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CB74D">
      <w:pPr>
        <w:tabs>
          <w:tab w:val="left" w:pos="360"/>
        </w:tabs>
        <w:jc w:val="center"/>
        <w:outlineLvl w:val="0"/>
        <w:rPr>
          <w:rFonts w:hint="default" w:ascii="宋体" w:hAnsi="宋体" w:eastAsia="宋体" w:cs="宋体"/>
          <w:b/>
          <w:bCs/>
          <w:color w:val="231F20"/>
          <w:kern w:val="44"/>
          <w:sz w:val="32"/>
          <w:szCs w:val="32"/>
          <w:lang w:val="en-US" w:eastAsia="zh-CN"/>
        </w:rPr>
      </w:pPr>
      <w:r>
        <w:rPr>
          <w:rFonts w:hint="eastAsia" w:ascii="宋体" w:hAnsi="宋体" w:cs="宋体"/>
          <w:b/>
          <w:bCs/>
          <w:color w:val="231F20"/>
          <w:kern w:val="44"/>
          <w:sz w:val="32"/>
          <w:szCs w:val="32"/>
          <w:lang w:val="en-US" w:eastAsia="zh-CN"/>
        </w:rPr>
        <w:t>二期建筑电梯维保项目需求</w:t>
      </w:r>
    </w:p>
    <w:p w14:paraId="1436CBD1">
      <w:pPr>
        <w:tabs>
          <w:tab w:val="left" w:pos="360"/>
        </w:tabs>
        <w:jc w:val="left"/>
        <w:outlineLvl w:val="0"/>
        <w:rPr>
          <w:rFonts w:hint="eastAsia" w:ascii="宋体" w:hAnsi="宋体" w:cs="宋体"/>
          <w:b/>
          <w:bCs/>
          <w:color w:val="231F20"/>
          <w:kern w:val="44"/>
          <w:sz w:val="24"/>
        </w:rPr>
      </w:pPr>
    </w:p>
    <w:p w14:paraId="51DDFC0F">
      <w:pPr>
        <w:tabs>
          <w:tab w:val="left" w:pos="360"/>
        </w:tabs>
        <w:jc w:val="left"/>
        <w:outlineLvl w:val="0"/>
        <w:rPr>
          <w:rFonts w:hint="eastAsia" w:ascii="宋体" w:hAnsi="宋体" w:cs="宋体"/>
          <w:b/>
          <w:bCs/>
          <w:color w:val="231F20"/>
          <w:kern w:val="44"/>
          <w:sz w:val="24"/>
        </w:rPr>
      </w:pPr>
    </w:p>
    <w:p w14:paraId="1EFE82BE">
      <w:pPr>
        <w:tabs>
          <w:tab w:val="left" w:pos="360"/>
        </w:tabs>
        <w:jc w:val="left"/>
        <w:outlineLvl w:val="0"/>
        <w:rPr>
          <w:rFonts w:ascii="宋体" w:hAnsi="宋体" w:cs="宋体"/>
          <w:b/>
          <w:bCs/>
          <w:color w:val="231F20"/>
          <w:spacing w:val="7"/>
          <w:kern w:val="44"/>
          <w:sz w:val="24"/>
        </w:rPr>
      </w:pPr>
      <w:r>
        <w:rPr>
          <w:rFonts w:hint="eastAsia" w:ascii="宋体" w:hAnsi="宋体" w:cs="宋体"/>
          <w:b/>
          <w:bCs/>
          <w:color w:val="231F20"/>
          <w:kern w:val="44"/>
          <w:sz w:val="24"/>
        </w:rPr>
        <w:t>一、</w:t>
      </w:r>
      <w:r>
        <w:rPr>
          <w:rFonts w:hint="eastAsia" w:ascii="宋体" w:hAnsi="宋体" w:cs="宋体"/>
          <w:b/>
          <w:bCs/>
          <w:color w:val="231F20"/>
          <w:spacing w:val="7"/>
          <w:kern w:val="44"/>
          <w:sz w:val="24"/>
        </w:rPr>
        <w:t>项目需求</w:t>
      </w:r>
    </w:p>
    <w:p w14:paraId="1837661F">
      <w:pPr>
        <w:tabs>
          <w:tab w:val="left" w:pos="360"/>
        </w:tabs>
        <w:jc w:val="left"/>
        <w:outlineLvl w:val="0"/>
        <w:rPr>
          <w:rFonts w:hint="eastAsia" w:ascii="宋体" w:hAnsi="宋体" w:cs="宋体"/>
          <w:b/>
          <w:bCs/>
          <w:color w:val="231F20"/>
          <w:spacing w:val="7"/>
          <w:kern w:val="44"/>
          <w:sz w:val="24"/>
        </w:rPr>
      </w:pPr>
    </w:p>
    <w:p w14:paraId="0FB3CEDD">
      <w:pPr>
        <w:tabs>
          <w:tab w:val="left" w:pos="360"/>
        </w:tabs>
        <w:jc w:val="left"/>
        <w:outlineLvl w:val="0"/>
        <w:rPr>
          <w:rFonts w:ascii="宋体" w:hAnsi="宋体" w:cs="宋体"/>
          <w:b/>
          <w:bCs/>
          <w:color w:val="231F20"/>
          <w:spacing w:val="7"/>
          <w:kern w:val="44"/>
          <w:sz w:val="24"/>
        </w:rPr>
      </w:pPr>
      <w:r>
        <w:rPr>
          <w:rFonts w:hint="eastAsia" w:ascii="宋体" w:hAnsi="宋体" w:cs="宋体"/>
          <w:b/>
          <w:bCs/>
          <w:color w:val="231F20"/>
          <w:spacing w:val="7"/>
          <w:kern w:val="44"/>
          <w:sz w:val="24"/>
        </w:rPr>
        <w:t>1．服务内容：</w:t>
      </w:r>
      <w:r>
        <w:rPr>
          <w:rFonts w:hint="eastAsia" w:ascii="宋体" w:hAnsi="宋体" w:cs="宋体"/>
          <w:b w:val="0"/>
          <w:bCs w:val="0"/>
          <w:color w:val="231F20"/>
          <w:spacing w:val="7"/>
          <w:kern w:val="44"/>
          <w:sz w:val="24"/>
        </w:rPr>
        <w:t>连云港师范</w:t>
      </w:r>
      <w:r>
        <w:rPr>
          <w:rFonts w:hint="eastAsia" w:ascii="宋体" w:hAnsi="宋体" w:cs="宋体"/>
          <w:b w:val="0"/>
          <w:bCs w:val="0"/>
          <w:color w:val="231F20"/>
          <w:spacing w:val="7"/>
          <w:kern w:val="44"/>
          <w:sz w:val="24"/>
          <w:lang w:val="en-US" w:eastAsia="zh-CN"/>
        </w:rPr>
        <w:t>学院二期建筑</w:t>
      </w:r>
      <w:r>
        <w:rPr>
          <w:rFonts w:hint="eastAsia" w:ascii="宋体" w:hAnsi="宋体" w:cs="宋体"/>
          <w:b w:val="0"/>
          <w:bCs w:val="0"/>
          <w:color w:val="231F20"/>
          <w:spacing w:val="7"/>
          <w:kern w:val="44"/>
          <w:sz w:val="24"/>
        </w:rPr>
        <w:t>共</w:t>
      </w:r>
      <w:r>
        <w:rPr>
          <w:rFonts w:hint="eastAsia" w:ascii="宋体" w:hAnsi="宋体" w:cs="宋体"/>
          <w:b w:val="0"/>
          <w:bCs w:val="0"/>
          <w:color w:val="231F20"/>
          <w:spacing w:val="7"/>
          <w:kern w:val="44"/>
          <w:sz w:val="24"/>
          <w:lang w:val="en-US" w:eastAsia="zh-CN"/>
        </w:rPr>
        <w:t>8</w:t>
      </w:r>
      <w:r>
        <w:rPr>
          <w:rFonts w:hint="eastAsia" w:ascii="宋体" w:hAnsi="宋体" w:cs="宋体"/>
          <w:b w:val="0"/>
          <w:bCs w:val="0"/>
          <w:color w:val="231F20"/>
          <w:spacing w:val="7"/>
          <w:kern w:val="44"/>
          <w:sz w:val="24"/>
        </w:rPr>
        <w:t>台电梯的</w:t>
      </w:r>
      <w:r>
        <w:rPr>
          <w:rFonts w:hint="eastAsia" w:ascii="宋体" w:hAnsi="宋体" w:cs="宋体"/>
          <w:b w:val="0"/>
          <w:bCs w:val="0"/>
          <w:color w:val="231F20"/>
          <w:spacing w:val="7"/>
          <w:kern w:val="44"/>
          <w:sz w:val="24"/>
          <w:lang w:val="en-US" w:eastAsia="zh-CN"/>
        </w:rPr>
        <w:t>维修保养</w:t>
      </w:r>
      <w:r>
        <w:rPr>
          <w:rFonts w:hint="eastAsia" w:ascii="宋体" w:hAnsi="宋体" w:cs="宋体"/>
          <w:b w:val="0"/>
          <w:bCs w:val="0"/>
          <w:color w:val="231F20"/>
          <w:spacing w:val="7"/>
          <w:kern w:val="44"/>
          <w:sz w:val="24"/>
        </w:rPr>
        <w:t>服务</w:t>
      </w:r>
      <w:r>
        <w:rPr>
          <w:rFonts w:hint="eastAsia" w:ascii="宋体" w:hAnsi="宋体" w:cs="宋体"/>
          <w:b w:val="0"/>
          <w:bCs w:val="0"/>
          <w:color w:val="231F20"/>
          <w:spacing w:val="7"/>
          <w:kern w:val="44"/>
          <w:sz w:val="24"/>
          <w:lang w:val="en-US" w:eastAsia="zh-CN"/>
        </w:rPr>
        <w:t>及</w:t>
      </w:r>
      <w:r>
        <w:rPr>
          <w:rFonts w:hint="eastAsia" w:ascii="宋体" w:hAnsi="宋体" w:cs="宋体"/>
          <w:b w:val="0"/>
          <w:bCs w:val="0"/>
          <w:color w:val="auto"/>
          <w:spacing w:val="-3"/>
          <w:sz w:val="24"/>
        </w:rPr>
        <w:t>电梯年检</w:t>
      </w:r>
      <w:r>
        <w:rPr>
          <w:rFonts w:hint="eastAsia" w:ascii="宋体" w:hAnsi="宋体" w:cs="宋体"/>
          <w:b w:val="0"/>
          <w:bCs w:val="0"/>
          <w:color w:val="auto"/>
          <w:spacing w:val="-3"/>
          <w:sz w:val="24"/>
          <w:lang w:val="en-US" w:eastAsia="zh-CN"/>
        </w:rPr>
        <w:t>服务</w:t>
      </w:r>
      <w:r>
        <w:rPr>
          <w:rFonts w:hint="eastAsia" w:ascii="宋体" w:hAnsi="宋体" w:cs="宋体"/>
          <w:color w:val="231F20"/>
          <w:spacing w:val="7"/>
          <w:kern w:val="44"/>
          <w:sz w:val="24"/>
        </w:rPr>
        <w:t>（彦涵楼3台、体育馆1台、百川楼2台、大学生活动中心2台），时间</w:t>
      </w:r>
      <w:r>
        <w:rPr>
          <w:rFonts w:hint="eastAsia" w:ascii="宋体" w:hAnsi="宋体" w:cs="宋体"/>
          <w:color w:val="231F20"/>
          <w:spacing w:val="7"/>
          <w:kern w:val="44"/>
          <w:sz w:val="24"/>
          <w:lang w:val="en-US" w:eastAsia="zh-CN"/>
        </w:rPr>
        <w:t>19个月（自合同签订之日起）</w:t>
      </w:r>
      <w:r>
        <w:rPr>
          <w:rFonts w:hint="eastAsia" w:ascii="宋体" w:hAnsi="宋体" w:cs="宋体"/>
          <w:color w:val="231F20"/>
          <w:spacing w:val="7"/>
          <w:kern w:val="44"/>
          <w:sz w:val="24"/>
        </w:rPr>
        <w:t>。</w:t>
      </w:r>
    </w:p>
    <w:p w14:paraId="1513B838">
      <w:pPr>
        <w:tabs>
          <w:tab w:val="left" w:pos="360"/>
        </w:tabs>
        <w:jc w:val="left"/>
        <w:outlineLvl w:val="0"/>
        <w:rPr>
          <w:rFonts w:hint="eastAsia" w:ascii="宋体" w:hAnsi="宋体" w:cs="宋体"/>
          <w:b/>
          <w:bCs/>
          <w:kern w:val="44"/>
          <w:sz w:val="24"/>
        </w:rPr>
      </w:pPr>
      <w:r>
        <w:rPr>
          <w:rFonts w:ascii="宋体" w:hAnsi="宋体" w:cs="宋体"/>
          <w:b/>
          <w:bCs/>
          <w:color w:val="231F20"/>
          <w:spacing w:val="7"/>
          <w:kern w:val="44"/>
          <w:sz w:val="24"/>
        </w:rPr>
        <w:t xml:space="preserve">2. </w:t>
      </w:r>
      <w:r>
        <w:rPr>
          <w:rFonts w:hint="eastAsia" w:ascii="宋体" w:hAnsi="宋体" w:cs="宋体"/>
          <w:b/>
          <w:bCs/>
          <w:color w:val="231F20"/>
          <w:spacing w:val="7"/>
          <w:kern w:val="44"/>
          <w:sz w:val="24"/>
        </w:rPr>
        <w:t>服务范围：</w:t>
      </w:r>
    </w:p>
    <w:p w14:paraId="3C9F8511">
      <w:pPr>
        <w:jc w:val="left"/>
        <w:rPr>
          <w:rFonts w:ascii="宋体" w:hAnsi="宋体" w:cs="宋体"/>
          <w:sz w:val="24"/>
        </w:rPr>
      </w:pPr>
      <w:r>
        <w:rPr>
          <w:rFonts w:hint="eastAsia" w:ascii="宋体" w:hAnsi="宋体" w:cs="宋体"/>
          <w:sz w:val="24"/>
        </w:rPr>
        <w:t>连云港师范</w:t>
      </w:r>
      <w:r>
        <w:rPr>
          <w:rFonts w:hint="eastAsia" w:ascii="宋体" w:hAnsi="宋体" w:cs="宋体"/>
          <w:sz w:val="24"/>
          <w:lang w:val="en-US" w:eastAsia="zh-CN"/>
        </w:rPr>
        <w:t>学院二期建筑</w:t>
      </w:r>
      <w:r>
        <w:rPr>
          <w:rFonts w:hint="eastAsia" w:ascii="宋体" w:hAnsi="宋体" w:cs="宋体"/>
          <w:sz w:val="24"/>
        </w:rPr>
        <w:t>共计</w:t>
      </w:r>
      <w:r>
        <w:rPr>
          <w:rFonts w:hint="eastAsia" w:ascii="宋体" w:hAnsi="宋体" w:cs="宋体"/>
          <w:sz w:val="24"/>
          <w:lang w:val="en-US" w:eastAsia="zh-CN"/>
        </w:rPr>
        <w:t>8</w:t>
      </w:r>
      <w:r>
        <w:rPr>
          <w:rFonts w:hint="eastAsia" w:ascii="宋体" w:hAnsi="宋体" w:cs="宋体"/>
          <w:sz w:val="24"/>
        </w:rPr>
        <w:t>台电梯，详细电梯规格详见下表：</w:t>
      </w:r>
    </w:p>
    <w:tbl>
      <w:tblPr>
        <w:tblStyle w:val="4"/>
        <w:tblW w:w="8480" w:type="dxa"/>
        <w:jc w:val="center"/>
        <w:tblLayout w:type="autofit"/>
        <w:tblCellMar>
          <w:top w:w="0" w:type="dxa"/>
          <w:left w:w="0" w:type="dxa"/>
          <w:bottom w:w="0" w:type="dxa"/>
          <w:right w:w="0" w:type="dxa"/>
        </w:tblCellMar>
      </w:tblPr>
      <w:tblGrid>
        <w:gridCol w:w="620"/>
        <w:gridCol w:w="997"/>
        <w:gridCol w:w="2424"/>
        <w:gridCol w:w="2657"/>
        <w:gridCol w:w="599"/>
        <w:gridCol w:w="1183"/>
      </w:tblGrid>
      <w:tr w14:paraId="249F8D31">
        <w:tblPrEx>
          <w:tblCellMar>
            <w:top w:w="0" w:type="dxa"/>
            <w:left w:w="0" w:type="dxa"/>
            <w:bottom w:w="0" w:type="dxa"/>
            <w:right w:w="0" w:type="dxa"/>
          </w:tblCellMar>
        </w:tblPrEx>
        <w:trPr>
          <w:trHeight w:val="815" w:hRule="atLeast"/>
          <w:jc w:val="center"/>
        </w:trPr>
        <w:tc>
          <w:tcPr>
            <w:tcW w:w="6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2E8A4A5">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99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4C75CD1">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物资品名</w:t>
            </w:r>
          </w:p>
        </w:tc>
        <w:tc>
          <w:tcPr>
            <w:tcW w:w="242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8838DCB">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品牌/型号</w:t>
            </w:r>
          </w:p>
        </w:tc>
        <w:tc>
          <w:tcPr>
            <w:tcW w:w="2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9DCE647">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规格/配置/技术指标参数等</w:t>
            </w:r>
          </w:p>
        </w:tc>
        <w:tc>
          <w:tcPr>
            <w:tcW w:w="5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DEEA71A">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数量</w:t>
            </w:r>
          </w:p>
        </w:tc>
        <w:tc>
          <w:tcPr>
            <w:tcW w:w="11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CBE8AB9">
            <w:pPr>
              <w:widowControl/>
              <w:jc w:val="center"/>
              <w:textAlignment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电梯位置</w:t>
            </w:r>
          </w:p>
        </w:tc>
      </w:tr>
      <w:tr w14:paraId="4F895A3C">
        <w:tblPrEx>
          <w:tblCellMar>
            <w:top w:w="0" w:type="dxa"/>
            <w:left w:w="0" w:type="dxa"/>
            <w:bottom w:w="0" w:type="dxa"/>
            <w:right w:w="0" w:type="dxa"/>
          </w:tblCellMar>
        </w:tblPrEx>
        <w:trPr>
          <w:trHeight w:val="957" w:hRule="atLeast"/>
          <w:jc w:val="center"/>
        </w:trPr>
        <w:tc>
          <w:tcPr>
            <w:tcW w:w="6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2CBB0F0">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99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0171A32">
            <w:pPr>
              <w:jc w:val="center"/>
              <w:rPr>
                <w:rFonts w:ascii="仿宋" w:hAnsi="仿宋" w:eastAsia="仿宋" w:cs="仿宋"/>
                <w:color w:val="000000"/>
                <w:sz w:val="24"/>
              </w:rPr>
            </w:pPr>
            <w:r>
              <w:rPr>
                <w:rFonts w:hint="eastAsia" w:ascii="仿宋" w:hAnsi="仿宋" w:eastAsia="仿宋" w:cs="仿宋"/>
                <w:color w:val="000000"/>
                <w:sz w:val="24"/>
              </w:rPr>
              <w:t>电梯</w:t>
            </w:r>
          </w:p>
        </w:tc>
        <w:tc>
          <w:tcPr>
            <w:tcW w:w="242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890BAB5">
            <w:pPr>
              <w:jc w:val="center"/>
              <w:rPr>
                <w:rFonts w:ascii="仿宋" w:hAnsi="仿宋" w:eastAsia="仿宋" w:cs="仿宋"/>
                <w:color w:val="000000"/>
                <w:sz w:val="24"/>
              </w:rPr>
            </w:pPr>
            <w:r>
              <w:rPr>
                <w:rFonts w:hint="eastAsia" w:ascii="仿宋" w:hAnsi="仿宋" w:eastAsia="仿宋" w:cs="仿宋"/>
                <w:color w:val="000000"/>
                <w:kern w:val="0"/>
                <w:sz w:val="24"/>
                <w:lang w:val="en-US" w:eastAsia="zh-CN" w:bidi="ar"/>
              </w:rPr>
              <w:t>日立</w:t>
            </w:r>
            <w:r>
              <w:rPr>
                <w:rFonts w:hint="eastAsia" w:ascii="仿宋" w:hAnsi="仿宋" w:eastAsia="仿宋" w:cs="仿宋"/>
                <w:color w:val="000000"/>
                <w:kern w:val="0"/>
                <w:sz w:val="24"/>
                <w:lang w:bidi="ar"/>
              </w:rPr>
              <w:t>LGE-Ⅱ-1000-CO90</w:t>
            </w:r>
          </w:p>
        </w:tc>
        <w:tc>
          <w:tcPr>
            <w:tcW w:w="2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A5EEBF6">
            <w:pPr>
              <w:jc w:val="center"/>
              <w:rPr>
                <w:rFonts w:ascii="仿宋" w:hAnsi="仿宋" w:eastAsia="仿宋" w:cs="仿宋"/>
                <w:color w:val="000000"/>
                <w:sz w:val="24"/>
              </w:rPr>
            </w:pPr>
            <w:r>
              <w:rPr>
                <w:rFonts w:hint="eastAsia" w:ascii="仿宋" w:hAnsi="仿宋" w:eastAsia="仿宋" w:cs="仿宋"/>
                <w:color w:val="000000"/>
                <w:sz w:val="24"/>
                <w:lang w:val="en-US" w:eastAsia="zh-CN"/>
              </w:rPr>
              <w:t>1000</w:t>
            </w:r>
            <w:r>
              <w:rPr>
                <w:rFonts w:hint="eastAsia" w:ascii="仿宋" w:hAnsi="仿宋" w:eastAsia="仿宋" w:cs="仿宋"/>
                <w:color w:val="000000"/>
                <w:sz w:val="24"/>
              </w:rPr>
              <w:t>KG/1.5M/S、</w:t>
            </w:r>
            <w:r>
              <w:rPr>
                <w:rFonts w:hint="eastAsia" w:ascii="仿宋" w:hAnsi="仿宋" w:eastAsia="仿宋" w:cs="仿宋"/>
                <w:color w:val="000000"/>
                <w:sz w:val="24"/>
                <w:lang w:val="en-US" w:eastAsia="zh-CN"/>
              </w:rPr>
              <w:t>2</w:t>
            </w:r>
            <w:r>
              <w:rPr>
                <w:rFonts w:hint="eastAsia" w:ascii="仿宋" w:hAnsi="仿宋" w:eastAsia="仿宋" w:cs="仿宋"/>
                <w:color w:val="000000"/>
                <w:sz w:val="24"/>
              </w:rPr>
              <w:t>层</w:t>
            </w:r>
            <w:r>
              <w:rPr>
                <w:rFonts w:hint="eastAsia" w:ascii="仿宋" w:hAnsi="仿宋" w:eastAsia="仿宋" w:cs="仿宋"/>
                <w:color w:val="000000"/>
                <w:sz w:val="24"/>
                <w:lang w:val="en-US" w:eastAsia="zh-CN"/>
              </w:rPr>
              <w:t>2</w:t>
            </w:r>
            <w:r>
              <w:rPr>
                <w:rFonts w:hint="eastAsia" w:ascii="仿宋" w:hAnsi="仿宋" w:eastAsia="仿宋" w:cs="仿宋"/>
                <w:color w:val="000000"/>
                <w:sz w:val="24"/>
              </w:rPr>
              <w:t>站</w:t>
            </w:r>
          </w:p>
        </w:tc>
        <w:tc>
          <w:tcPr>
            <w:tcW w:w="5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B245261">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11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7A7782F">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彦涵楼、体育馆</w:t>
            </w:r>
          </w:p>
        </w:tc>
      </w:tr>
      <w:tr w14:paraId="0B2D51A4">
        <w:tblPrEx>
          <w:tblCellMar>
            <w:top w:w="0" w:type="dxa"/>
            <w:left w:w="0" w:type="dxa"/>
            <w:bottom w:w="0" w:type="dxa"/>
            <w:right w:w="0" w:type="dxa"/>
          </w:tblCellMar>
        </w:tblPrEx>
        <w:trPr>
          <w:trHeight w:val="957" w:hRule="atLeast"/>
          <w:jc w:val="center"/>
        </w:trPr>
        <w:tc>
          <w:tcPr>
            <w:tcW w:w="6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21D1CE">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99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A3B2192">
            <w:pPr>
              <w:jc w:val="center"/>
              <w:rPr>
                <w:rFonts w:ascii="仿宋" w:hAnsi="仿宋" w:eastAsia="仿宋" w:cs="仿宋"/>
                <w:color w:val="000000"/>
                <w:sz w:val="24"/>
              </w:rPr>
            </w:pPr>
            <w:r>
              <w:rPr>
                <w:rFonts w:hint="eastAsia" w:ascii="仿宋" w:hAnsi="仿宋" w:eastAsia="仿宋" w:cs="仿宋"/>
                <w:color w:val="000000"/>
                <w:sz w:val="24"/>
              </w:rPr>
              <w:t>电梯</w:t>
            </w:r>
          </w:p>
        </w:tc>
        <w:tc>
          <w:tcPr>
            <w:tcW w:w="242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45985D">
            <w:pPr>
              <w:jc w:val="center"/>
              <w:rPr>
                <w:rFonts w:ascii="仿宋" w:hAnsi="仿宋" w:eastAsia="仿宋" w:cs="仿宋"/>
                <w:color w:val="000000"/>
                <w:sz w:val="24"/>
              </w:rPr>
            </w:pPr>
            <w:r>
              <w:rPr>
                <w:rFonts w:hint="eastAsia" w:ascii="仿宋" w:hAnsi="仿宋" w:eastAsia="仿宋" w:cs="仿宋"/>
                <w:color w:val="000000"/>
                <w:kern w:val="0"/>
                <w:sz w:val="24"/>
                <w:lang w:val="en-US" w:eastAsia="zh-CN" w:bidi="ar"/>
              </w:rPr>
              <w:t>日立</w:t>
            </w:r>
            <w:r>
              <w:rPr>
                <w:rFonts w:hint="eastAsia" w:ascii="仿宋" w:hAnsi="仿宋" w:eastAsia="仿宋" w:cs="仿宋"/>
                <w:color w:val="000000"/>
                <w:kern w:val="0"/>
                <w:sz w:val="24"/>
                <w:lang w:bidi="ar"/>
              </w:rPr>
              <w:t>LGE-Ⅱ-1000-CO90</w:t>
            </w:r>
          </w:p>
        </w:tc>
        <w:tc>
          <w:tcPr>
            <w:tcW w:w="2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1C9567F">
            <w:pPr>
              <w:jc w:val="center"/>
              <w:rPr>
                <w:rFonts w:ascii="仿宋" w:hAnsi="仿宋" w:eastAsia="仿宋" w:cs="仿宋"/>
                <w:color w:val="000000"/>
                <w:sz w:val="24"/>
              </w:rPr>
            </w:pPr>
            <w:r>
              <w:rPr>
                <w:rFonts w:hint="eastAsia" w:ascii="仿宋" w:hAnsi="仿宋" w:eastAsia="仿宋" w:cs="仿宋"/>
                <w:color w:val="000000"/>
                <w:sz w:val="24"/>
                <w:lang w:val="en-US" w:eastAsia="zh-CN"/>
              </w:rPr>
              <w:t>1000</w:t>
            </w:r>
            <w:r>
              <w:rPr>
                <w:rFonts w:hint="eastAsia" w:ascii="仿宋" w:hAnsi="仿宋" w:eastAsia="仿宋" w:cs="仿宋"/>
                <w:color w:val="000000"/>
                <w:sz w:val="24"/>
              </w:rPr>
              <w:t>KG/1.5M/S、</w:t>
            </w:r>
            <w:r>
              <w:rPr>
                <w:rFonts w:hint="eastAsia" w:ascii="仿宋" w:hAnsi="仿宋" w:eastAsia="仿宋" w:cs="仿宋"/>
                <w:color w:val="000000"/>
                <w:sz w:val="24"/>
                <w:lang w:val="en-US" w:eastAsia="zh-CN"/>
              </w:rPr>
              <w:t>4</w:t>
            </w:r>
            <w:r>
              <w:rPr>
                <w:rFonts w:hint="eastAsia" w:ascii="仿宋" w:hAnsi="仿宋" w:eastAsia="仿宋" w:cs="仿宋"/>
                <w:color w:val="000000"/>
                <w:sz w:val="24"/>
              </w:rPr>
              <w:t>层</w:t>
            </w:r>
            <w:r>
              <w:rPr>
                <w:rFonts w:hint="eastAsia" w:ascii="仿宋" w:hAnsi="仿宋" w:eastAsia="仿宋" w:cs="仿宋"/>
                <w:color w:val="000000"/>
                <w:sz w:val="24"/>
                <w:lang w:val="en-US" w:eastAsia="zh-CN"/>
              </w:rPr>
              <w:t>4</w:t>
            </w:r>
            <w:r>
              <w:rPr>
                <w:rFonts w:hint="eastAsia" w:ascii="仿宋" w:hAnsi="仿宋" w:eastAsia="仿宋" w:cs="仿宋"/>
                <w:color w:val="000000"/>
                <w:sz w:val="24"/>
              </w:rPr>
              <w:t>站</w:t>
            </w:r>
          </w:p>
        </w:tc>
        <w:tc>
          <w:tcPr>
            <w:tcW w:w="5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BD0FC97">
            <w:pPr>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1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A140A46">
            <w:pPr>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彦涵楼、百川楼</w:t>
            </w:r>
          </w:p>
        </w:tc>
      </w:tr>
      <w:tr w14:paraId="170408EF">
        <w:tblPrEx>
          <w:tblCellMar>
            <w:top w:w="0" w:type="dxa"/>
            <w:left w:w="0" w:type="dxa"/>
            <w:bottom w:w="0" w:type="dxa"/>
            <w:right w:w="0" w:type="dxa"/>
          </w:tblCellMar>
        </w:tblPrEx>
        <w:trPr>
          <w:trHeight w:val="957" w:hRule="atLeast"/>
          <w:jc w:val="center"/>
        </w:trPr>
        <w:tc>
          <w:tcPr>
            <w:tcW w:w="6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11CF98">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3</w:t>
            </w:r>
          </w:p>
        </w:tc>
        <w:tc>
          <w:tcPr>
            <w:tcW w:w="99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2E4AF9">
            <w:pPr>
              <w:jc w:val="center"/>
              <w:rPr>
                <w:rFonts w:ascii="仿宋" w:hAnsi="仿宋" w:eastAsia="仿宋" w:cs="仿宋"/>
                <w:color w:val="000000"/>
                <w:sz w:val="24"/>
              </w:rPr>
            </w:pPr>
            <w:r>
              <w:rPr>
                <w:rFonts w:hint="eastAsia" w:ascii="仿宋" w:hAnsi="仿宋" w:eastAsia="仿宋" w:cs="仿宋"/>
                <w:color w:val="000000"/>
                <w:sz w:val="24"/>
              </w:rPr>
              <w:t>电梯</w:t>
            </w:r>
          </w:p>
        </w:tc>
        <w:tc>
          <w:tcPr>
            <w:tcW w:w="242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37E65EB">
            <w:pPr>
              <w:jc w:val="center"/>
              <w:rPr>
                <w:rFonts w:ascii="仿宋" w:hAnsi="仿宋" w:eastAsia="仿宋" w:cs="仿宋"/>
                <w:color w:val="000000"/>
                <w:sz w:val="24"/>
              </w:rPr>
            </w:pPr>
            <w:r>
              <w:rPr>
                <w:rFonts w:hint="eastAsia" w:ascii="仿宋" w:hAnsi="仿宋" w:eastAsia="仿宋" w:cs="仿宋"/>
                <w:color w:val="000000"/>
                <w:kern w:val="0"/>
                <w:sz w:val="24"/>
                <w:lang w:val="en-US" w:eastAsia="zh-CN" w:bidi="ar"/>
              </w:rPr>
              <w:t>日立</w:t>
            </w:r>
            <w:r>
              <w:rPr>
                <w:rFonts w:hint="eastAsia" w:ascii="仿宋" w:hAnsi="仿宋" w:eastAsia="仿宋" w:cs="仿宋"/>
                <w:color w:val="000000"/>
                <w:kern w:val="0"/>
                <w:sz w:val="24"/>
                <w:lang w:bidi="ar"/>
              </w:rPr>
              <w:t>HGE(ELS05)-1050-CO90</w:t>
            </w:r>
          </w:p>
        </w:tc>
        <w:tc>
          <w:tcPr>
            <w:tcW w:w="265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BF22D0">
            <w:pPr>
              <w:jc w:val="center"/>
              <w:rPr>
                <w:rFonts w:ascii="仿宋" w:hAnsi="仿宋" w:eastAsia="仿宋" w:cs="仿宋"/>
                <w:color w:val="000000"/>
                <w:sz w:val="24"/>
              </w:rPr>
            </w:pPr>
            <w:r>
              <w:rPr>
                <w:rFonts w:hint="eastAsia" w:ascii="仿宋" w:hAnsi="仿宋" w:eastAsia="仿宋" w:cs="仿宋"/>
                <w:color w:val="000000"/>
                <w:sz w:val="24"/>
              </w:rPr>
              <w:t>1050KG/1.5M/S、</w:t>
            </w:r>
            <w:r>
              <w:rPr>
                <w:rFonts w:hint="eastAsia" w:ascii="仿宋" w:hAnsi="仿宋" w:eastAsia="仿宋" w:cs="仿宋"/>
                <w:color w:val="000000"/>
                <w:sz w:val="24"/>
                <w:lang w:val="en-US" w:eastAsia="zh-CN"/>
              </w:rPr>
              <w:t>4</w:t>
            </w:r>
            <w:r>
              <w:rPr>
                <w:rFonts w:hint="eastAsia" w:ascii="仿宋" w:hAnsi="仿宋" w:eastAsia="仿宋" w:cs="仿宋"/>
                <w:color w:val="000000"/>
                <w:sz w:val="24"/>
              </w:rPr>
              <w:t>层</w:t>
            </w:r>
            <w:r>
              <w:rPr>
                <w:rFonts w:hint="eastAsia" w:ascii="仿宋" w:hAnsi="仿宋" w:eastAsia="仿宋" w:cs="仿宋"/>
                <w:color w:val="000000"/>
                <w:sz w:val="24"/>
                <w:lang w:val="en-US" w:eastAsia="zh-CN"/>
              </w:rPr>
              <w:t>4</w:t>
            </w:r>
            <w:r>
              <w:rPr>
                <w:rFonts w:hint="eastAsia" w:ascii="仿宋" w:hAnsi="仿宋" w:eastAsia="仿宋" w:cs="仿宋"/>
                <w:color w:val="000000"/>
                <w:sz w:val="24"/>
              </w:rPr>
              <w:t>站</w:t>
            </w:r>
          </w:p>
        </w:tc>
        <w:tc>
          <w:tcPr>
            <w:tcW w:w="5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29E62E">
            <w:pPr>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118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84CE47">
            <w:pPr>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大学生活动中心</w:t>
            </w:r>
          </w:p>
        </w:tc>
      </w:tr>
    </w:tbl>
    <w:p w14:paraId="069CFFB0">
      <w:pPr>
        <w:spacing w:line="360" w:lineRule="auto"/>
        <w:jc w:val="left"/>
        <w:rPr>
          <w:rFonts w:hint="eastAsia" w:ascii="宋体" w:hAnsi="宋体" w:cs="宋体"/>
          <w:bCs/>
          <w:sz w:val="24"/>
        </w:rPr>
      </w:pPr>
    </w:p>
    <w:p w14:paraId="2AC0D534">
      <w:pPr>
        <w:spacing w:line="360" w:lineRule="auto"/>
        <w:jc w:val="left"/>
        <w:rPr>
          <w:rFonts w:ascii="宋体" w:hAnsi="宋体" w:cs="宋体"/>
          <w:bCs/>
          <w:sz w:val="24"/>
        </w:rPr>
      </w:pPr>
      <w:r>
        <w:rPr>
          <w:rFonts w:hint="eastAsia" w:ascii="宋体" w:hAnsi="宋体" w:cs="宋体"/>
          <w:bCs/>
          <w:sz w:val="24"/>
        </w:rPr>
        <w:t>（1）根据采购人管理要求以及维修工作的要求从事相关文件的编写或升版工作;</w:t>
      </w:r>
    </w:p>
    <w:p w14:paraId="6F6814A4">
      <w:pPr>
        <w:spacing w:line="360" w:lineRule="auto"/>
        <w:jc w:val="left"/>
        <w:rPr>
          <w:rFonts w:hint="default" w:ascii="宋体" w:hAnsi="宋体" w:eastAsia="宋体" w:cs="宋体"/>
          <w:bCs/>
          <w:sz w:val="24"/>
          <w:lang w:val="en-US" w:eastAsia="zh-CN"/>
        </w:rPr>
      </w:pPr>
      <w:r>
        <w:rPr>
          <w:rFonts w:hint="eastAsia" w:ascii="宋体" w:hAnsi="宋体" w:cs="宋体"/>
          <w:bCs/>
          <w:sz w:val="24"/>
        </w:rPr>
        <w:t>（2）在检查电梯时，如确认有必要维修、更换零件装置或需要定期更新时，应及时向采购人提出申请和零部件更换计划，经批准后按清单价采购更换，零部件供货时中标单位需提供产品合格证。</w:t>
      </w:r>
    </w:p>
    <w:p w14:paraId="6567EC94">
      <w:pPr>
        <w:spacing w:line="360" w:lineRule="auto"/>
        <w:jc w:val="left"/>
        <w:rPr>
          <w:rFonts w:hint="eastAsia" w:ascii="宋体" w:hAnsi="宋体" w:cs="宋体"/>
          <w:bCs/>
          <w:sz w:val="24"/>
        </w:rPr>
      </w:pPr>
      <w:r>
        <w:rPr>
          <w:rFonts w:hint="eastAsia" w:ascii="宋体" w:hAnsi="宋体" w:cs="宋体"/>
          <w:bCs/>
          <w:sz w:val="24"/>
        </w:rPr>
        <w:t>（3）自备500元及以下的配件（不累计结算）：中标单位负责免费提供项目</w:t>
      </w:r>
      <w:r>
        <w:rPr>
          <w:rFonts w:hint="eastAsia" w:ascii="宋体" w:hAnsi="宋体" w:cs="宋体"/>
          <w:bCs/>
          <w:sz w:val="24"/>
          <w:lang w:val="en-US" w:eastAsia="zh-CN"/>
        </w:rPr>
        <w:t>维修</w:t>
      </w:r>
      <w:r>
        <w:rPr>
          <w:rFonts w:hint="eastAsia" w:ascii="宋体" w:hAnsi="宋体" w:cs="宋体"/>
          <w:bCs/>
          <w:sz w:val="24"/>
        </w:rPr>
        <w:t>所需单价500元及以下的配件，单次维修无论需要多少维修内容，500元及以下配件都包含在此类；</w:t>
      </w:r>
      <w:r>
        <w:rPr>
          <w:rFonts w:hint="eastAsia" w:ascii="宋体" w:hAnsi="宋体" w:cs="宋体"/>
          <w:b/>
          <w:sz w:val="24"/>
        </w:rPr>
        <w:t>（配件清单详见附件一：</w:t>
      </w:r>
      <w:r>
        <w:rPr>
          <w:rFonts w:hint="eastAsia" w:ascii="宋体" w:hAnsi="宋体" w:cs="宋体"/>
          <w:b/>
          <w:sz w:val="24"/>
          <w:lang w:val="en-US" w:eastAsia="zh-CN"/>
        </w:rPr>
        <w:t>维修</w:t>
      </w:r>
      <w:r>
        <w:rPr>
          <w:rFonts w:hint="eastAsia" w:ascii="宋体" w:hAnsi="宋体" w:cs="宋体"/>
          <w:b/>
          <w:sz w:val="24"/>
        </w:rPr>
        <w:t>免费提供备件清单）</w:t>
      </w:r>
    </w:p>
    <w:p w14:paraId="3F790FC7">
      <w:pPr>
        <w:spacing w:line="500" w:lineRule="exact"/>
        <w:rPr>
          <w:rFonts w:ascii="宋体" w:hAnsi="宋体"/>
          <w:b/>
          <w:bCs/>
          <w:sz w:val="24"/>
        </w:rPr>
      </w:pPr>
      <w:r>
        <w:rPr>
          <w:rFonts w:ascii="宋体" w:hAnsi="宋体"/>
          <w:b/>
          <w:bCs/>
          <w:sz w:val="24"/>
        </w:rPr>
        <w:t>3</w:t>
      </w:r>
      <w:r>
        <w:rPr>
          <w:rFonts w:hint="eastAsia" w:ascii="宋体" w:hAnsi="宋体"/>
          <w:b/>
          <w:bCs/>
          <w:sz w:val="24"/>
        </w:rPr>
        <w:t>．服务内容</w:t>
      </w:r>
    </w:p>
    <w:p w14:paraId="596A0855">
      <w:pPr>
        <w:spacing w:line="360" w:lineRule="auto"/>
        <w:ind w:firstLine="240" w:firstLineChars="100"/>
        <w:jc w:val="left"/>
        <w:rPr>
          <w:rFonts w:ascii="宋体" w:hAnsi="宋体" w:cs="宋体"/>
          <w:bCs/>
          <w:sz w:val="24"/>
        </w:rPr>
      </w:pPr>
      <w:r>
        <w:rPr>
          <w:rFonts w:hint="eastAsia" w:ascii="宋体" w:hAnsi="宋体" w:cs="宋体"/>
          <w:bCs/>
          <w:sz w:val="24"/>
        </w:rPr>
        <w:t>（1）设备定期检查维护：日常维护保养项目（内容）和要求、年度自检、纠正性维修（包括抢修）、巡检及其他配合工作等，工作完毕后，应当将记录加盖单位公章送交采购人安全管理员或者负责人进行审核、签字确认，维保记录双方各执一份，</w:t>
      </w:r>
      <w:r>
        <w:rPr>
          <w:rFonts w:hint="eastAsia" w:ascii="宋体" w:hAnsi="宋体" w:cs="宋体"/>
          <w:bCs/>
          <w:color w:val="000000"/>
          <w:sz w:val="24"/>
        </w:rPr>
        <w:t>如没有按规定的时间和保养项目进行保养，或违反采购人的有关规定的，因保养不善造成采购人的损失由中标单位承担，</w:t>
      </w:r>
      <w:r>
        <w:rPr>
          <w:rFonts w:hint="eastAsia" w:ascii="宋体" w:hAnsi="宋体" w:cs="宋体"/>
          <w:bCs/>
          <w:sz w:val="24"/>
        </w:rPr>
        <w:t>并按实际损失扣除相应的履约保证金。</w:t>
      </w:r>
    </w:p>
    <w:p w14:paraId="4886BD27">
      <w:pPr>
        <w:spacing w:line="460" w:lineRule="exact"/>
        <w:rPr>
          <w:rFonts w:ascii="宋体"/>
          <w:bCs/>
          <w:sz w:val="22"/>
          <w:szCs w:val="22"/>
        </w:rPr>
      </w:pPr>
      <w:r>
        <w:rPr>
          <w:rFonts w:hint="eastAsia" w:ascii="宋体" w:hAnsi="宋体" w:cs="宋体"/>
          <w:bCs/>
          <w:sz w:val="24"/>
        </w:rPr>
        <w:t>①日常维护保</w:t>
      </w:r>
      <w:r>
        <w:rPr>
          <w:rFonts w:hint="eastAsia" w:ascii="宋体" w:hAnsi="宋体" w:cs="宋体"/>
          <w:bCs/>
          <w:sz w:val="24"/>
          <w:lang w:val="en-US" w:eastAsia="zh-CN"/>
        </w:rPr>
        <w:t>养</w:t>
      </w:r>
      <w:r>
        <w:rPr>
          <w:rFonts w:hint="eastAsia" w:ascii="宋体" w:hAnsi="宋体" w:cs="宋体"/>
          <w:bCs/>
          <w:sz w:val="24"/>
        </w:rPr>
        <w:t>：</w:t>
      </w:r>
      <w:r>
        <w:rPr>
          <w:rFonts w:hint="eastAsia" w:ascii="宋体" w:hAnsi="宋体" w:cs="宋体"/>
          <w:bCs/>
          <w:kern w:val="0"/>
          <w:sz w:val="24"/>
        </w:rPr>
        <w:t>按照《电梯维护保养规则》中规定的维护项目内容和要求进行15天保养一次。</w:t>
      </w:r>
      <w:r>
        <w:rPr>
          <w:rFonts w:hint="eastAsia" w:ascii="宋体" w:hAnsi="宋体" w:cs="宋体"/>
          <w:b/>
          <w:kern w:val="0"/>
          <w:sz w:val="24"/>
        </w:rPr>
        <w:t>(详见附件二：日常维护保养项目（内容）和要求）</w:t>
      </w:r>
    </w:p>
    <w:p w14:paraId="4F0E0CF0">
      <w:pPr>
        <w:spacing w:line="360" w:lineRule="auto"/>
        <w:ind w:firstLine="240" w:firstLineChars="100"/>
        <w:jc w:val="left"/>
        <w:rPr>
          <w:rFonts w:ascii="宋体" w:hAnsi="宋体" w:cs="宋体"/>
          <w:bCs/>
          <w:sz w:val="24"/>
        </w:rPr>
      </w:pPr>
      <w:r>
        <w:rPr>
          <w:rFonts w:hint="eastAsia" w:ascii="宋体" w:hAnsi="宋体" w:cs="宋体"/>
          <w:bCs/>
          <w:sz w:val="24"/>
        </w:rPr>
        <w:t>②自行检查：每年度至少进行一次。</w:t>
      </w:r>
    </w:p>
    <w:p w14:paraId="0B029BBF">
      <w:pPr>
        <w:pStyle w:val="6"/>
        <w:spacing w:line="360" w:lineRule="auto"/>
        <w:ind w:firstLine="0" w:firstLineChars="0"/>
        <w:jc w:val="left"/>
        <w:rPr>
          <w:rFonts w:ascii="宋体" w:hAnsi="宋体" w:cs="宋体"/>
          <w:bCs/>
          <w:sz w:val="24"/>
          <w:szCs w:val="24"/>
        </w:rPr>
      </w:pPr>
      <w:r>
        <w:rPr>
          <w:rFonts w:hint="eastAsia" w:ascii="宋体" w:hAnsi="宋体" w:cs="宋体"/>
          <w:bCs/>
          <w:sz w:val="24"/>
          <w:szCs w:val="24"/>
        </w:rPr>
        <w:t xml:space="preserve"> （2）各项报备：</w:t>
      </w:r>
    </w:p>
    <w:p w14:paraId="05D8F08E">
      <w:pPr>
        <w:spacing w:line="360" w:lineRule="auto"/>
        <w:ind w:firstLine="240" w:firstLineChars="100"/>
        <w:jc w:val="left"/>
        <w:rPr>
          <w:rFonts w:ascii="宋体" w:hAnsi="宋体" w:cs="宋体"/>
          <w:bCs/>
          <w:color w:val="FF0000"/>
          <w:sz w:val="24"/>
        </w:rPr>
      </w:pPr>
      <w:r>
        <w:rPr>
          <w:rFonts w:hint="eastAsia" w:ascii="宋体" w:hAnsi="宋体" w:cs="宋体"/>
          <w:bCs/>
          <w:sz w:val="24"/>
        </w:rPr>
        <w:t>①电梯定期年检：在电梯安全检验合格有效期届满前1个月，向</w:t>
      </w:r>
      <w:r>
        <w:rPr>
          <w:rFonts w:hint="eastAsia" w:ascii="宋体" w:hAnsi="宋体" w:cs="宋体"/>
          <w:bCs/>
          <w:sz w:val="24"/>
          <w:lang w:val="en-US" w:eastAsia="zh-CN"/>
        </w:rPr>
        <w:t>符合</w:t>
      </w:r>
      <w:r>
        <w:rPr>
          <w:rFonts w:hint="eastAsia" w:ascii="宋体" w:hAnsi="宋体" w:cs="宋体"/>
          <w:bCs/>
          <w:sz w:val="24"/>
          <w:szCs w:val="24"/>
        </w:rPr>
        <w:t>特种设备监督管理部门</w:t>
      </w:r>
      <w:r>
        <w:rPr>
          <w:rFonts w:hint="eastAsia" w:ascii="宋体" w:hAnsi="宋体" w:cs="宋体"/>
          <w:bCs/>
          <w:sz w:val="24"/>
          <w:lang w:val="en-US" w:eastAsia="zh-CN"/>
        </w:rPr>
        <w:t>要求的</w:t>
      </w:r>
      <w:r>
        <w:rPr>
          <w:rFonts w:hint="eastAsia" w:ascii="宋体" w:hAnsi="宋体" w:cs="宋体"/>
          <w:bCs/>
          <w:sz w:val="24"/>
        </w:rPr>
        <w:t>电梯检验检测机构提出定期检验</w:t>
      </w:r>
      <w:r>
        <w:rPr>
          <w:rFonts w:hint="eastAsia" w:ascii="宋体" w:hAnsi="宋体" w:cs="宋体"/>
          <w:bCs/>
          <w:sz w:val="24"/>
          <w:lang w:eastAsia="zh-CN"/>
        </w:rPr>
        <w:t>（</w:t>
      </w:r>
      <w:r>
        <w:rPr>
          <w:rFonts w:hint="eastAsia" w:ascii="宋体" w:hAnsi="宋体" w:cs="宋体"/>
          <w:bCs/>
          <w:sz w:val="24"/>
          <w:lang w:val="en-US" w:eastAsia="zh-CN"/>
        </w:rPr>
        <w:t>检测</w:t>
      </w:r>
      <w:r>
        <w:rPr>
          <w:rFonts w:hint="eastAsia" w:ascii="宋体" w:hAnsi="宋体" w:cs="宋体"/>
          <w:bCs/>
          <w:sz w:val="24"/>
          <w:lang w:eastAsia="zh-CN"/>
        </w:rPr>
        <w:t>）</w:t>
      </w:r>
      <w:r>
        <w:rPr>
          <w:rFonts w:hint="eastAsia" w:ascii="宋体" w:hAnsi="宋体" w:cs="宋体"/>
          <w:bCs/>
          <w:sz w:val="24"/>
        </w:rPr>
        <w:t>申请，并安排维保人员配合特种设备检验机构进行电梯的定期检验</w:t>
      </w:r>
      <w:r>
        <w:rPr>
          <w:rFonts w:hint="eastAsia" w:ascii="宋体" w:hAnsi="宋体" w:cs="宋体"/>
          <w:bCs/>
          <w:sz w:val="24"/>
          <w:lang w:eastAsia="zh-CN"/>
        </w:rPr>
        <w:t>（</w:t>
      </w:r>
      <w:r>
        <w:rPr>
          <w:rFonts w:hint="eastAsia" w:ascii="宋体" w:hAnsi="宋体" w:cs="宋体"/>
          <w:bCs/>
          <w:sz w:val="24"/>
          <w:lang w:val="en-US" w:eastAsia="zh-CN"/>
        </w:rPr>
        <w:t>检测</w:t>
      </w:r>
      <w:r>
        <w:rPr>
          <w:rFonts w:hint="eastAsia" w:ascii="宋体" w:hAnsi="宋体" w:cs="宋体"/>
          <w:bCs/>
          <w:sz w:val="24"/>
          <w:lang w:eastAsia="zh-CN"/>
        </w:rPr>
        <w:t>）</w:t>
      </w:r>
      <w:r>
        <w:rPr>
          <w:rFonts w:hint="eastAsia" w:ascii="宋体" w:hAnsi="宋体" w:cs="宋体"/>
          <w:bCs/>
          <w:sz w:val="24"/>
        </w:rPr>
        <w:t>。</w:t>
      </w:r>
    </w:p>
    <w:p w14:paraId="694F71DF">
      <w:pPr>
        <w:pStyle w:val="6"/>
        <w:spacing w:line="360" w:lineRule="auto"/>
        <w:ind w:firstLine="0" w:firstLineChars="0"/>
        <w:jc w:val="left"/>
        <w:rPr>
          <w:rFonts w:ascii="宋体" w:hAnsi="宋体" w:cs="宋体"/>
          <w:bCs/>
          <w:sz w:val="24"/>
          <w:szCs w:val="24"/>
        </w:rPr>
      </w:pPr>
      <w:r>
        <w:rPr>
          <w:rFonts w:hint="eastAsia" w:ascii="宋体" w:hAnsi="宋体" w:cs="宋体"/>
          <w:bCs/>
          <w:sz w:val="24"/>
          <w:szCs w:val="24"/>
        </w:rPr>
        <w:t>②在维保过程中，发现事故隐患及时告知采购人；发现严重事故隐患，及时向当地特种设备监督管理部门报告</w:t>
      </w:r>
    </w:p>
    <w:p w14:paraId="14FB26C0">
      <w:pPr>
        <w:spacing w:line="360" w:lineRule="auto"/>
        <w:ind w:firstLine="240" w:firstLineChars="100"/>
        <w:jc w:val="left"/>
        <w:rPr>
          <w:rFonts w:ascii="宋体" w:hAnsi="宋体" w:cs="宋体"/>
          <w:bCs/>
          <w:sz w:val="24"/>
        </w:rPr>
      </w:pPr>
      <w:r>
        <w:rPr>
          <w:rFonts w:hint="eastAsia" w:ascii="宋体" w:hAnsi="宋体" w:cs="宋体"/>
          <w:bCs/>
          <w:sz w:val="24"/>
        </w:rPr>
        <w:t>（3）维保区域的卫生清洁：中标单位负责维保区域的卫生，保证维保区域的干净、整洁，清洁完毕需清运现场垃圾，如发现一次卫生不达标，处罚50元一次；</w:t>
      </w:r>
    </w:p>
    <w:p w14:paraId="4C08841F">
      <w:pPr>
        <w:spacing w:line="360" w:lineRule="auto"/>
        <w:ind w:firstLine="240" w:firstLineChars="100"/>
        <w:jc w:val="left"/>
        <w:rPr>
          <w:rFonts w:ascii="宋体" w:hAnsi="宋体" w:cs="宋体"/>
          <w:bCs/>
          <w:sz w:val="24"/>
        </w:rPr>
      </w:pPr>
      <w:r>
        <w:rPr>
          <w:rFonts w:hint="eastAsia" w:ascii="宋体" w:hAnsi="宋体" w:cs="宋体"/>
          <w:bCs/>
          <w:sz w:val="24"/>
        </w:rPr>
        <w:t>（4）升级工作：中标单位负责合同期内对电梯的控制软件和芯片进行合理升级工作；</w:t>
      </w:r>
    </w:p>
    <w:p w14:paraId="5C6BCB12">
      <w:pPr>
        <w:spacing w:line="360" w:lineRule="auto"/>
        <w:ind w:firstLine="240" w:firstLineChars="100"/>
        <w:jc w:val="left"/>
        <w:rPr>
          <w:rFonts w:ascii="宋体" w:hAnsi="宋体" w:cs="宋体"/>
          <w:bCs/>
          <w:sz w:val="24"/>
        </w:rPr>
      </w:pPr>
      <w:r>
        <w:rPr>
          <w:rFonts w:hint="eastAsia" w:ascii="宋体" w:hAnsi="宋体" w:cs="宋体"/>
          <w:bCs/>
          <w:sz w:val="24"/>
        </w:rPr>
        <w:t>（5）保驾工作：中标单位负责重要参观和接待时的现场保驾工作，接采购人通知2小时内到达现场并进入工作状态，保驾期间需负责电梯正常运行，如遇电梯故障，将无条件先行抢修；</w:t>
      </w:r>
    </w:p>
    <w:p w14:paraId="2E377A36">
      <w:pPr>
        <w:spacing w:line="360" w:lineRule="auto"/>
        <w:ind w:firstLine="240" w:firstLineChars="100"/>
        <w:jc w:val="left"/>
        <w:rPr>
          <w:rFonts w:ascii="宋体" w:hAnsi="宋体" w:cs="宋体"/>
          <w:bCs/>
          <w:sz w:val="24"/>
        </w:rPr>
      </w:pPr>
      <w:r>
        <w:rPr>
          <w:rFonts w:hint="eastAsia" w:ascii="宋体" w:hAnsi="宋体" w:cs="宋体"/>
          <w:bCs/>
          <w:sz w:val="24"/>
        </w:rPr>
        <w:t>（6）建立电梯安全运行管理制度和措施预案：合同签订后10天内，以上内容制定成册送交采购人安全管理员或者负责人。</w:t>
      </w:r>
    </w:p>
    <w:p w14:paraId="31A8B569">
      <w:pPr>
        <w:spacing w:line="360" w:lineRule="auto"/>
        <w:ind w:firstLine="240" w:firstLineChars="100"/>
        <w:jc w:val="left"/>
        <w:rPr>
          <w:rFonts w:ascii="宋体" w:hAnsi="宋体" w:cs="宋体"/>
          <w:bCs/>
          <w:sz w:val="24"/>
        </w:rPr>
      </w:pPr>
      <w:r>
        <w:rPr>
          <w:rFonts w:hint="eastAsia" w:ascii="宋体" w:hAnsi="宋体" w:cs="宋体"/>
          <w:bCs/>
          <w:sz w:val="24"/>
        </w:rPr>
        <w:t>①制度内容包含但不限于电梯的用电、消防、防雷、通风、通道、电话通讯、监控摄像和报警装置等系统安全可靠；</w:t>
      </w:r>
    </w:p>
    <w:p w14:paraId="198ED695">
      <w:pPr>
        <w:spacing w:line="360" w:lineRule="auto"/>
        <w:ind w:firstLine="240" w:firstLineChars="100"/>
        <w:jc w:val="left"/>
        <w:rPr>
          <w:rFonts w:ascii="宋体" w:hAnsi="宋体" w:cs="宋体"/>
          <w:bCs/>
          <w:sz w:val="24"/>
        </w:rPr>
      </w:pPr>
      <w:r>
        <w:rPr>
          <w:rFonts w:hint="eastAsia" w:ascii="宋体" w:hAnsi="宋体" w:cs="宋体"/>
          <w:bCs/>
          <w:sz w:val="24"/>
        </w:rPr>
        <w:t>②机房、井道、底坑无漏水、渗水现象，通往机房、底坑、滑轮间、井道安全门的通道畅通、照明充分；</w:t>
      </w:r>
    </w:p>
    <w:p w14:paraId="7BBDD46D">
      <w:pPr>
        <w:spacing w:line="360" w:lineRule="auto"/>
        <w:ind w:firstLine="240" w:firstLineChars="100"/>
        <w:jc w:val="left"/>
        <w:rPr>
          <w:rFonts w:ascii="宋体" w:hAnsi="宋体" w:cs="宋体"/>
          <w:bCs/>
          <w:sz w:val="24"/>
        </w:rPr>
      </w:pPr>
      <w:r>
        <w:rPr>
          <w:rFonts w:hint="eastAsia" w:ascii="宋体" w:hAnsi="宋体" w:cs="宋体"/>
          <w:bCs/>
          <w:sz w:val="24"/>
        </w:rPr>
        <w:t>③应急措施和救援预案，并协助采购方制定电梯安全管理制度和应急救援预案。</w:t>
      </w:r>
    </w:p>
    <w:p w14:paraId="0ADBAB37">
      <w:pPr>
        <w:pStyle w:val="6"/>
        <w:spacing w:line="360" w:lineRule="auto"/>
        <w:ind w:firstLine="0" w:firstLineChars="0"/>
        <w:jc w:val="left"/>
        <w:rPr>
          <w:rFonts w:ascii="宋体" w:hAnsi="宋体" w:cs="宋体"/>
          <w:b/>
          <w:sz w:val="24"/>
          <w:szCs w:val="24"/>
        </w:rPr>
      </w:pPr>
      <w:r>
        <w:rPr>
          <w:rFonts w:hint="eastAsia" w:ascii="宋体" w:hAnsi="宋体" w:cs="宋体"/>
          <w:b/>
          <w:sz w:val="24"/>
          <w:szCs w:val="24"/>
        </w:rPr>
        <w:t>4.人员管理：</w:t>
      </w:r>
    </w:p>
    <w:p w14:paraId="2C0303B1">
      <w:pPr>
        <w:pStyle w:val="6"/>
        <w:spacing w:line="360" w:lineRule="auto"/>
        <w:ind w:firstLine="234" w:firstLineChars="100"/>
        <w:jc w:val="left"/>
        <w:rPr>
          <w:rFonts w:hint="default" w:ascii="宋体" w:hAnsi="宋体" w:eastAsia="宋体" w:cs="宋体"/>
          <w:bCs/>
          <w:color w:val="231F20"/>
          <w:spacing w:val="-3"/>
          <w:sz w:val="24"/>
          <w:szCs w:val="24"/>
          <w:lang w:val="en-US" w:eastAsia="zh-CN"/>
        </w:rPr>
      </w:pPr>
      <w:r>
        <w:rPr>
          <w:rFonts w:hint="eastAsia" w:ascii="宋体" w:hAnsi="宋体" w:cs="宋体"/>
          <w:bCs/>
          <w:color w:val="231F20"/>
          <w:spacing w:val="-3"/>
          <w:sz w:val="24"/>
          <w:szCs w:val="24"/>
        </w:rPr>
        <w:t>（1）人员工作能力：中标单位对其工作人员以及设备的安全负责，保证工作人员具有完成工作的健康体能、安全知识和技术能力。在校工作期间，服从采购人的规章制度和安全管理，应配备齐全工作安全的保障用品，如发生任何的人身及财产安全和纠纷，均有中标单位自行负责，如造成采购人损失，照价赔偿。</w:t>
      </w:r>
      <w:r>
        <w:rPr>
          <w:rFonts w:hint="eastAsia" w:ascii="宋体" w:hAnsi="宋体" w:cs="宋体"/>
          <w:bCs/>
          <w:color w:val="231F20"/>
          <w:spacing w:val="-3"/>
          <w:sz w:val="24"/>
          <w:szCs w:val="24"/>
          <w:lang w:val="en-US" w:eastAsia="zh-CN"/>
        </w:rPr>
        <w:t>提供维保人员与中标单位签订的劳动合同复印件及2025年以来任意1月的社保缴纳证明材料(加盖社保中心章或社保中心参保缴费证明电子专用章)。</w:t>
      </w:r>
    </w:p>
    <w:p w14:paraId="739660AE">
      <w:pPr>
        <w:pStyle w:val="6"/>
        <w:spacing w:line="360" w:lineRule="auto"/>
        <w:ind w:firstLine="240" w:firstLineChars="100"/>
        <w:jc w:val="left"/>
        <w:rPr>
          <w:rFonts w:ascii="宋体" w:hAnsi="宋体" w:cs="宋体"/>
          <w:bCs/>
          <w:sz w:val="24"/>
          <w:szCs w:val="24"/>
        </w:rPr>
      </w:pPr>
      <w:r>
        <w:rPr>
          <w:rFonts w:hint="eastAsia" w:ascii="宋体" w:hAnsi="宋体" w:cs="宋体"/>
          <w:bCs/>
          <w:sz w:val="24"/>
          <w:szCs w:val="24"/>
        </w:rPr>
        <w:t>（2）如果更换电梯安全管理人员，应当及时通知采购人。</w:t>
      </w:r>
    </w:p>
    <w:p w14:paraId="167D832C">
      <w:pPr>
        <w:pStyle w:val="6"/>
        <w:spacing w:line="360" w:lineRule="auto"/>
        <w:ind w:firstLine="240" w:firstLineChars="100"/>
        <w:jc w:val="left"/>
        <w:rPr>
          <w:rFonts w:ascii="宋体" w:hAnsi="宋体" w:cs="宋体"/>
          <w:bCs/>
          <w:sz w:val="24"/>
          <w:szCs w:val="24"/>
        </w:rPr>
      </w:pPr>
      <w:r>
        <w:rPr>
          <w:rFonts w:hint="eastAsia" w:ascii="宋体" w:hAnsi="宋体" w:cs="宋体"/>
          <w:bCs/>
          <w:sz w:val="24"/>
          <w:szCs w:val="24"/>
        </w:rPr>
        <w:t>（3）现场作业人员不得少于两人，且应当取得相应的《特种设备作业人员证》。</w:t>
      </w:r>
    </w:p>
    <w:p w14:paraId="2AE6B968">
      <w:pPr>
        <w:spacing w:line="360" w:lineRule="auto"/>
        <w:jc w:val="left"/>
        <w:rPr>
          <w:rFonts w:ascii="宋体" w:hAnsi="宋体" w:cs="宋体"/>
          <w:b/>
          <w:sz w:val="24"/>
        </w:rPr>
      </w:pPr>
      <w:r>
        <w:rPr>
          <w:rFonts w:hint="eastAsia" w:ascii="宋体" w:hAnsi="宋体" w:cs="宋体"/>
          <w:b/>
          <w:sz w:val="24"/>
        </w:rPr>
        <w:t>5.响应时间：</w:t>
      </w:r>
    </w:p>
    <w:p w14:paraId="3E1E787A">
      <w:pPr>
        <w:spacing w:line="360" w:lineRule="auto"/>
        <w:ind w:firstLine="240" w:firstLineChars="100"/>
        <w:jc w:val="left"/>
        <w:rPr>
          <w:rFonts w:ascii="宋体" w:hAnsi="宋体" w:cs="宋体"/>
          <w:bCs/>
          <w:color w:val="000000"/>
          <w:kern w:val="0"/>
          <w:sz w:val="24"/>
        </w:rPr>
      </w:pP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1</w:t>
      </w:r>
      <w:r>
        <w:rPr>
          <w:rFonts w:hint="eastAsia" w:ascii="宋体" w:hAnsi="宋体" w:cs="宋体"/>
          <w:bCs/>
          <w:color w:val="000000"/>
          <w:kern w:val="0"/>
          <w:sz w:val="24"/>
          <w:lang w:eastAsia="zh-CN"/>
        </w:rPr>
        <w:t>）</w:t>
      </w:r>
      <w:r>
        <w:rPr>
          <w:rFonts w:hint="eastAsia" w:ascii="宋体" w:hAnsi="宋体" w:cs="宋体"/>
          <w:bCs/>
          <w:color w:val="000000"/>
          <w:kern w:val="0"/>
          <w:sz w:val="24"/>
        </w:rPr>
        <w:t>在电梯轿厢内明示中标单位的24小时维保值班电话；</w:t>
      </w:r>
    </w:p>
    <w:p w14:paraId="1EA87DF3">
      <w:pPr>
        <w:spacing w:line="360" w:lineRule="auto"/>
        <w:ind w:firstLine="240" w:firstLineChars="100"/>
        <w:jc w:val="left"/>
        <w:rPr>
          <w:rFonts w:ascii="宋体" w:hAnsi="宋体" w:cs="宋体"/>
          <w:bCs/>
          <w:color w:val="000000"/>
          <w:kern w:val="0"/>
          <w:sz w:val="24"/>
        </w:rPr>
      </w:pP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2</w:t>
      </w:r>
      <w:r>
        <w:rPr>
          <w:rFonts w:hint="eastAsia" w:ascii="宋体" w:hAnsi="宋体" w:cs="宋体"/>
          <w:bCs/>
          <w:color w:val="000000"/>
          <w:kern w:val="0"/>
          <w:sz w:val="24"/>
          <w:lang w:eastAsia="zh-CN"/>
        </w:rPr>
        <w:t>）</w:t>
      </w:r>
      <w:r>
        <w:rPr>
          <w:rFonts w:hint="eastAsia" w:ascii="宋体" w:hAnsi="宋体" w:cs="宋体"/>
          <w:bCs/>
          <w:color w:val="000000"/>
          <w:kern w:val="0"/>
          <w:sz w:val="24"/>
        </w:rPr>
        <w:t>接到困人故障故障报告后，维保人员及时抵达所维保电梯所在地实施现场救援，抵达时间不超过</w:t>
      </w:r>
      <w:r>
        <w:rPr>
          <w:rFonts w:hint="eastAsia" w:ascii="宋体" w:hAnsi="宋体" w:cs="宋体"/>
          <w:bCs/>
          <w:color w:val="000000"/>
          <w:kern w:val="0"/>
          <w:sz w:val="24"/>
          <w:u w:val="single"/>
        </w:rPr>
        <w:t>30</w:t>
      </w:r>
      <w:r>
        <w:rPr>
          <w:rFonts w:hint="eastAsia" w:ascii="宋体" w:hAnsi="宋体" w:cs="宋体"/>
          <w:bCs/>
          <w:color w:val="000000"/>
          <w:kern w:val="0"/>
          <w:sz w:val="24"/>
        </w:rPr>
        <w:t>分钟。</w:t>
      </w:r>
    </w:p>
    <w:p w14:paraId="41BA3080">
      <w:pPr>
        <w:spacing w:line="360" w:lineRule="auto"/>
        <w:ind w:firstLine="240" w:firstLineChars="100"/>
        <w:jc w:val="left"/>
        <w:rPr>
          <w:rFonts w:ascii="宋体" w:hAnsi="宋体" w:cs="宋体"/>
          <w:bCs/>
          <w:color w:val="000000"/>
          <w:kern w:val="0"/>
          <w:sz w:val="24"/>
        </w:rPr>
      </w:pPr>
      <w:r>
        <w:rPr>
          <w:rFonts w:hint="eastAsia" w:ascii="宋体" w:hAnsi="宋体" w:cs="宋体"/>
          <w:bCs/>
          <w:color w:val="000000"/>
          <w:kern w:val="0"/>
          <w:sz w:val="24"/>
          <w:lang w:eastAsia="zh-CN"/>
        </w:rPr>
        <w:t>（</w:t>
      </w:r>
      <w:r>
        <w:rPr>
          <w:rFonts w:hint="eastAsia" w:ascii="宋体" w:hAnsi="宋体" w:cs="宋体"/>
          <w:bCs/>
          <w:color w:val="000000"/>
          <w:kern w:val="0"/>
          <w:sz w:val="24"/>
          <w:lang w:val="en-US" w:eastAsia="zh-CN"/>
        </w:rPr>
        <w:t>3</w:t>
      </w:r>
      <w:r>
        <w:rPr>
          <w:rFonts w:hint="eastAsia" w:ascii="宋体" w:hAnsi="宋体" w:cs="宋体"/>
          <w:bCs/>
          <w:color w:val="000000"/>
          <w:kern w:val="0"/>
          <w:sz w:val="24"/>
          <w:lang w:eastAsia="zh-CN"/>
        </w:rPr>
        <w:t>）</w:t>
      </w:r>
      <w:r>
        <w:rPr>
          <w:rFonts w:hint="eastAsia" w:ascii="宋体" w:hAnsi="宋体" w:cs="宋体"/>
          <w:bCs/>
          <w:color w:val="000000"/>
          <w:kern w:val="0"/>
          <w:sz w:val="24"/>
        </w:rPr>
        <w:t>接到其他故障，必须应在2小时内赶赴现场进行处理并解决。</w:t>
      </w:r>
    </w:p>
    <w:p w14:paraId="7B106AFB">
      <w:pPr>
        <w:spacing w:line="360" w:lineRule="auto"/>
        <w:jc w:val="left"/>
        <w:rPr>
          <w:rFonts w:ascii="宋体" w:hAnsi="宋体" w:cs="宋体"/>
          <w:b/>
          <w:sz w:val="24"/>
        </w:rPr>
      </w:pPr>
      <w:r>
        <w:rPr>
          <w:rFonts w:hint="eastAsia" w:ascii="宋体" w:hAnsi="宋体" w:cs="宋体"/>
          <w:b/>
          <w:sz w:val="24"/>
        </w:rPr>
        <w:t>6.服务标准</w:t>
      </w:r>
    </w:p>
    <w:p w14:paraId="67BE3578">
      <w:pPr>
        <w:spacing w:line="360" w:lineRule="auto"/>
        <w:ind w:firstLine="240" w:firstLineChars="100"/>
        <w:jc w:val="left"/>
        <w:rPr>
          <w:rFonts w:ascii="宋体" w:hAnsi="宋体" w:cs="宋体"/>
          <w:bCs/>
          <w:color w:val="231F20"/>
          <w:spacing w:val="-3"/>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color w:val="231F20"/>
          <w:spacing w:val="-3"/>
          <w:sz w:val="24"/>
        </w:rPr>
        <w:t>工作人员所有维修活动需遵循国家规范、标准或行业规范、标准；</w:t>
      </w:r>
    </w:p>
    <w:p w14:paraId="5A34DD2E">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lang w:eastAsia="zh-CN"/>
        </w:rPr>
        <w:t>（</w:t>
      </w:r>
      <w:r>
        <w:rPr>
          <w:rFonts w:hint="eastAsia" w:ascii="宋体" w:hAnsi="宋体" w:cs="宋体"/>
          <w:bCs/>
          <w:color w:val="231F20"/>
          <w:spacing w:val="-3"/>
          <w:sz w:val="24"/>
          <w:lang w:val="en-US" w:eastAsia="zh-CN"/>
        </w:rPr>
        <w:t>2</w:t>
      </w:r>
      <w:r>
        <w:rPr>
          <w:rFonts w:hint="eastAsia" w:ascii="宋体" w:hAnsi="宋体" w:cs="宋体"/>
          <w:bCs/>
          <w:color w:val="231F20"/>
          <w:spacing w:val="-3"/>
          <w:sz w:val="24"/>
          <w:lang w:eastAsia="zh-CN"/>
        </w:rPr>
        <w:t>）</w:t>
      </w:r>
      <w:r>
        <w:rPr>
          <w:rFonts w:hint="eastAsia" w:ascii="宋体" w:hAnsi="宋体" w:cs="宋体"/>
          <w:bCs/>
          <w:color w:val="231F20"/>
          <w:spacing w:val="-3"/>
          <w:sz w:val="24"/>
        </w:rPr>
        <w:t>中标单位所有维修活动需遵循国家相关技术规范及设备制造厂提供的技术文件中相应要求，完成全部工作。</w:t>
      </w:r>
    </w:p>
    <w:p w14:paraId="5AF84EAA">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lang w:eastAsia="zh-CN"/>
        </w:rPr>
        <w:t>（</w:t>
      </w:r>
      <w:r>
        <w:rPr>
          <w:rFonts w:hint="eastAsia" w:ascii="宋体" w:hAnsi="宋体" w:cs="宋体"/>
          <w:bCs/>
          <w:color w:val="231F20"/>
          <w:spacing w:val="-3"/>
          <w:sz w:val="24"/>
          <w:lang w:val="en-US" w:eastAsia="zh-CN"/>
        </w:rPr>
        <w:t>3</w:t>
      </w:r>
      <w:r>
        <w:rPr>
          <w:rFonts w:hint="eastAsia" w:ascii="宋体" w:hAnsi="宋体" w:cs="宋体"/>
          <w:bCs/>
          <w:color w:val="231F20"/>
          <w:spacing w:val="-3"/>
          <w:sz w:val="24"/>
          <w:lang w:eastAsia="zh-CN"/>
        </w:rPr>
        <w:t>）</w:t>
      </w:r>
      <w:r>
        <w:rPr>
          <w:rFonts w:hint="eastAsia" w:ascii="宋体" w:hAnsi="宋体" w:cs="宋体"/>
          <w:bCs/>
          <w:color w:val="231F20"/>
          <w:spacing w:val="-3"/>
          <w:sz w:val="24"/>
        </w:rPr>
        <w:t>严格按照以下法规/规范执行</w:t>
      </w:r>
    </w:p>
    <w:p w14:paraId="513CD749">
      <w:pPr>
        <w:spacing w:line="360" w:lineRule="auto"/>
        <w:ind w:firstLine="240" w:firstLineChars="100"/>
        <w:jc w:val="left"/>
        <w:rPr>
          <w:rFonts w:ascii="宋体" w:hAnsi="宋体" w:cs="宋体"/>
          <w:bCs/>
          <w:sz w:val="24"/>
        </w:rPr>
      </w:pPr>
      <w:r>
        <w:rPr>
          <w:rFonts w:hint="eastAsia" w:ascii="宋体" w:hAnsi="宋体" w:cs="宋体"/>
          <w:bCs/>
          <w:sz w:val="24"/>
        </w:rPr>
        <w:t>按照《电梯维护保养规则》、有关安全技术规范以及电梯产品安装使用说明书的要求，制定维保计划与方案。</w:t>
      </w:r>
    </w:p>
    <w:p w14:paraId="6C3B9D48">
      <w:pPr>
        <w:spacing w:line="360" w:lineRule="auto"/>
        <w:ind w:firstLine="240" w:firstLineChars="100"/>
        <w:jc w:val="left"/>
        <w:rPr>
          <w:rFonts w:ascii="宋体" w:hAnsi="宋体" w:cs="宋体"/>
          <w:bCs/>
          <w:sz w:val="24"/>
        </w:rPr>
      </w:pPr>
      <w:r>
        <w:rPr>
          <w:rFonts w:hint="eastAsia" w:ascii="宋体" w:hAnsi="宋体" w:cs="宋体"/>
          <w:bCs/>
          <w:sz w:val="24"/>
        </w:rPr>
        <w:t>按照《电梯维护保养规则》和维保方案实施电梯维保，维保期间落实现场安全防护措施，保证施工安全。</w:t>
      </w:r>
    </w:p>
    <w:p w14:paraId="7CC4927B">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《电梯、自动扶梯和自动人行道维修规范》（GB/T18775-2009）</w:t>
      </w:r>
    </w:p>
    <w:p w14:paraId="34F2AE02">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《电梯维护保养规则》TSG T5002 2017</w:t>
      </w:r>
    </w:p>
    <w:p w14:paraId="4B2E2EDB">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 xml:space="preserve">《电梯试验方法》 （GB/T10059-2009） </w:t>
      </w:r>
    </w:p>
    <w:p w14:paraId="297D9A3A">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《中华人民共和国特种设备安全法》TSG T7001 2009</w:t>
      </w:r>
    </w:p>
    <w:p w14:paraId="031EDDFD">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《电梯监督检验和定期检验规则一曳引与强制驱动电梯》 GB7588 2003</w:t>
      </w:r>
    </w:p>
    <w:p w14:paraId="63E06FBD">
      <w:pPr>
        <w:spacing w:line="360" w:lineRule="auto"/>
        <w:jc w:val="left"/>
        <w:rPr>
          <w:rFonts w:ascii="宋体" w:hAnsi="宋体" w:cs="宋体"/>
          <w:bCs/>
          <w:color w:val="231F20"/>
          <w:spacing w:val="-3"/>
          <w:sz w:val="24"/>
        </w:rPr>
      </w:pPr>
      <w:r>
        <w:rPr>
          <w:rFonts w:hint="eastAsia" w:ascii="宋体" w:hAnsi="宋体" w:cs="宋体"/>
          <w:bCs/>
          <w:color w:val="231F20"/>
          <w:spacing w:val="-3"/>
          <w:sz w:val="24"/>
        </w:rPr>
        <w:t>《电梯制造与安装安全规范》</w:t>
      </w:r>
    </w:p>
    <w:p w14:paraId="012944D5">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rPr>
        <w:t xml:space="preserve">特种设备安全监察条例（2009 修正） 国务院令 549 号 </w:t>
      </w:r>
    </w:p>
    <w:p w14:paraId="014AE9D0">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rPr>
        <w:t xml:space="preserve">国家质量监督检验检疫总局令第 115 号特种设备事故报告和调查处理规定电梯施工类别   划分表（国市监特设函 【2019】 64 号） </w:t>
      </w:r>
    </w:p>
    <w:p w14:paraId="5D74CA10">
      <w:pPr>
        <w:spacing w:line="360" w:lineRule="auto"/>
        <w:ind w:firstLine="234" w:firstLineChars="100"/>
        <w:jc w:val="left"/>
        <w:rPr>
          <w:rFonts w:ascii="宋体" w:hAnsi="宋体" w:cs="宋体"/>
          <w:bCs/>
          <w:color w:val="231F20"/>
          <w:spacing w:val="-3"/>
          <w:sz w:val="24"/>
        </w:rPr>
      </w:pPr>
      <w:r>
        <w:rPr>
          <w:rFonts w:hint="eastAsia" w:ascii="宋体" w:hAnsi="宋体" w:cs="宋体"/>
          <w:bCs/>
          <w:color w:val="231F20"/>
          <w:spacing w:val="-3"/>
          <w:sz w:val="24"/>
        </w:rPr>
        <w:t>如以上国标或规范升版，以最新的生效版为准。</w:t>
      </w:r>
    </w:p>
    <w:p w14:paraId="52351CB6">
      <w:pPr>
        <w:spacing w:line="360" w:lineRule="auto"/>
        <w:jc w:val="left"/>
        <w:rPr>
          <w:rFonts w:hint="default" w:ascii="宋体" w:hAnsi="宋体" w:eastAsia="宋体" w:cs="宋体"/>
          <w:b/>
          <w:color w:val="231F20"/>
          <w:spacing w:val="-3"/>
          <w:sz w:val="24"/>
          <w:lang w:val="en-US" w:eastAsia="zh-CN"/>
        </w:rPr>
      </w:pPr>
      <w:r>
        <w:rPr>
          <w:rFonts w:hint="eastAsia" w:ascii="宋体" w:hAnsi="宋体" w:cs="宋体"/>
          <w:b/>
          <w:color w:val="231F20"/>
          <w:spacing w:val="-3"/>
          <w:sz w:val="24"/>
          <w:lang w:val="en-US" w:eastAsia="zh-CN"/>
        </w:rPr>
        <w:t>7.特定资质要求</w:t>
      </w:r>
    </w:p>
    <w:p w14:paraId="4D5398BA">
      <w:pPr>
        <w:spacing w:line="360" w:lineRule="auto"/>
        <w:ind w:firstLine="240" w:firstLineChars="100"/>
        <w:jc w:val="left"/>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1</w:t>
      </w:r>
      <w:r>
        <w:rPr>
          <w:rFonts w:hint="eastAsia" w:ascii="宋体" w:hAnsi="宋体" w:cs="宋体"/>
          <w:bCs/>
          <w:color w:val="0000FF"/>
          <w:sz w:val="24"/>
          <w:lang w:eastAsia="zh-CN"/>
        </w:rPr>
        <w:t>）</w:t>
      </w:r>
      <w:r>
        <w:rPr>
          <w:rFonts w:hint="eastAsia" w:ascii="宋体" w:hAnsi="宋体" w:cs="宋体"/>
          <w:bCs/>
          <w:color w:val="0000FF"/>
          <w:sz w:val="24"/>
        </w:rPr>
        <w:t>特种设备安装维修许可乘客电梯、载货电梯C级及以上</w:t>
      </w:r>
      <w:r>
        <w:rPr>
          <w:rFonts w:hint="eastAsia" w:ascii="宋体" w:hAnsi="宋体" w:cs="宋体"/>
          <w:bCs/>
          <w:color w:val="auto"/>
          <w:sz w:val="24"/>
        </w:rPr>
        <w:t>；</w:t>
      </w:r>
    </w:p>
    <w:p w14:paraId="4D60A051">
      <w:pPr>
        <w:spacing w:line="360" w:lineRule="auto"/>
        <w:ind w:firstLine="240" w:firstLineChars="100"/>
        <w:jc w:val="left"/>
        <w:rPr>
          <w:rFonts w:hint="eastAsia"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电梯维修人员须具备</w:t>
      </w:r>
      <w:r>
        <w:rPr>
          <w:rFonts w:hint="eastAsia" w:ascii="宋体" w:hAnsi="宋体" w:cs="宋体"/>
          <w:bCs/>
          <w:color w:val="auto"/>
          <w:sz w:val="24"/>
          <w:lang w:val="en-US" w:eastAsia="zh-CN"/>
        </w:rPr>
        <w:t>连云港市市场</w:t>
      </w:r>
      <w:r>
        <w:rPr>
          <w:rFonts w:hint="eastAsia" w:ascii="宋体" w:hAnsi="宋体" w:cs="宋体"/>
          <w:bCs/>
          <w:color w:val="auto"/>
          <w:sz w:val="24"/>
        </w:rPr>
        <w:t>监督</w:t>
      </w:r>
      <w:r>
        <w:rPr>
          <w:rFonts w:hint="eastAsia" w:ascii="宋体" w:hAnsi="宋体" w:cs="宋体"/>
          <w:bCs/>
          <w:color w:val="auto"/>
          <w:sz w:val="24"/>
          <w:lang w:val="en-US" w:eastAsia="zh-CN"/>
        </w:rPr>
        <w:t>管理</w:t>
      </w:r>
      <w:r>
        <w:rPr>
          <w:rFonts w:hint="eastAsia" w:ascii="宋体" w:hAnsi="宋体" w:cs="宋体"/>
          <w:bCs/>
          <w:color w:val="auto"/>
          <w:sz w:val="24"/>
        </w:rPr>
        <w:t>局颁发的</w:t>
      </w:r>
      <w:r>
        <w:rPr>
          <w:rFonts w:hint="eastAsia" w:ascii="宋体" w:hAnsi="宋体" w:cs="宋体"/>
          <w:bCs/>
          <w:color w:val="auto"/>
          <w:sz w:val="24"/>
          <w:lang w:val="en-US" w:eastAsia="zh-CN"/>
        </w:rPr>
        <w:t>电梯特种设备作业人员</w:t>
      </w:r>
      <w:r>
        <w:rPr>
          <w:rFonts w:hint="eastAsia" w:ascii="宋体" w:hAnsi="宋体" w:cs="宋体"/>
          <w:bCs/>
          <w:color w:val="auto"/>
          <w:sz w:val="24"/>
        </w:rPr>
        <w:t>证书；</w:t>
      </w:r>
    </w:p>
    <w:p w14:paraId="4A71FEFA">
      <w:pPr>
        <w:spacing w:line="360" w:lineRule="auto"/>
        <w:ind w:firstLine="240" w:firstLineChars="100"/>
        <w:jc w:val="left"/>
        <w:rPr>
          <w:rFonts w:hint="eastAsia" w:ascii="宋体" w:hAnsi="宋体" w:cs="宋体"/>
          <w:bCs/>
          <w:color w:val="auto"/>
          <w:sz w:val="24"/>
          <w:lang w:val="en-US" w:eastAsia="zh-CN"/>
        </w:rPr>
      </w:pPr>
      <w:r>
        <w:rPr>
          <w:rFonts w:hint="eastAsia" w:ascii="宋体" w:hAnsi="宋体" w:cs="宋体"/>
          <w:bCs/>
          <w:color w:val="auto"/>
          <w:sz w:val="24"/>
          <w:lang w:eastAsia="zh-CN"/>
        </w:rPr>
        <w:t>（</w:t>
      </w:r>
      <w:r>
        <w:rPr>
          <w:rFonts w:hint="eastAsia" w:ascii="宋体" w:hAnsi="宋体" w:cs="宋体"/>
          <w:bCs/>
          <w:color w:val="auto"/>
          <w:sz w:val="24"/>
          <w:lang w:val="en-US" w:eastAsia="zh-CN"/>
        </w:rPr>
        <w:t>3</w:t>
      </w:r>
      <w:r>
        <w:rPr>
          <w:rFonts w:hint="eastAsia" w:ascii="宋体" w:hAnsi="宋体" w:cs="宋体"/>
          <w:bCs/>
          <w:color w:val="auto"/>
          <w:sz w:val="24"/>
          <w:lang w:eastAsia="zh-CN"/>
        </w:rPr>
        <w:t>）</w:t>
      </w:r>
      <w:r>
        <w:rPr>
          <w:rFonts w:hint="eastAsia" w:ascii="宋体" w:hAnsi="宋体" w:cs="宋体"/>
          <w:bCs/>
          <w:color w:val="auto"/>
          <w:sz w:val="24"/>
        </w:rPr>
        <w:t>具有</w:t>
      </w:r>
      <w:r>
        <w:rPr>
          <w:rFonts w:hint="eastAsia" w:ascii="宋体" w:hAnsi="宋体" w:cs="宋体"/>
          <w:bCs/>
          <w:color w:val="auto"/>
          <w:sz w:val="24"/>
          <w:lang w:val="en-US" w:eastAsia="zh-CN"/>
        </w:rPr>
        <w:t>2022-2025年期间</w:t>
      </w:r>
      <w:r>
        <w:rPr>
          <w:rFonts w:hint="eastAsia" w:ascii="宋体" w:hAnsi="宋体" w:cs="宋体"/>
          <w:bCs/>
          <w:color w:val="auto"/>
          <w:sz w:val="24"/>
        </w:rPr>
        <w:t>电梯维修保养的服务业绩（至少提供</w:t>
      </w:r>
      <w:r>
        <w:rPr>
          <w:rFonts w:hint="eastAsia" w:ascii="宋体" w:hAnsi="宋体" w:cs="宋体"/>
          <w:bCs/>
          <w:color w:val="auto"/>
          <w:sz w:val="24"/>
          <w:lang w:val="en-US" w:eastAsia="zh-CN"/>
        </w:rPr>
        <w:t>2</w:t>
      </w:r>
      <w:r>
        <w:rPr>
          <w:rFonts w:hint="eastAsia" w:ascii="宋体" w:hAnsi="宋体" w:cs="宋体"/>
          <w:bCs/>
          <w:color w:val="auto"/>
          <w:sz w:val="24"/>
        </w:rPr>
        <w:t>个服务项目的签约合同</w:t>
      </w:r>
      <w:r>
        <w:rPr>
          <w:rFonts w:hint="eastAsia" w:ascii="宋体" w:hAnsi="宋体" w:cs="宋体"/>
          <w:bCs/>
          <w:color w:val="auto"/>
          <w:sz w:val="24"/>
          <w:lang w:eastAsia="zh-CN"/>
        </w:rPr>
        <w:t>，</w:t>
      </w:r>
      <w:r>
        <w:rPr>
          <w:rFonts w:hint="eastAsia" w:ascii="宋体" w:hAnsi="宋体" w:cs="宋体"/>
          <w:bCs/>
          <w:color w:val="auto"/>
          <w:sz w:val="24"/>
          <w:lang w:val="en-US" w:eastAsia="zh-CN"/>
        </w:rPr>
        <w:t>以合同签订时间为准</w:t>
      </w:r>
      <w:r>
        <w:rPr>
          <w:rFonts w:hint="eastAsia" w:ascii="宋体" w:hAnsi="宋体" w:cs="宋体"/>
          <w:bCs/>
          <w:color w:val="auto"/>
          <w:sz w:val="24"/>
        </w:rPr>
        <w:t>）</w:t>
      </w:r>
    </w:p>
    <w:p w14:paraId="7CA427BC">
      <w:pPr>
        <w:spacing w:line="360" w:lineRule="auto"/>
        <w:jc w:val="left"/>
        <w:rPr>
          <w:rFonts w:ascii="宋体" w:hAnsi="宋体" w:cs="宋体"/>
          <w:b/>
          <w:color w:val="231F20"/>
          <w:spacing w:val="-3"/>
          <w:sz w:val="24"/>
        </w:rPr>
      </w:pPr>
      <w:r>
        <w:rPr>
          <w:rFonts w:hint="eastAsia" w:ascii="宋体" w:hAnsi="宋体" w:cs="宋体"/>
          <w:b/>
          <w:color w:val="231F20"/>
          <w:spacing w:val="-3"/>
          <w:sz w:val="24"/>
          <w:lang w:val="en-US" w:eastAsia="zh-CN"/>
        </w:rPr>
        <w:t>8</w:t>
      </w:r>
      <w:r>
        <w:rPr>
          <w:rFonts w:hint="eastAsia" w:ascii="宋体" w:hAnsi="宋体" w:cs="宋体"/>
          <w:b/>
          <w:color w:val="231F20"/>
          <w:spacing w:val="-3"/>
          <w:sz w:val="24"/>
        </w:rPr>
        <w:t>.其他要求</w:t>
      </w:r>
    </w:p>
    <w:p w14:paraId="21E1BB07">
      <w:pPr>
        <w:spacing w:line="360" w:lineRule="auto"/>
        <w:ind w:firstLine="240" w:firstLineChars="100"/>
        <w:jc w:val="left"/>
        <w:rPr>
          <w:rFonts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中标单位工作人员需配合采购人的</w:t>
      </w:r>
      <w:r>
        <w:rPr>
          <w:rFonts w:hint="eastAsia" w:ascii="宋体" w:hAnsi="宋体" w:cs="宋体"/>
          <w:bCs/>
          <w:sz w:val="24"/>
          <w:lang w:val="en-US" w:eastAsia="zh-CN"/>
        </w:rPr>
        <w:t>进校报备、车辆管理、</w:t>
      </w:r>
      <w:r>
        <w:rPr>
          <w:rFonts w:hint="eastAsia" w:ascii="宋体" w:hAnsi="宋体" w:cs="宋体"/>
          <w:bCs/>
          <w:sz w:val="24"/>
        </w:rPr>
        <w:t>防疫</w:t>
      </w:r>
      <w:r>
        <w:rPr>
          <w:rFonts w:hint="eastAsia" w:ascii="宋体" w:hAnsi="宋体" w:cs="宋体"/>
          <w:bCs/>
          <w:sz w:val="24"/>
          <w:lang w:val="en-US" w:eastAsia="zh-CN"/>
        </w:rPr>
        <w:t>等</w:t>
      </w:r>
      <w:r>
        <w:rPr>
          <w:rFonts w:hint="eastAsia" w:ascii="宋体" w:hAnsi="宋体" w:cs="宋体"/>
          <w:bCs/>
          <w:sz w:val="24"/>
        </w:rPr>
        <w:t>制度。</w:t>
      </w:r>
    </w:p>
    <w:p w14:paraId="147B21FF">
      <w:pPr>
        <w:spacing w:line="360" w:lineRule="auto"/>
        <w:ind w:firstLine="240" w:firstLineChars="100"/>
        <w:jc w:val="left"/>
        <w:rPr>
          <w:rFonts w:hint="eastAsia" w:ascii="宋体" w:hAnsi="宋体" w:cs="宋体"/>
          <w:bCs/>
          <w:color w:val="auto"/>
          <w:sz w:val="24"/>
          <w:lang w:eastAsia="zh-CN"/>
        </w:rPr>
      </w:pPr>
      <w:r>
        <w:rPr>
          <w:rFonts w:hint="eastAsia" w:ascii="宋体" w:hAnsi="宋体" w:cs="宋体"/>
          <w:bCs/>
          <w:sz w:val="24"/>
          <w:lang w:eastAsia="zh-CN"/>
        </w:rPr>
        <w:t>（</w:t>
      </w:r>
      <w:r>
        <w:rPr>
          <w:rFonts w:hint="eastAsia" w:ascii="宋体" w:hAnsi="宋体" w:cs="宋体"/>
          <w:bCs/>
          <w:color w:val="auto"/>
          <w:sz w:val="24"/>
          <w:lang w:val="en-US" w:eastAsia="zh-CN"/>
        </w:rPr>
        <w:t>2</w:t>
      </w:r>
      <w:r>
        <w:rPr>
          <w:rFonts w:hint="eastAsia" w:ascii="宋体" w:hAnsi="宋体" w:cs="宋体"/>
          <w:bCs/>
          <w:color w:val="auto"/>
          <w:sz w:val="24"/>
          <w:lang w:eastAsia="zh-CN"/>
        </w:rPr>
        <w:t>）</w:t>
      </w:r>
      <w:r>
        <w:rPr>
          <w:rFonts w:hint="eastAsia" w:ascii="宋体" w:hAnsi="宋体" w:cs="宋体"/>
          <w:bCs/>
          <w:color w:val="auto"/>
          <w:sz w:val="24"/>
        </w:rPr>
        <w:t>每半年组织至少一次应急救援演练工作</w:t>
      </w:r>
      <w:r>
        <w:rPr>
          <w:rFonts w:hint="eastAsia" w:ascii="宋体" w:hAnsi="宋体" w:cs="宋体"/>
          <w:bCs/>
          <w:color w:val="auto"/>
          <w:sz w:val="24"/>
          <w:lang w:eastAsia="zh-CN"/>
        </w:rPr>
        <w:t>。</w:t>
      </w:r>
    </w:p>
    <w:p w14:paraId="0813C9DB">
      <w:pPr>
        <w:spacing w:line="360" w:lineRule="auto"/>
        <w:ind w:firstLine="235" w:firstLineChars="100"/>
        <w:jc w:val="left"/>
        <w:rPr>
          <w:rFonts w:hint="eastAsia" w:ascii="宋体" w:hAnsi="宋体"/>
          <w:b/>
          <w:bCs/>
          <w:sz w:val="24"/>
        </w:rPr>
      </w:pPr>
      <w:r>
        <w:rPr>
          <w:rFonts w:hint="eastAsia" w:ascii="宋体" w:hAnsi="宋体" w:cs="宋体"/>
          <w:b/>
          <w:bCs w:val="0"/>
          <w:color w:val="auto"/>
          <w:spacing w:val="-3"/>
          <w:sz w:val="24"/>
          <w:lang w:eastAsia="zh-CN"/>
        </w:rPr>
        <w:t>（</w:t>
      </w:r>
      <w:r>
        <w:rPr>
          <w:rFonts w:hint="eastAsia" w:ascii="宋体" w:hAnsi="宋体" w:cs="宋体"/>
          <w:b/>
          <w:bCs w:val="0"/>
          <w:color w:val="auto"/>
          <w:spacing w:val="-3"/>
          <w:sz w:val="24"/>
          <w:lang w:val="en-US" w:eastAsia="zh-CN"/>
        </w:rPr>
        <w:t>3</w:t>
      </w:r>
      <w:r>
        <w:rPr>
          <w:rFonts w:hint="eastAsia" w:ascii="宋体" w:hAnsi="宋体" w:cs="宋体"/>
          <w:b/>
          <w:bCs w:val="0"/>
          <w:color w:val="auto"/>
          <w:spacing w:val="-3"/>
          <w:sz w:val="24"/>
          <w:lang w:eastAsia="zh-CN"/>
        </w:rPr>
        <w:t>）</w:t>
      </w:r>
      <w:r>
        <w:rPr>
          <w:rFonts w:hint="eastAsia" w:ascii="宋体" w:hAnsi="宋体" w:cs="宋体"/>
          <w:b/>
          <w:bCs w:val="0"/>
          <w:color w:val="auto"/>
          <w:spacing w:val="-3"/>
          <w:sz w:val="24"/>
        </w:rPr>
        <w:t>全额代办电梯年检申报手续，</w:t>
      </w:r>
      <w:r>
        <w:rPr>
          <w:rFonts w:hint="eastAsia" w:ascii="宋体" w:hAnsi="宋体" w:cs="宋体"/>
          <w:b/>
          <w:bCs w:val="0"/>
          <w:color w:val="auto"/>
          <w:spacing w:val="-3"/>
          <w:sz w:val="24"/>
          <w:lang w:val="en-US" w:eastAsia="zh-CN"/>
        </w:rPr>
        <w:t>按照</w:t>
      </w:r>
      <w:r>
        <w:rPr>
          <w:rFonts w:hint="eastAsia" w:ascii="宋体" w:hAnsi="宋体" w:cs="宋体"/>
          <w:b/>
          <w:bCs w:val="0"/>
          <w:color w:val="auto"/>
          <w:spacing w:val="-3"/>
          <w:sz w:val="24"/>
        </w:rPr>
        <w:t>政府主管部门</w:t>
      </w:r>
      <w:r>
        <w:rPr>
          <w:rFonts w:hint="eastAsia" w:ascii="宋体" w:hAnsi="宋体" w:cs="宋体"/>
          <w:b/>
          <w:bCs w:val="0"/>
          <w:color w:val="auto"/>
          <w:spacing w:val="-3"/>
          <w:sz w:val="24"/>
          <w:lang w:val="en-US" w:eastAsia="zh-CN"/>
        </w:rPr>
        <w:t>相关规定</w:t>
      </w:r>
      <w:r>
        <w:rPr>
          <w:rFonts w:hint="eastAsia" w:ascii="宋体" w:hAnsi="宋体" w:cs="宋体"/>
          <w:b/>
          <w:bCs w:val="0"/>
          <w:color w:val="auto"/>
          <w:spacing w:val="-3"/>
          <w:sz w:val="24"/>
        </w:rPr>
        <w:t>实施年检</w:t>
      </w:r>
      <w:r>
        <w:rPr>
          <w:rFonts w:hint="eastAsia" w:ascii="宋体" w:hAnsi="宋体"/>
          <w:b/>
          <w:bCs/>
          <w:color w:val="4874CB" w:themeColor="accent1"/>
          <w:sz w:val="24"/>
          <w:lang w:eastAsia="zh-CN"/>
          <w14:textFill>
            <w14:solidFill>
              <w14:schemeClr w14:val="accent1"/>
            </w14:solidFill>
          </w14:textFill>
        </w:rPr>
        <w:t>（</w:t>
      </w:r>
      <w:r>
        <w:rPr>
          <w:rFonts w:hint="eastAsia" w:ascii="宋体" w:hAnsi="宋体"/>
          <w:b/>
          <w:bCs/>
          <w:color w:val="4874CB" w:themeColor="accent1"/>
          <w:sz w:val="24"/>
          <w:lang w:val="en-US" w:eastAsia="zh-CN"/>
          <w14:textFill>
            <w14:solidFill>
              <w14:schemeClr w14:val="accent1"/>
            </w14:solidFill>
          </w14:textFill>
        </w:rPr>
        <w:t>2次</w:t>
      </w:r>
      <w:r>
        <w:rPr>
          <w:rFonts w:hint="eastAsia" w:ascii="宋体" w:hAnsi="宋体"/>
          <w:b/>
          <w:bCs/>
          <w:color w:val="4874CB" w:themeColor="accent1"/>
          <w:sz w:val="24"/>
          <w:lang w:eastAsia="zh-CN"/>
          <w14:textFill>
            <w14:solidFill>
              <w14:schemeClr w14:val="accent1"/>
            </w14:solidFill>
          </w14:textFill>
        </w:rPr>
        <w:t>）</w:t>
      </w:r>
      <w:r>
        <w:rPr>
          <w:rFonts w:hint="eastAsia" w:ascii="宋体" w:hAnsi="宋体" w:cs="宋体"/>
          <w:b/>
          <w:bCs w:val="0"/>
          <w:color w:val="auto"/>
          <w:spacing w:val="-3"/>
          <w:sz w:val="24"/>
        </w:rPr>
        <w:t>且保证电梯年检通过，</w:t>
      </w:r>
      <w:r>
        <w:rPr>
          <w:rFonts w:hint="eastAsia" w:ascii="宋体" w:hAnsi="宋体" w:cs="宋体"/>
          <w:b/>
          <w:bCs w:val="0"/>
          <w:color w:val="auto"/>
          <w:spacing w:val="-3"/>
          <w:sz w:val="24"/>
          <w:lang w:val="en-US" w:eastAsia="zh-CN"/>
        </w:rPr>
        <w:t>取得有效特种设备使用标志及检验（检测）报告并加盖维保单位公章，所需各项</w:t>
      </w:r>
      <w:r>
        <w:rPr>
          <w:rFonts w:hint="eastAsia" w:ascii="宋体" w:hAnsi="宋体" w:cs="宋体"/>
          <w:b/>
          <w:bCs w:val="0"/>
          <w:color w:val="auto"/>
          <w:spacing w:val="-3"/>
          <w:sz w:val="24"/>
        </w:rPr>
        <w:t>费用包含在维保费中。</w:t>
      </w:r>
    </w:p>
    <w:p w14:paraId="32F1C0E1">
      <w:pPr>
        <w:spacing w:line="560" w:lineRule="exact"/>
        <w:rPr>
          <w:rFonts w:hint="eastAsia" w:ascii="宋体" w:hAnsi="宋体"/>
          <w:b/>
          <w:bCs/>
          <w:sz w:val="24"/>
        </w:rPr>
      </w:pPr>
      <w:r>
        <w:rPr>
          <w:rFonts w:hint="eastAsia" w:ascii="宋体" w:hAnsi="宋体"/>
          <w:b/>
          <w:bCs/>
          <w:sz w:val="24"/>
        </w:rPr>
        <w:t>二、商务条款</w:t>
      </w:r>
    </w:p>
    <w:p w14:paraId="4B4C23E0">
      <w:pPr>
        <w:spacing w:line="560" w:lineRule="exact"/>
        <w:ind w:firstLine="482" w:firstLineChars="200"/>
        <w:rPr>
          <w:rFonts w:hint="eastAsia" w:ascii="宋体" w:hAnsi="宋体"/>
          <w:b/>
          <w:bCs/>
          <w:sz w:val="24"/>
        </w:rPr>
      </w:pPr>
      <w:r>
        <w:rPr>
          <w:rFonts w:hint="eastAsia" w:ascii="宋体" w:hAnsi="宋体"/>
          <w:b/>
          <w:bCs/>
          <w:sz w:val="24"/>
        </w:rPr>
        <w:t>1.本项目包含的各项内容均须上门服务。</w:t>
      </w:r>
    </w:p>
    <w:p w14:paraId="3638848D">
      <w:pPr>
        <w:spacing w:line="560" w:lineRule="exact"/>
        <w:ind w:firstLine="482" w:firstLineChars="200"/>
        <w:rPr>
          <w:rFonts w:hint="eastAsia" w:ascii="宋体" w:hAnsi="宋体"/>
          <w:b/>
          <w:bCs/>
          <w:color w:val="auto"/>
          <w:sz w:val="24"/>
        </w:rPr>
      </w:pPr>
      <w:r>
        <w:rPr>
          <w:rFonts w:hint="eastAsia" w:ascii="宋体" w:hAnsi="宋体"/>
          <w:b/>
          <w:bCs/>
          <w:color w:val="auto"/>
          <w:sz w:val="24"/>
          <w:lang w:val="en-US" w:eastAsia="zh-CN"/>
        </w:rPr>
        <w:t>2.</w:t>
      </w:r>
      <w:r>
        <w:rPr>
          <w:rFonts w:hint="eastAsia" w:ascii="宋体" w:hAnsi="宋体"/>
          <w:b/>
          <w:bCs/>
          <w:color w:val="auto"/>
          <w:sz w:val="24"/>
        </w:rPr>
        <w:t>报价为</w:t>
      </w:r>
      <w:r>
        <w:rPr>
          <w:rFonts w:hint="eastAsia" w:ascii="宋体" w:hAnsi="宋体"/>
          <w:b/>
          <w:bCs/>
          <w:color w:val="auto"/>
          <w:sz w:val="24"/>
          <w:lang w:eastAsia="zh-CN"/>
        </w:rPr>
        <w:t>19个月</w:t>
      </w:r>
      <w:r>
        <w:rPr>
          <w:rFonts w:hint="eastAsia" w:ascii="宋体" w:hAnsi="宋体"/>
          <w:b/>
          <w:bCs/>
          <w:color w:val="auto"/>
          <w:sz w:val="24"/>
        </w:rPr>
        <w:t>服务期的电梯维修保养服务项目总价，包括</w:t>
      </w:r>
      <w:r>
        <w:rPr>
          <w:rFonts w:hint="eastAsia" w:ascii="宋体" w:hAnsi="宋体"/>
          <w:b/>
          <w:bCs/>
          <w:color w:val="auto"/>
          <w:sz w:val="24"/>
          <w:lang w:val="en-US" w:eastAsia="zh-CN"/>
        </w:rPr>
        <w:t>但不限于</w:t>
      </w:r>
      <w:r>
        <w:rPr>
          <w:rFonts w:hint="eastAsia" w:ascii="宋体" w:hAnsi="宋体"/>
          <w:b/>
          <w:bCs/>
          <w:color w:val="auto"/>
          <w:sz w:val="24"/>
        </w:rPr>
        <w:t>人工费、</w:t>
      </w:r>
      <w:r>
        <w:rPr>
          <w:rFonts w:hint="eastAsia" w:ascii="宋体" w:hAnsi="宋体"/>
          <w:b/>
          <w:bCs/>
          <w:color w:val="auto"/>
          <w:sz w:val="24"/>
          <w:lang w:val="en-US" w:eastAsia="zh-CN"/>
        </w:rPr>
        <w:t>检验检</w:t>
      </w:r>
      <w:r>
        <w:rPr>
          <w:rFonts w:hint="eastAsia" w:ascii="宋体" w:hAnsi="宋体"/>
          <w:b/>
          <w:bCs/>
          <w:color w:val="auto"/>
          <w:sz w:val="24"/>
        </w:rPr>
        <w:t>测费、材料费（</w:t>
      </w:r>
      <w:r>
        <w:rPr>
          <w:rFonts w:hint="eastAsia" w:ascii="宋体" w:hAnsi="宋体"/>
          <w:b/>
          <w:bCs/>
          <w:color w:val="auto"/>
          <w:sz w:val="24"/>
          <w:lang w:val="en-US" w:eastAsia="zh-CN"/>
        </w:rPr>
        <w:t>备件</w:t>
      </w:r>
      <w:r>
        <w:rPr>
          <w:rFonts w:hint="eastAsia" w:ascii="宋体" w:hAnsi="宋体"/>
          <w:b/>
          <w:bCs/>
          <w:color w:val="auto"/>
          <w:sz w:val="24"/>
        </w:rPr>
        <w:t>清单</w:t>
      </w:r>
      <w:r>
        <w:rPr>
          <w:rFonts w:hint="eastAsia" w:ascii="宋体" w:hAnsi="宋体"/>
          <w:b/>
          <w:bCs/>
          <w:color w:val="auto"/>
          <w:sz w:val="24"/>
          <w:lang w:val="en-US" w:eastAsia="zh-CN"/>
        </w:rPr>
        <w:t>以外的</w:t>
      </w:r>
      <w:r>
        <w:rPr>
          <w:rFonts w:hint="eastAsia" w:ascii="宋体" w:hAnsi="宋体"/>
          <w:b/>
          <w:bCs/>
          <w:color w:val="auto"/>
          <w:sz w:val="24"/>
        </w:rPr>
        <w:t>除外）、管理费、税费等与本项目相关的所有费用。</w:t>
      </w:r>
    </w:p>
    <w:p w14:paraId="55B97BBB">
      <w:pPr>
        <w:spacing w:line="560" w:lineRule="exact"/>
        <w:ind w:firstLine="482" w:firstLineChars="200"/>
        <w:rPr>
          <w:rFonts w:hint="eastAsia" w:ascii="宋体" w:hAnsi="宋体"/>
          <w:bCs/>
          <w:color w:val="auto"/>
          <w:sz w:val="24"/>
        </w:rPr>
      </w:pPr>
      <w:r>
        <w:rPr>
          <w:rFonts w:hint="eastAsia" w:ascii="宋体" w:hAnsi="宋体"/>
          <w:b/>
          <w:bCs/>
          <w:color w:val="auto"/>
          <w:sz w:val="24"/>
        </w:rPr>
        <w:t>2.验收：</w:t>
      </w:r>
      <w:r>
        <w:rPr>
          <w:rFonts w:hint="eastAsia" w:ascii="宋体" w:hAnsi="宋体"/>
          <w:bCs/>
          <w:color w:val="auto"/>
          <w:sz w:val="24"/>
        </w:rPr>
        <w:t>由项目需求单位验收签字。</w:t>
      </w:r>
    </w:p>
    <w:p w14:paraId="078BF475">
      <w:pPr>
        <w:spacing w:line="560" w:lineRule="exact"/>
        <w:ind w:firstLine="482" w:firstLineChars="200"/>
        <w:rPr>
          <w:rFonts w:hint="eastAsia" w:ascii="宋体" w:hAnsi="宋体"/>
          <w:b/>
          <w:bCs/>
          <w:color w:val="0000FF"/>
          <w:sz w:val="24"/>
        </w:rPr>
      </w:pPr>
      <w:r>
        <w:rPr>
          <w:rFonts w:hint="eastAsia" w:ascii="宋体" w:hAnsi="宋体"/>
          <w:b/>
          <w:bCs/>
          <w:color w:val="0000FF"/>
          <w:sz w:val="24"/>
        </w:rPr>
        <w:t>3.付款方式：合同签订后，维保服务期满一年，经采购人验收满足服务内容和要求，通过年检并取得有效特种设备使用标志及检验（检测）报告移交学校后支付合同价的</w:t>
      </w:r>
      <w:r>
        <w:rPr>
          <w:rFonts w:hint="eastAsia" w:ascii="宋体" w:hAnsi="宋体"/>
          <w:b/>
          <w:bCs/>
          <w:color w:val="0000FF"/>
          <w:sz w:val="24"/>
          <w:lang w:val="en-US" w:eastAsia="zh-CN"/>
        </w:rPr>
        <w:t>60</w:t>
      </w:r>
      <w:r>
        <w:rPr>
          <w:rFonts w:hint="eastAsia" w:ascii="宋体" w:hAnsi="宋体"/>
          <w:b/>
          <w:bCs/>
          <w:color w:val="0000FF"/>
          <w:sz w:val="24"/>
        </w:rPr>
        <w:t>%；维保服务期结束经采购人验收满足服务内容和要求，通过年检并取得有效特种设备使用标志及检验（检测）报告移交学校后付剩余合同价的</w:t>
      </w:r>
      <w:r>
        <w:rPr>
          <w:rFonts w:hint="eastAsia" w:ascii="宋体" w:hAnsi="宋体"/>
          <w:b/>
          <w:bCs/>
          <w:color w:val="0000FF"/>
          <w:sz w:val="24"/>
          <w:lang w:val="en-US" w:eastAsia="zh-CN"/>
        </w:rPr>
        <w:t>40</w:t>
      </w:r>
      <w:r>
        <w:rPr>
          <w:rFonts w:hint="eastAsia" w:ascii="宋体" w:hAnsi="宋体"/>
          <w:b/>
          <w:bCs/>
          <w:color w:val="0000FF"/>
          <w:sz w:val="24"/>
        </w:rPr>
        <w:t>%（无息）。</w:t>
      </w:r>
    </w:p>
    <w:p w14:paraId="0935CC3D">
      <w:pPr>
        <w:spacing w:line="560" w:lineRule="exact"/>
        <w:ind w:firstLine="482" w:firstLineChars="200"/>
        <w:rPr>
          <w:rFonts w:hint="eastAsia" w:ascii="宋体" w:hAnsi="宋体"/>
          <w:b/>
          <w:bCs/>
          <w:color w:val="0000FF"/>
          <w:sz w:val="24"/>
        </w:rPr>
      </w:pPr>
    </w:p>
    <w:p w14:paraId="1CDCCCEC">
      <w:pPr>
        <w:spacing w:line="400" w:lineRule="exact"/>
        <w:ind w:firstLine="480" w:firstLineChars="200"/>
        <w:rPr>
          <w:rFonts w:hint="eastAsia" w:ascii="宋体" w:hAnsi="宋体"/>
          <w:sz w:val="24"/>
          <w:szCs w:val="22"/>
        </w:rPr>
      </w:pPr>
      <w:r>
        <w:rPr>
          <w:rFonts w:hint="eastAsia" w:ascii="宋体" w:hAnsi="宋体" w:cs="宋体"/>
          <w:bCs/>
          <w:sz w:val="24"/>
        </w:rPr>
        <w:t>4</w:t>
      </w:r>
      <w:r>
        <w:rPr>
          <w:rFonts w:ascii="宋体" w:hAnsi="宋体" w:cs="宋体"/>
          <w:bCs/>
          <w:sz w:val="24"/>
        </w:rPr>
        <w:t>.</w:t>
      </w:r>
      <w:r>
        <w:rPr>
          <w:rFonts w:hint="eastAsia" w:ascii="宋体" w:hAnsi="宋体" w:cs="宋体"/>
          <w:b/>
          <w:sz w:val="24"/>
        </w:rPr>
        <w:t>履约保证金</w:t>
      </w:r>
      <w:r>
        <w:rPr>
          <w:rFonts w:hint="eastAsia" w:ascii="宋体" w:hAnsi="宋体" w:cs="宋体"/>
          <w:bCs/>
          <w:sz w:val="24"/>
        </w:rPr>
        <w:t>：</w:t>
      </w:r>
      <w:r>
        <w:rPr>
          <w:rFonts w:hint="eastAsia"/>
          <w:sz w:val="24"/>
        </w:rPr>
        <w:t>中标单位交纳合同金额的</w:t>
      </w:r>
      <w:r>
        <w:rPr>
          <w:color w:val="000000"/>
          <w:sz w:val="24"/>
          <w:u w:val="single"/>
        </w:rPr>
        <w:t>5</w:t>
      </w:r>
      <w:r>
        <w:rPr>
          <w:sz w:val="24"/>
        </w:rPr>
        <w:t>%</w:t>
      </w:r>
      <w:r>
        <w:rPr>
          <w:rFonts w:hint="eastAsia"/>
          <w:sz w:val="24"/>
        </w:rPr>
        <w:t>作为本合同的履约保证金</w:t>
      </w:r>
      <w:r>
        <w:rPr>
          <w:sz w:val="24"/>
        </w:rPr>
        <w:t>(</w:t>
      </w:r>
      <w:r>
        <w:rPr>
          <w:rFonts w:hint="eastAsia"/>
          <w:sz w:val="24"/>
        </w:rPr>
        <w:t>乙方应当以支票、汇票、本票或者金融机构、担保机构出具的保函等非现金形式在合同签订前提交</w:t>
      </w:r>
      <w:r>
        <w:rPr>
          <w:rFonts w:hint="eastAsia"/>
          <w:sz w:val="24"/>
          <w:lang w:eastAsia="zh-CN"/>
        </w:rPr>
        <w:t>）</w:t>
      </w:r>
      <w:r>
        <w:rPr>
          <w:rFonts w:hint="eastAsia"/>
          <w:sz w:val="24"/>
        </w:rPr>
        <w:t>。</w:t>
      </w:r>
    </w:p>
    <w:p w14:paraId="7A48DC47">
      <w:pPr>
        <w:spacing w:line="560" w:lineRule="exact"/>
        <w:ind w:firstLine="482" w:firstLineChars="200"/>
        <w:rPr>
          <w:rFonts w:ascii="宋体" w:hAnsi="宋体" w:cs="宋体"/>
          <w:color w:val="000000"/>
          <w:kern w:val="0"/>
          <w:sz w:val="24"/>
        </w:rPr>
      </w:pPr>
      <w:r>
        <w:rPr>
          <w:rFonts w:ascii="宋体" w:hAnsi="宋体"/>
          <w:b/>
          <w:bCs/>
          <w:color w:val="000000"/>
          <w:sz w:val="24"/>
        </w:rPr>
        <w:t>4</w:t>
      </w:r>
      <w:r>
        <w:rPr>
          <w:rFonts w:hint="eastAsia" w:ascii="宋体" w:hAnsi="宋体"/>
          <w:b/>
          <w:bCs/>
          <w:color w:val="000000"/>
          <w:sz w:val="24"/>
        </w:rPr>
        <w:t>.货币：</w:t>
      </w:r>
      <w:r>
        <w:rPr>
          <w:rFonts w:hint="eastAsia" w:ascii="宋体" w:hAnsi="宋体" w:cs="宋体"/>
          <w:color w:val="000000"/>
          <w:kern w:val="0"/>
          <w:sz w:val="24"/>
        </w:rPr>
        <w:t>本次询价采购所涉及货币币种均为人民币。</w:t>
      </w:r>
    </w:p>
    <w:p w14:paraId="3CF5DAAE">
      <w:pPr>
        <w:spacing w:line="560" w:lineRule="exact"/>
        <w:rPr>
          <w:rFonts w:hint="eastAsia" w:ascii="宋体" w:hAnsi="宋体"/>
          <w:b/>
          <w:bCs/>
          <w:color w:val="000000"/>
          <w:sz w:val="24"/>
        </w:rPr>
      </w:pPr>
      <w:r>
        <w:rPr>
          <w:rFonts w:hint="eastAsia" w:ascii="宋体" w:hAnsi="宋体"/>
          <w:b/>
          <w:bCs/>
          <w:color w:val="000000"/>
          <w:sz w:val="24"/>
        </w:rPr>
        <w:t>三、其他</w:t>
      </w:r>
    </w:p>
    <w:p w14:paraId="2436DE81">
      <w:pPr>
        <w:numPr>
          <w:ilvl w:val="0"/>
          <w:numId w:val="1"/>
        </w:numPr>
        <w:spacing w:line="560" w:lineRule="exact"/>
        <w:ind w:left="0" w:firstLine="480"/>
        <w:rPr>
          <w:rFonts w:hint="eastAsia" w:ascii="宋体" w:hAnsi="宋体"/>
          <w:bCs/>
          <w:color w:val="000000"/>
          <w:sz w:val="24"/>
        </w:rPr>
      </w:pPr>
      <w:r>
        <w:rPr>
          <w:rFonts w:hint="eastAsia" w:ascii="宋体" w:hAnsi="宋体"/>
          <w:bCs/>
          <w:color w:val="000000"/>
          <w:sz w:val="24"/>
        </w:rPr>
        <w:t>本项目报价不得超过预算价。</w:t>
      </w:r>
    </w:p>
    <w:p w14:paraId="089666D5">
      <w:pPr>
        <w:numPr>
          <w:ilvl w:val="0"/>
          <w:numId w:val="1"/>
        </w:numPr>
        <w:spacing w:line="560" w:lineRule="exact"/>
        <w:ind w:left="0" w:firstLine="480"/>
        <w:rPr>
          <w:rFonts w:hint="eastAsia" w:ascii="宋体" w:hAnsi="宋体"/>
          <w:bCs/>
          <w:color w:val="000000"/>
          <w:sz w:val="24"/>
        </w:rPr>
      </w:pPr>
      <w:r>
        <w:rPr>
          <w:rFonts w:hint="eastAsia" w:ascii="宋体" w:hAnsi="宋体"/>
          <w:bCs/>
          <w:color w:val="000000"/>
          <w:sz w:val="24"/>
        </w:rPr>
        <w:t>特别提醒供应商：应根据国家收费标准并结合市场实际进行报价，总价包干。</w:t>
      </w:r>
      <w:r>
        <w:rPr>
          <w:rFonts w:hint="eastAsia" w:ascii="宋体" w:hAnsi="宋体"/>
          <w:bCs/>
          <w:sz w:val="24"/>
        </w:rPr>
        <w:t>本招标方案为固定合同价格，已包含物价上涨等相关风险，实施过程中不再产生新的计价因素，也不再执行其它有关文件调增或调减价格。</w:t>
      </w:r>
    </w:p>
    <w:p w14:paraId="6928222B">
      <w:pPr>
        <w:spacing w:line="500" w:lineRule="exact"/>
        <w:ind w:firstLine="480" w:firstLineChars="200"/>
        <w:rPr>
          <w:rFonts w:ascii="宋体" w:hAnsi="宋体"/>
          <w:sz w:val="24"/>
        </w:rPr>
      </w:pPr>
      <w:r>
        <w:rPr>
          <w:rFonts w:hint="eastAsia" w:ascii="宋体" w:hAnsi="宋体" w:cs="宋体"/>
          <w:color w:val="000000"/>
          <w:kern w:val="0"/>
          <w:sz w:val="24"/>
        </w:rPr>
        <w:t>工作中涉及的敏感资料、电子数据等相关信息，成交供应商</w:t>
      </w:r>
      <w:r>
        <w:rPr>
          <w:rFonts w:ascii="宋体" w:hAnsi="宋体" w:cs="宋体"/>
          <w:color w:val="000000"/>
          <w:kern w:val="0"/>
          <w:sz w:val="24"/>
        </w:rPr>
        <w:t>应严格执行保密</w:t>
      </w:r>
      <w:r>
        <w:rPr>
          <w:rFonts w:hint="eastAsia" w:ascii="宋体" w:hAnsi="宋体" w:cs="宋体"/>
          <w:color w:val="000000"/>
          <w:kern w:val="0"/>
          <w:sz w:val="24"/>
        </w:rPr>
        <w:t>的</w:t>
      </w:r>
      <w:r>
        <w:rPr>
          <w:rFonts w:ascii="宋体" w:hAnsi="宋体" w:cs="宋体"/>
          <w:color w:val="000000"/>
          <w:kern w:val="0"/>
          <w:sz w:val="24"/>
        </w:rPr>
        <w:t>相关规定</w:t>
      </w:r>
      <w:r>
        <w:rPr>
          <w:rFonts w:hint="eastAsia" w:ascii="宋体" w:hAnsi="宋体" w:cs="宋体"/>
          <w:color w:val="000000"/>
          <w:kern w:val="0"/>
          <w:sz w:val="24"/>
        </w:rPr>
        <w:t>，不得以任何方式向任何第三人披露、泄露或许可第三人使用，否则追究其相应法律责任</w:t>
      </w:r>
      <w:r>
        <w:rPr>
          <w:rFonts w:ascii="宋体" w:hAnsi="宋体" w:cs="宋体"/>
          <w:color w:val="000000"/>
          <w:kern w:val="0"/>
          <w:sz w:val="24"/>
        </w:rPr>
        <w:t>。</w:t>
      </w:r>
      <w:r>
        <w:rPr>
          <w:rFonts w:hint="eastAsia" w:ascii="宋体" w:hAnsi="宋体"/>
          <w:bCs/>
          <w:sz w:val="24"/>
        </w:rPr>
        <w:t xml:space="preserve">  </w:t>
      </w:r>
    </w:p>
    <w:p w14:paraId="44EFF17A">
      <w:pPr>
        <w:spacing w:line="500" w:lineRule="exact"/>
        <w:ind w:firstLine="480" w:firstLineChars="200"/>
        <w:rPr>
          <w:rFonts w:ascii="宋体" w:hAnsi="宋体"/>
          <w:sz w:val="24"/>
        </w:rPr>
      </w:pPr>
    </w:p>
    <w:p w14:paraId="4C8D3974">
      <w:pPr>
        <w:spacing w:line="500" w:lineRule="exact"/>
        <w:ind w:firstLine="480" w:firstLineChars="200"/>
        <w:rPr>
          <w:rFonts w:ascii="宋体" w:hAnsi="宋体"/>
          <w:sz w:val="24"/>
        </w:rPr>
      </w:pPr>
    </w:p>
    <w:p w14:paraId="5B84E2C9">
      <w:pPr>
        <w:spacing w:line="500" w:lineRule="exact"/>
        <w:ind w:firstLine="480" w:firstLineChars="200"/>
        <w:rPr>
          <w:rFonts w:ascii="宋体" w:hAnsi="宋体"/>
          <w:sz w:val="24"/>
        </w:rPr>
      </w:pPr>
    </w:p>
    <w:p w14:paraId="2F3C5A6A">
      <w:pPr>
        <w:spacing w:line="500" w:lineRule="exact"/>
        <w:ind w:firstLine="480" w:firstLineChars="200"/>
        <w:rPr>
          <w:rFonts w:ascii="宋体" w:hAnsi="宋体"/>
          <w:sz w:val="24"/>
        </w:rPr>
      </w:pPr>
    </w:p>
    <w:p w14:paraId="64B7BDC1">
      <w:pPr>
        <w:spacing w:line="500" w:lineRule="exact"/>
        <w:ind w:firstLine="480" w:firstLineChars="200"/>
        <w:rPr>
          <w:rFonts w:ascii="宋体" w:hAnsi="宋体"/>
          <w:sz w:val="24"/>
        </w:rPr>
      </w:pPr>
    </w:p>
    <w:p w14:paraId="3263BA26">
      <w:pPr>
        <w:spacing w:line="500" w:lineRule="exact"/>
        <w:ind w:firstLine="480" w:firstLineChars="200"/>
        <w:rPr>
          <w:rFonts w:ascii="宋体" w:hAnsi="宋体"/>
          <w:sz w:val="24"/>
        </w:rPr>
      </w:pPr>
    </w:p>
    <w:p w14:paraId="140BBBA3">
      <w:pPr>
        <w:spacing w:line="500" w:lineRule="exact"/>
        <w:ind w:firstLine="480" w:firstLineChars="200"/>
        <w:rPr>
          <w:rFonts w:ascii="宋体" w:hAnsi="宋体"/>
          <w:sz w:val="24"/>
        </w:rPr>
      </w:pPr>
    </w:p>
    <w:p w14:paraId="2BA4F8F0">
      <w:pPr>
        <w:spacing w:line="500" w:lineRule="exact"/>
        <w:ind w:firstLine="480" w:firstLineChars="200"/>
        <w:rPr>
          <w:rFonts w:ascii="宋体" w:hAnsi="宋体"/>
          <w:sz w:val="24"/>
        </w:rPr>
      </w:pPr>
    </w:p>
    <w:p w14:paraId="2FFF2960">
      <w:pPr>
        <w:spacing w:line="500" w:lineRule="exact"/>
        <w:rPr>
          <w:rFonts w:ascii="宋体" w:hAnsi="宋体"/>
          <w:sz w:val="24"/>
        </w:rPr>
      </w:pPr>
    </w:p>
    <w:p w14:paraId="3FD36492">
      <w:pPr>
        <w:spacing w:line="500" w:lineRule="exact"/>
        <w:ind w:firstLine="480" w:firstLineChars="200"/>
        <w:rPr>
          <w:rFonts w:ascii="宋体" w:hAnsi="宋体"/>
          <w:sz w:val="24"/>
        </w:rPr>
      </w:pPr>
    </w:p>
    <w:p w14:paraId="1065CB2E">
      <w:pPr>
        <w:spacing w:line="500" w:lineRule="exact"/>
        <w:ind w:firstLine="480" w:firstLineChars="200"/>
        <w:rPr>
          <w:rFonts w:ascii="宋体" w:hAnsi="宋体"/>
          <w:sz w:val="24"/>
        </w:rPr>
      </w:pPr>
    </w:p>
    <w:p w14:paraId="610A7B3F">
      <w:pPr>
        <w:spacing w:line="500" w:lineRule="exact"/>
        <w:ind w:firstLine="480" w:firstLineChars="200"/>
        <w:rPr>
          <w:rFonts w:ascii="宋体" w:hAnsi="宋体"/>
          <w:sz w:val="24"/>
        </w:rPr>
      </w:pPr>
    </w:p>
    <w:p w14:paraId="402ECD18">
      <w:pPr>
        <w:spacing w:line="500" w:lineRule="exact"/>
        <w:ind w:firstLine="480" w:firstLineChars="200"/>
        <w:rPr>
          <w:rFonts w:ascii="宋体" w:hAnsi="宋体"/>
          <w:sz w:val="24"/>
        </w:rPr>
      </w:pPr>
    </w:p>
    <w:p w14:paraId="78E87733">
      <w:pPr>
        <w:spacing w:line="500" w:lineRule="exact"/>
        <w:ind w:firstLine="480" w:firstLineChars="200"/>
        <w:rPr>
          <w:rFonts w:ascii="宋体" w:hAnsi="宋体"/>
          <w:sz w:val="24"/>
        </w:rPr>
      </w:pPr>
    </w:p>
    <w:p w14:paraId="68F6BC97">
      <w:pPr>
        <w:spacing w:line="500" w:lineRule="exact"/>
        <w:ind w:firstLine="480" w:firstLineChars="200"/>
        <w:rPr>
          <w:rFonts w:ascii="宋体" w:hAnsi="宋体"/>
          <w:sz w:val="24"/>
        </w:rPr>
      </w:pPr>
    </w:p>
    <w:p w14:paraId="538A8543">
      <w:pPr>
        <w:spacing w:line="500" w:lineRule="exact"/>
        <w:ind w:firstLine="480" w:firstLineChars="200"/>
        <w:rPr>
          <w:rFonts w:ascii="宋体" w:hAnsi="宋体"/>
          <w:sz w:val="24"/>
        </w:rPr>
      </w:pPr>
    </w:p>
    <w:p w14:paraId="1FDA6E92">
      <w:pPr>
        <w:spacing w:line="500" w:lineRule="exact"/>
        <w:ind w:firstLine="480" w:firstLineChars="200"/>
        <w:rPr>
          <w:rFonts w:ascii="宋体" w:hAnsi="宋体"/>
          <w:sz w:val="24"/>
        </w:rPr>
      </w:pPr>
    </w:p>
    <w:p w14:paraId="74AFC95B">
      <w:pPr>
        <w:spacing w:after="120"/>
        <w:jc w:val="left"/>
        <w:rPr>
          <w:rFonts w:hint="eastAsia" w:ascii="宋体" w:hAnsi="宋体" w:eastAsia="宋体" w:cs="宋体"/>
          <w:b/>
          <w:color w:val="000000"/>
          <w:kern w:val="0"/>
          <w:szCs w:val="21"/>
          <w:lang w:eastAsia="zh-CN"/>
        </w:rPr>
      </w:pPr>
      <w:r>
        <w:rPr>
          <w:rFonts w:hint="eastAsia" w:ascii="宋体" w:hAnsi="宋体" w:cs="宋体"/>
          <w:b/>
          <w:color w:val="000000"/>
          <w:kern w:val="0"/>
          <w:szCs w:val="21"/>
        </w:rPr>
        <w:t>附件一：免费提供备件清单</w:t>
      </w:r>
    </w:p>
    <w:tbl>
      <w:tblPr>
        <w:tblStyle w:val="4"/>
        <w:tblW w:w="9148" w:type="dxa"/>
        <w:jc w:val="center"/>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Layout w:type="fixed"/>
        <w:tblCellMar>
          <w:top w:w="0" w:type="dxa"/>
          <w:left w:w="108" w:type="dxa"/>
          <w:bottom w:w="0" w:type="dxa"/>
          <w:right w:w="108" w:type="dxa"/>
        </w:tblCellMar>
      </w:tblPr>
      <w:tblGrid>
        <w:gridCol w:w="757"/>
        <w:gridCol w:w="2607"/>
        <w:gridCol w:w="2052"/>
        <w:gridCol w:w="969"/>
        <w:gridCol w:w="1422"/>
        <w:gridCol w:w="1341"/>
      </w:tblGrid>
      <w:tr w14:paraId="36036278">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77" w:hRule="exact"/>
          <w:jc w:val="center"/>
        </w:trPr>
        <w:tc>
          <w:tcPr>
            <w:tcW w:w="757" w:type="dxa"/>
            <w:tcBorders>
              <w:top w:val="single" w:color="auto" w:sz="4" w:space="0"/>
              <w:left w:val="single" w:color="auto" w:sz="4" w:space="0"/>
              <w:bottom w:val="single" w:color="auto" w:sz="4" w:space="0"/>
              <w:right w:val="dotted" w:color="auto" w:sz="4" w:space="0"/>
            </w:tcBorders>
            <w:shd w:val="pct10" w:color="auto" w:fill="auto"/>
            <w:noWrap w:val="0"/>
            <w:vAlign w:val="center"/>
          </w:tcPr>
          <w:p w14:paraId="38E4F941">
            <w:pPr>
              <w:pStyle w:val="7"/>
              <w:adjustRightInd/>
              <w:spacing w:before="120" w:line="520" w:lineRule="exact"/>
              <w:rPr>
                <w:rFonts w:hAnsi="宋体"/>
                <w:color w:val="000000"/>
                <w:kern w:val="2"/>
                <w:szCs w:val="24"/>
              </w:rPr>
            </w:pPr>
            <w:r>
              <w:rPr>
                <w:rFonts w:hint="eastAsia" w:hAnsi="宋体"/>
                <w:color w:val="000000"/>
                <w:kern w:val="2"/>
                <w:szCs w:val="24"/>
              </w:rPr>
              <w:t>序号</w:t>
            </w:r>
          </w:p>
        </w:tc>
        <w:tc>
          <w:tcPr>
            <w:tcW w:w="2607"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6B09E87A">
            <w:pPr>
              <w:pStyle w:val="7"/>
              <w:adjustRightInd/>
              <w:spacing w:after="80" w:line="520" w:lineRule="exact"/>
              <w:rPr>
                <w:rFonts w:hAnsi="宋体"/>
                <w:color w:val="000000"/>
                <w:kern w:val="2"/>
                <w:szCs w:val="24"/>
              </w:rPr>
            </w:pPr>
            <w:r>
              <w:rPr>
                <w:rFonts w:hint="eastAsia" w:hAnsi="宋体"/>
                <w:color w:val="000000"/>
                <w:kern w:val="2"/>
                <w:szCs w:val="24"/>
              </w:rPr>
              <w:t>名称</w:t>
            </w:r>
          </w:p>
        </w:tc>
        <w:tc>
          <w:tcPr>
            <w:tcW w:w="2052"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6BB093DB">
            <w:pPr>
              <w:pStyle w:val="7"/>
              <w:adjustRightInd/>
              <w:spacing w:after="80" w:line="520" w:lineRule="exact"/>
              <w:rPr>
                <w:rFonts w:hint="eastAsia" w:hAnsi="宋体" w:eastAsia="宋体"/>
                <w:color w:val="000000"/>
                <w:kern w:val="2"/>
                <w:szCs w:val="24"/>
                <w:lang w:eastAsia="zh-CN"/>
              </w:rPr>
            </w:pPr>
            <w:r>
              <w:rPr>
                <w:rFonts w:hint="eastAsia" w:hAnsi="宋体"/>
                <w:color w:val="000000"/>
                <w:kern w:val="2"/>
                <w:szCs w:val="24"/>
              </w:rPr>
              <w:t>型号</w:t>
            </w:r>
            <w:r>
              <w:rPr>
                <w:rFonts w:hint="eastAsia" w:hAnsi="宋体"/>
                <w:color w:val="000000"/>
                <w:kern w:val="2"/>
                <w:szCs w:val="24"/>
                <w:lang w:eastAsia="zh-CN"/>
              </w:rPr>
              <w:t>（</w:t>
            </w:r>
            <w:r>
              <w:rPr>
                <w:rFonts w:hint="eastAsia" w:hAnsi="宋体"/>
                <w:color w:val="000000"/>
                <w:kern w:val="2"/>
                <w:szCs w:val="24"/>
                <w:lang w:val="en-US" w:eastAsia="zh-CN"/>
              </w:rPr>
              <w:t>供参考</w:t>
            </w:r>
            <w:bookmarkStart w:id="0" w:name="_GoBack"/>
            <w:bookmarkEnd w:id="0"/>
            <w:r>
              <w:rPr>
                <w:rFonts w:hint="eastAsia" w:hAnsi="宋体"/>
                <w:color w:val="000000"/>
                <w:kern w:val="2"/>
                <w:szCs w:val="24"/>
                <w:lang w:eastAsia="zh-CN"/>
              </w:rPr>
              <w:t>）</w:t>
            </w:r>
          </w:p>
        </w:tc>
        <w:tc>
          <w:tcPr>
            <w:tcW w:w="969"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4516E70E">
            <w:pPr>
              <w:spacing w:after="80" w:line="520" w:lineRule="exact"/>
              <w:jc w:val="center"/>
              <w:rPr>
                <w:rFonts w:hAnsi="宋体"/>
                <w:color w:val="000000"/>
              </w:rPr>
            </w:pPr>
            <w:r>
              <w:rPr>
                <w:rFonts w:hint="eastAsia" w:hAnsi="宋体"/>
                <w:color w:val="000000"/>
              </w:rPr>
              <w:t>单位</w:t>
            </w:r>
          </w:p>
        </w:tc>
        <w:tc>
          <w:tcPr>
            <w:tcW w:w="1422" w:type="dxa"/>
            <w:tcBorders>
              <w:top w:val="single" w:color="auto" w:sz="4" w:space="0"/>
              <w:left w:val="dotted" w:color="auto" w:sz="4" w:space="0"/>
              <w:bottom w:val="dotted" w:color="auto" w:sz="4" w:space="0"/>
              <w:right w:val="dotted" w:color="auto" w:sz="4" w:space="0"/>
            </w:tcBorders>
            <w:shd w:val="pct10" w:color="auto" w:fill="auto"/>
            <w:noWrap w:val="0"/>
            <w:vAlign w:val="center"/>
          </w:tcPr>
          <w:p w14:paraId="65132BD1">
            <w:pPr>
              <w:spacing w:line="520" w:lineRule="exact"/>
              <w:ind w:left="-105" w:leftChars="-50" w:right="-105" w:rightChars="-50" w:firstLine="210" w:firstLineChars="100"/>
              <w:jc w:val="center"/>
              <w:rPr>
                <w:rFonts w:hAnsi="宋体"/>
                <w:color w:val="000000"/>
              </w:rPr>
            </w:pPr>
            <w:r>
              <w:rPr>
                <w:rFonts w:hint="eastAsia" w:hAnsi="宋体"/>
                <w:color w:val="000000"/>
              </w:rPr>
              <w:t>价格（元）</w:t>
            </w:r>
          </w:p>
        </w:tc>
        <w:tc>
          <w:tcPr>
            <w:tcW w:w="1341" w:type="dxa"/>
            <w:tcBorders>
              <w:top w:val="single" w:color="auto" w:sz="4" w:space="0"/>
              <w:left w:val="dotted" w:color="auto" w:sz="4" w:space="0"/>
              <w:bottom w:val="dotted" w:color="auto" w:sz="4" w:space="0"/>
              <w:right w:val="single" w:color="auto" w:sz="4" w:space="0"/>
            </w:tcBorders>
            <w:shd w:val="pct10" w:color="auto" w:fill="auto"/>
            <w:noWrap w:val="0"/>
            <w:vAlign w:val="center"/>
          </w:tcPr>
          <w:p w14:paraId="581DB613">
            <w:pPr>
              <w:spacing w:after="80" w:line="520" w:lineRule="exact"/>
              <w:jc w:val="center"/>
              <w:rPr>
                <w:rFonts w:hAnsi="宋体"/>
                <w:color w:val="000000"/>
              </w:rPr>
            </w:pPr>
            <w:r>
              <w:rPr>
                <w:rFonts w:hint="eastAsia" w:hAnsi="宋体"/>
                <w:color w:val="000000"/>
              </w:rPr>
              <w:t>备注</w:t>
            </w:r>
          </w:p>
        </w:tc>
      </w:tr>
      <w:tr w14:paraId="2FC77A3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90" w:hRule="exact"/>
          <w:jc w:val="center"/>
        </w:trPr>
        <w:tc>
          <w:tcPr>
            <w:tcW w:w="757" w:type="dxa"/>
            <w:tcBorders>
              <w:top w:val="single" w:color="auto" w:sz="4" w:space="0"/>
              <w:left w:val="single" w:color="auto" w:sz="4" w:space="0"/>
              <w:bottom w:val="dotted" w:color="auto" w:sz="4" w:space="0"/>
              <w:right w:val="dotted" w:color="auto" w:sz="4" w:space="0"/>
            </w:tcBorders>
            <w:noWrap w:val="0"/>
            <w:vAlign w:val="center"/>
          </w:tcPr>
          <w:p w14:paraId="4939D83F">
            <w:pPr>
              <w:spacing w:line="520" w:lineRule="exact"/>
              <w:jc w:val="center"/>
              <w:rPr>
                <w:rFonts w:hAnsi="宋体"/>
                <w:color w:val="000000"/>
                <w:sz w:val="20"/>
                <w:szCs w:val="22"/>
              </w:rPr>
            </w:pPr>
            <w:r>
              <w:rPr>
                <w:rFonts w:hint="eastAsia" w:hAnsi="宋体"/>
                <w:color w:val="000000"/>
                <w:sz w:val="20"/>
                <w:szCs w:val="22"/>
              </w:rPr>
              <w:t>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FC17CED">
            <w:pPr>
              <w:spacing w:line="520" w:lineRule="exact"/>
              <w:jc w:val="center"/>
              <w:rPr>
                <w:rFonts w:hAnsi="宋体"/>
                <w:color w:val="000000"/>
                <w:sz w:val="20"/>
                <w:szCs w:val="22"/>
              </w:rPr>
            </w:pPr>
            <w:r>
              <w:rPr>
                <w:rFonts w:hint="eastAsia" w:hAnsi="宋体"/>
                <w:color w:val="000000"/>
                <w:sz w:val="20"/>
                <w:szCs w:val="22"/>
              </w:rPr>
              <w:t>相序开关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6E3148C6">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04247CCC">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545EB507">
            <w:pPr>
              <w:spacing w:line="520" w:lineRule="exact"/>
              <w:jc w:val="center"/>
              <w:rPr>
                <w:rFonts w:hAnsi="宋体"/>
                <w:color w:val="000000"/>
                <w:sz w:val="20"/>
                <w:szCs w:val="22"/>
              </w:rPr>
            </w:pPr>
            <w:r>
              <w:rPr>
                <w:rFonts w:hint="eastAsia" w:hAnsi="宋体"/>
                <w:color w:val="000000"/>
                <w:sz w:val="20"/>
                <w:szCs w:val="22"/>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5B2E48F">
            <w:pPr>
              <w:spacing w:line="520" w:lineRule="exact"/>
              <w:jc w:val="center"/>
              <w:rPr>
                <w:rFonts w:hAnsi="宋体"/>
                <w:color w:val="000000"/>
                <w:sz w:val="20"/>
                <w:szCs w:val="22"/>
              </w:rPr>
            </w:pPr>
          </w:p>
        </w:tc>
      </w:tr>
      <w:tr w14:paraId="18089EBB">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4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0DFD15E">
            <w:pPr>
              <w:spacing w:line="520" w:lineRule="exact"/>
              <w:jc w:val="center"/>
              <w:rPr>
                <w:rFonts w:hAnsi="宋体"/>
                <w:color w:val="000000"/>
                <w:sz w:val="20"/>
                <w:szCs w:val="22"/>
              </w:rPr>
            </w:pPr>
            <w:r>
              <w:rPr>
                <w:rFonts w:hint="eastAsia" w:hAnsi="宋体"/>
                <w:color w:val="000000"/>
                <w:sz w:val="20"/>
                <w:szCs w:val="22"/>
              </w:rPr>
              <w:t>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1F36D35">
            <w:pPr>
              <w:spacing w:line="520" w:lineRule="exact"/>
              <w:jc w:val="center"/>
              <w:rPr>
                <w:rFonts w:hAnsi="宋体"/>
                <w:color w:val="000000"/>
                <w:sz w:val="20"/>
                <w:szCs w:val="22"/>
              </w:rPr>
            </w:pPr>
            <w:r>
              <w:rPr>
                <w:rFonts w:hint="eastAsia" w:hAnsi="宋体"/>
                <w:color w:val="000000"/>
                <w:sz w:val="20"/>
                <w:szCs w:val="22"/>
              </w:rPr>
              <w:t>导靴衬</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A6AEA2A">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3A854C5E">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7B87764">
            <w:pPr>
              <w:spacing w:line="520" w:lineRule="exact"/>
              <w:jc w:val="center"/>
              <w:rPr>
                <w:rFonts w:hAnsi="宋体"/>
                <w:color w:val="000000"/>
                <w:sz w:val="20"/>
                <w:szCs w:val="22"/>
              </w:rPr>
            </w:pPr>
            <w:r>
              <w:rPr>
                <w:rFonts w:hint="eastAsia" w:hAnsi="宋体"/>
                <w:color w:val="000000"/>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737E525">
            <w:pPr>
              <w:spacing w:line="520" w:lineRule="exact"/>
              <w:jc w:val="center"/>
              <w:rPr>
                <w:rFonts w:hAnsi="宋体"/>
                <w:color w:val="000000"/>
                <w:sz w:val="20"/>
                <w:szCs w:val="22"/>
              </w:rPr>
            </w:pPr>
          </w:p>
        </w:tc>
      </w:tr>
      <w:tr w14:paraId="6D0F71AD">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CFDF03F">
            <w:pPr>
              <w:spacing w:line="520" w:lineRule="exact"/>
              <w:jc w:val="center"/>
              <w:rPr>
                <w:rFonts w:hAnsi="宋体"/>
                <w:color w:val="000000"/>
                <w:sz w:val="20"/>
                <w:szCs w:val="22"/>
              </w:rPr>
            </w:pPr>
            <w:r>
              <w:rPr>
                <w:rFonts w:hint="eastAsia" w:hAnsi="宋体"/>
                <w:color w:val="000000"/>
                <w:sz w:val="20"/>
                <w:szCs w:val="22"/>
              </w:rPr>
              <w:t>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EFFC3DD">
            <w:pPr>
              <w:spacing w:line="520" w:lineRule="exact"/>
              <w:jc w:val="center"/>
              <w:rPr>
                <w:rFonts w:hAnsi="宋体"/>
                <w:sz w:val="20"/>
                <w:szCs w:val="22"/>
              </w:rPr>
            </w:pPr>
            <w:r>
              <w:rPr>
                <w:rFonts w:hint="eastAsia" w:hAnsi="宋体"/>
                <w:sz w:val="20"/>
                <w:szCs w:val="22"/>
              </w:rPr>
              <w:t>门脚滑块</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7A0CABC">
            <w:pPr>
              <w:spacing w:line="520" w:lineRule="exact"/>
              <w:jc w:val="center"/>
              <w:rPr>
                <w:rFonts w:hAnsi="宋体"/>
                <w:sz w:val="20"/>
                <w:szCs w:val="22"/>
              </w:rPr>
            </w:pPr>
            <w:r>
              <w:rPr>
                <w:rFonts w:hint="eastAsia" w:hAnsi="宋体"/>
                <w:sz w:val="20"/>
                <w:szCs w:val="22"/>
              </w:rPr>
              <w:t>L161-3</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0AE376B7">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58A9C3DF">
            <w:pPr>
              <w:spacing w:line="520" w:lineRule="exact"/>
              <w:jc w:val="center"/>
              <w:rPr>
                <w:rFonts w:hAnsi="宋体"/>
                <w:sz w:val="20"/>
                <w:szCs w:val="22"/>
              </w:rPr>
            </w:pPr>
            <w:r>
              <w:rPr>
                <w:rFonts w:hint="eastAsia" w:hAnsi="宋体"/>
                <w:sz w:val="20"/>
                <w:szCs w:val="22"/>
              </w:rPr>
              <w:t>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31FCD75">
            <w:pPr>
              <w:spacing w:line="520" w:lineRule="exact"/>
              <w:jc w:val="center"/>
              <w:rPr>
                <w:rFonts w:hAnsi="宋体"/>
                <w:color w:val="000000"/>
                <w:sz w:val="20"/>
                <w:szCs w:val="22"/>
              </w:rPr>
            </w:pPr>
          </w:p>
        </w:tc>
      </w:tr>
      <w:tr w14:paraId="235AD07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5571F86">
            <w:pPr>
              <w:spacing w:line="520" w:lineRule="exact"/>
              <w:jc w:val="center"/>
              <w:rPr>
                <w:rFonts w:hAnsi="宋体"/>
                <w:color w:val="000000"/>
                <w:sz w:val="20"/>
                <w:szCs w:val="22"/>
              </w:rPr>
            </w:pPr>
            <w:r>
              <w:rPr>
                <w:rFonts w:hint="eastAsia" w:hAnsi="宋体"/>
                <w:color w:val="000000"/>
                <w:sz w:val="20"/>
                <w:szCs w:val="22"/>
              </w:rPr>
              <w:t>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EA605E6">
            <w:pPr>
              <w:spacing w:line="520" w:lineRule="exact"/>
              <w:jc w:val="center"/>
              <w:rPr>
                <w:rFonts w:hAnsi="宋体"/>
                <w:sz w:val="20"/>
                <w:szCs w:val="22"/>
              </w:rPr>
            </w:pPr>
            <w:r>
              <w:rPr>
                <w:rFonts w:hint="eastAsia" w:hAnsi="宋体"/>
                <w:sz w:val="20"/>
                <w:szCs w:val="22"/>
              </w:rPr>
              <w:t>极限开关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5C48431">
            <w:pPr>
              <w:spacing w:line="520" w:lineRule="exact"/>
              <w:jc w:val="center"/>
              <w:rPr>
                <w:rFonts w:hAnsi="宋体"/>
                <w:sz w:val="20"/>
                <w:szCs w:val="22"/>
              </w:rPr>
            </w:pPr>
            <w:r>
              <w:rPr>
                <w:rFonts w:hint="eastAsia" w:hAnsi="宋体"/>
                <w:sz w:val="20"/>
                <w:szCs w:val="22"/>
              </w:rPr>
              <w:t>1370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718DD33">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FB9453C">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9AAB648">
            <w:pPr>
              <w:spacing w:line="520" w:lineRule="exact"/>
              <w:jc w:val="center"/>
              <w:rPr>
                <w:rFonts w:hAnsi="宋体"/>
                <w:color w:val="000000"/>
                <w:sz w:val="20"/>
                <w:szCs w:val="22"/>
              </w:rPr>
            </w:pPr>
          </w:p>
        </w:tc>
      </w:tr>
      <w:tr w14:paraId="016264E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04B9AA5">
            <w:pPr>
              <w:spacing w:line="520" w:lineRule="exact"/>
              <w:jc w:val="center"/>
              <w:rPr>
                <w:rFonts w:hAnsi="宋体"/>
                <w:color w:val="000000"/>
                <w:sz w:val="20"/>
                <w:szCs w:val="22"/>
              </w:rPr>
            </w:pPr>
            <w:r>
              <w:rPr>
                <w:rFonts w:hint="eastAsia" w:hAnsi="宋体"/>
                <w:color w:val="000000"/>
                <w:sz w:val="20"/>
                <w:szCs w:val="22"/>
              </w:rPr>
              <w:t>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A23E345">
            <w:pPr>
              <w:spacing w:line="520" w:lineRule="exact"/>
              <w:jc w:val="center"/>
              <w:rPr>
                <w:rFonts w:hAnsi="宋体"/>
                <w:sz w:val="20"/>
                <w:szCs w:val="22"/>
              </w:rPr>
            </w:pPr>
            <w:r>
              <w:rPr>
                <w:rFonts w:hint="eastAsia" w:hAnsi="宋体"/>
                <w:sz w:val="20"/>
                <w:szCs w:val="22"/>
              </w:rPr>
              <w:t>限位开关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7536E1D">
            <w:pPr>
              <w:spacing w:line="520" w:lineRule="exact"/>
              <w:jc w:val="center"/>
              <w:rPr>
                <w:rFonts w:hAnsi="宋体"/>
                <w:sz w:val="20"/>
                <w:szCs w:val="22"/>
              </w:rPr>
            </w:pPr>
            <w:r>
              <w:rPr>
                <w:rFonts w:hint="eastAsia" w:hAnsi="宋体"/>
                <w:sz w:val="20"/>
                <w:szCs w:val="22"/>
              </w:rPr>
              <w:t>1370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FD225FA">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7868B99">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8DD2B53">
            <w:pPr>
              <w:spacing w:line="520" w:lineRule="exact"/>
              <w:jc w:val="center"/>
              <w:rPr>
                <w:rFonts w:hAnsi="宋体"/>
                <w:color w:val="000000"/>
                <w:sz w:val="20"/>
                <w:szCs w:val="22"/>
              </w:rPr>
            </w:pPr>
          </w:p>
        </w:tc>
      </w:tr>
      <w:tr w14:paraId="06A2F3EC">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1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CD07422">
            <w:pPr>
              <w:spacing w:line="520" w:lineRule="exact"/>
              <w:jc w:val="center"/>
              <w:rPr>
                <w:rFonts w:hAnsi="宋体"/>
                <w:color w:val="000000"/>
                <w:sz w:val="20"/>
                <w:szCs w:val="22"/>
              </w:rPr>
            </w:pPr>
            <w:r>
              <w:rPr>
                <w:rFonts w:hint="eastAsia" w:hAnsi="宋体"/>
                <w:color w:val="000000"/>
                <w:sz w:val="20"/>
                <w:szCs w:val="22"/>
              </w:rPr>
              <w:t>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8A31EC2">
            <w:pPr>
              <w:spacing w:line="520" w:lineRule="exact"/>
              <w:jc w:val="center"/>
              <w:rPr>
                <w:rFonts w:hAnsi="宋体"/>
                <w:sz w:val="20"/>
                <w:szCs w:val="22"/>
              </w:rPr>
            </w:pPr>
            <w:r>
              <w:rPr>
                <w:rFonts w:hint="eastAsia" w:hAnsi="宋体"/>
                <w:sz w:val="20"/>
                <w:szCs w:val="22"/>
              </w:rPr>
              <w:t>换速开关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C8AA632">
            <w:pPr>
              <w:spacing w:line="520" w:lineRule="exact"/>
              <w:jc w:val="center"/>
              <w:rPr>
                <w:rFonts w:hAnsi="宋体"/>
                <w:sz w:val="20"/>
                <w:szCs w:val="22"/>
              </w:rPr>
            </w:pPr>
            <w:r>
              <w:rPr>
                <w:rFonts w:hint="eastAsia" w:hAnsi="宋体"/>
                <w:sz w:val="20"/>
                <w:szCs w:val="22"/>
              </w:rPr>
              <w:t>1370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C636C25">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37D72C9B">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1E954567">
            <w:pPr>
              <w:spacing w:line="520" w:lineRule="exact"/>
              <w:jc w:val="center"/>
              <w:rPr>
                <w:rFonts w:hAnsi="宋体"/>
                <w:color w:val="000000"/>
                <w:sz w:val="20"/>
                <w:szCs w:val="22"/>
              </w:rPr>
            </w:pPr>
          </w:p>
        </w:tc>
      </w:tr>
      <w:tr w14:paraId="6494690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C324F41">
            <w:pPr>
              <w:spacing w:line="520" w:lineRule="exact"/>
              <w:jc w:val="center"/>
              <w:rPr>
                <w:rFonts w:hAnsi="宋体"/>
                <w:color w:val="000000"/>
                <w:sz w:val="20"/>
                <w:szCs w:val="22"/>
              </w:rPr>
            </w:pPr>
            <w:r>
              <w:rPr>
                <w:rFonts w:hint="eastAsia" w:hAnsi="宋体"/>
                <w:color w:val="000000"/>
                <w:sz w:val="20"/>
                <w:szCs w:val="22"/>
              </w:rPr>
              <w:t>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884D483">
            <w:pPr>
              <w:spacing w:line="520" w:lineRule="exact"/>
              <w:jc w:val="center"/>
              <w:rPr>
                <w:rFonts w:hAnsi="宋体"/>
                <w:sz w:val="20"/>
                <w:szCs w:val="22"/>
              </w:rPr>
            </w:pPr>
            <w:r>
              <w:rPr>
                <w:rFonts w:hint="eastAsia" w:hAnsi="宋体"/>
                <w:sz w:val="20"/>
                <w:szCs w:val="22"/>
              </w:rPr>
              <w:t>微动开关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925A695">
            <w:pPr>
              <w:spacing w:line="520" w:lineRule="exact"/>
              <w:jc w:val="center"/>
              <w:rPr>
                <w:rFonts w:hAnsi="宋体"/>
                <w:sz w:val="20"/>
                <w:szCs w:val="22"/>
              </w:rPr>
            </w:pPr>
            <w:r>
              <w:rPr>
                <w:rFonts w:hint="eastAsia" w:hAnsi="宋体"/>
                <w:sz w:val="20"/>
                <w:szCs w:val="22"/>
              </w:rPr>
              <w:t>LXW-5</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7D0FCE8D">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103A524">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77C3AEC">
            <w:pPr>
              <w:spacing w:line="520" w:lineRule="exact"/>
              <w:jc w:val="center"/>
              <w:rPr>
                <w:rFonts w:hAnsi="宋体"/>
                <w:color w:val="000000"/>
                <w:sz w:val="20"/>
                <w:szCs w:val="22"/>
              </w:rPr>
            </w:pPr>
          </w:p>
        </w:tc>
      </w:tr>
      <w:tr w14:paraId="0B0AEB2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3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42CA75E5">
            <w:pPr>
              <w:spacing w:line="520" w:lineRule="exact"/>
              <w:jc w:val="center"/>
              <w:rPr>
                <w:rFonts w:hAnsi="宋体"/>
                <w:color w:val="000000"/>
                <w:sz w:val="20"/>
                <w:szCs w:val="22"/>
              </w:rPr>
            </w:pPr>
            <w:r>
              <w:rPr>
                <w:rFonts w:hint="eastAsia" w:hAnsi="宋体"/>
                <w:color w:val="000000"/>
                <w:sz w:val="20"/>
                <w:szCs w:val="22"/>
              </w:rPr>
              <w:t>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75288CB">
            <w:pPr>
              <w:spacing w:line="520" w:lineRule="exact"/>
              <w:jc w:val="center"/>
              <w:rPr>
                <w:rFonts w:hAnsi="宋体"/>
                <w:sz w:val="20"/>
                <w:szCs w:val="22"/>
              </w:rPr>
            </w:pPr>
            <w:r>
              <w:rPr>
                <w:rFonts w:hint="eastAsia" w:hAnsi="宋体"/>
                <w:sz w:val="20"/>
                <w:szCs w:val="22"/>
              </w:rPr>
              <w:t>涨紧轮开关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F6140D9">
            <w:pPr>
              <w:spacing w:line="520" w:lineRule="exact"/>
              <w:jc w:val="center"/>
              <w:rPr>
                <w:rFonts w:hAnsi="宋体"/>
                <w:sz w:val="20"/>
                <w:szCs w:val="22"/>
              </w:rPr>
            </w:pPr>
            <w:r>
              <w:rPr>
                <w:rFonts w:hint="eastAsia" w:hAnsi="宋体"/>
                <w:sz w:val="20"/>
                <w:szCs w:val="22"/>
              </w:rPr>
              <w:t>NL-15-50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D1DC4E5">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2E658FC">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EAF0D17">
            <w:pPr>
              <w:spacing w:line="520" w:lineRule="exact"/>
              <w:jc w:val="center"/>
              <w:rPr>
                <w:rFonts w:hAnsi="宋体"/>
                <w:color w:val="000000"/>
                <w:sz w:val="20"/>
                <w:szCs w:val="22"/>
              </w:rPr>
            </w:pPr>
          </w:p>
        </w:tc>
      </w:tr>
      <w:tr w14:paraId="4F8F4608">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EC283BF">
            <w:pPr>
              <w:spacing w:line="520" w:lineRule="exact"/>
              <w:jc w:val="center"/>
              <w:rPr>
                <w:rFonts w:hAnsi="宋体"/>
                <w:color w:val="000000"/>
                <w:sz w:val="20"/>
                <w:szCs w:val="22"/>
              </w:rPr>
            </w:pPr>
            <w:r>
              <w:rPr>
                <w:rFonts w:hint="eastAsia" w:hAnsi="宋体"/>
                <w:color w:val="000000"/>
                <w:sz w:val="20"/>
                <w:szCs w:val="22"/>
              </w:rPr>
              <w:t>9</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1603D3C">
            <w:pPr>
              <w:spacing w:line="520" w:lineRule="exact"/>
              <w:jc w:val="center"/>
              <w:rPr>
                <w:rFonts w:hAnsi="宋体"/>
                <w:sz w:val="20"/>
                <w:szCs w:val="22"/>
              </w:rPr>
            </w:pPr>
            <w:r>
              <w:rPr>
                <w:rFonts w:hint="eastAsia" w:hAnsi="宋体"/>
                <w:sz w:val="20"/>
                <w:szCs w:val="22"/>
              </w:rPr>
              <w:t>双稳开关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BB0474E">
            <w:pPr>
              <w:spacing w:line="520" w:lineRule="exact"/>
              <w:jc w:val="center"/>
              <w:rPr>
                <w:rFonts w:hAnsi="宋体"/>
                <w:sz w:val="20"/>
                <w:szCs w:val="22"/>
              </w:rPr>
            </w:pPr>
            <w:r>
              <w:rPr>
                <w:rFonts w:hint="eastAsia" w:hAnsi="宋体"/>
                <w:sz w:val="20"/>
                <w:szCs w:val="22"/>
              </w:rPr>
              <w:t>KCB-11</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45FB74D9">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FF99214">
            <w:pPr>
              <w:spacing w:line="520" w:lineRule="exact"/>
              <w:jc w:val="center"/>
              <w:rPr>
                <w:rFonts w:hAnsi="宋体"/>
                <w:sz w:val="20"/>
                <w:szCs w:val="22"/>
              </w:rPr>
            </w:pPr>
            <w:r>
              <w:rPr>
                <w:rFonts w:hint="eastAsia" w:hAnsi="宋体"/>
                <w:sz w:val="20"/>
                <w:szCs w:val="22"/>
              </w:rPr>
              <w:t>70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546A81F">
            <w:pPr>
              <w:spacing w:line="520" w:lineRule="exact"/>
              <w:jc w:val="center"/>
              <w:rPr>
                <w:rFonts w:hAnsi="宋体"/>
                <w:color w:val="000000"/>
                <w:sz w:val="20"/>
                <w:szCs w:val="22"/>
              </w:rPr>
            </w:pPr>
          </w:p>
        </w:tc>
      </w:tr>
      <w:tr w14:paraId="46D07F2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3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E30391C">
            <w:pPr>
              <w:spacing w:line="520" w:lineRule="exact"/>
              <w:jc w:val="center"/>
              <w:rPr>
                <w:rFonts w:hAnsi="宋体"/>
                <w:color w:val="000000"/>
                <w:sz w:val="20"/>
                <w:szCs w:val="22"/>
              </w:rPr>
            </w:pPr>
            <w:r>
              <w:rPr>
                <w:rFonts w:hint="eastAsia" w:hAnsi="宋体"/>
                <w:color w:val="000000"/>
                <w:sz w:val="20"/>
                <w:szCs w:val="22"/>
              </w:rPr>
              <w:t>10</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86A7C9C">
            <w:pPr>
              <w:spacing w:line="520" w:lineRule="exact"/>
              <w:jc w:val="center"/>
              <w:rPr>
                <w:rFonts w:hAnsi="宋体"/>
                <w:sz w:val="20"/>
                <w:szCs w:val="22"/>
              </w:rPr>
            </w:pPr>
            <w:r>
              <w:rPr>
                <w:rFonts w:hint="eastAsia" w:hAnsi="宋体"/>
                <w:sz w:val="20"/>
                <w:szCs w:val="22"/>
              </w:rPr>
              <w:t>检测开关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FA2F623">
            <w:pPr>
              <w:spacing w:line="520" w:lineRule="exact"/>
              <w:jc w:val="center"/>
              <w:rPr>
                <w:rFonts w:hAnsi="宋体"/>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7590768F">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CAF52A3">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64AFE3F">
            <w:pPr>
              <w:spacing w:line="520" w:lineRule="exact"/>
              <w:jc w:val="center"/>
              <w:rPr>
                <w:rFonts w:hAnsi="宋体"/>
                <w:color w:val="000000"/>
                <w:sz w:val="20"/>
                <w:szCs w:val="22"/>
              </w:rPr>
            </w:pPr>
          </w:p>
        </w:tc>
      </w:tr>
      <w:tr w14:paraId="45258BE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148468A">
            <w:pPr>
              <w:spacing w:line="520" w:lineRule="exact"/>
              <w:jc w:val="center"/>
              <w:rPr>
                <w:rFonts w:hAnsi="宋体"/>
                <w:color w:val="000000"/>
                <w:sz w:val="20"/>
                <w:szCs w:val="22"/>
              </w:rPr>
            </w:pPr>
            <w:r>
              <w:rPr>
                <w:rFonts w:hint="eastAsia" w:hAnsi="宋体"/>
                <w:color w:val="000000"/>
                <w:sz w:val="20"/>
                <w:szCs w:val="22"/>
              </w:rPr>
              <w:t>11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CEC38FA">
            <w:pPr>
              <w:spacing w:line="520" w:lineRule="exact"/>
              <w:jc w:val="center"/>
              <w:rPr>
                <w:rFonts w:hAnsi="宋体"/>
                <w:sz w:val="20"/>
                <w:szCs w:val="22"/>
              </w:rPr>
            </w:pPr>
            <w:r>
              <w:rPr>
                <w:rFonts w:hint="eastAsia" w:hAnsi="宋体"/>
                <w:sz w:val="20"/>
                <w:szCs w:val="22"/>
              </w:rPr>
              <w:t>整流桥</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4D05F2B">
            <w:pPr>
              <w:spacing w:line="520" w:lineRule="exact"/>
              <w:jc w:val="center"/>
              <w:rPr>
                <w:rFonts w:hAnsi="宋体"/>
                <w:sz w:val="20"/>
                <w:szCs w:val="22"/>
              </w:rPr>
            </w:pPr>
            <w:r>
              <w:rPr>
                <w:rFonts w:hint="eastAsia" w:hAnsi="宋体"/>
                <w:sz w:val="20"/>
                <w:szCs w:val="22"/>
              </w:rPr>
              <w:t>KBPC2510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160B657F">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4192A69">
            <w:pPr>
              <w:spacing w:line="520" w:lineRule="exact"/>
              <w:jc w:val="center"/>
              <w:rPr>
                <w:rFonts w:hAnsi="宋体"/>
                <w:sz w:val="20"/>
                <w:szCs w:val="22"/>
              </w:rPr>
            </w:pPr>
            <w:r>
              <w:rPr>
                <w:rFonts w:hint="eastAsia" w:hAnsi="宋体"/>
                <w:sz w:val="20"/>
                <w:szCs w:val="22"/>
              </w:rPr>
              <w:t>25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32282E02">
            <w:pPr>
              <w:spacing w:line="520" w:lineRule="exact"/>
              <w:jc w:val="center"/>
              <w:rPr>
                <w:rFonts w:hAnsi="宋体"/>
                <w:color w:val="000000"/>
                <w:sz w:val="20"/>
                <w:szCs w:val="22"/>
              </w:rPr>
            </w:pPr>
          </w:p>
        </w:tc>
      </w:tr>
      <w:tr w14:paraId="66F37CD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6572AC2">
            <w:pPr>
              <w:spacing w:line="520" w:lineRule="exact"/>
              <w:jc w:val="center"/>
              <w:rPr>
                <w:rFonts w:hAnsi="宋体"/>
                <w:color w:val="000000"/>
                <w:sz w:val="20"/>
                <w:szCs w:val="22"/>
              </w:rPr>
            </w:pPr>
            <w:r>
              <w:rPr>
                <w:rFonts w:hint="eastAsia" w:hAnsi="宋体"/>
                <w:color w:val="000000"/>
                <w:sz w:val="20"/>
                <w:szCs w:val="22"/>
              </w:rPr>
              <w:t>12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D3AB6A8">
            <w:pPr>
              <w:spacing w:line="520" w:lineRule="exact"/>
              <w:jc w:val="center"/>
              <w:rPr>
                <w:rFonts w:hAnsi="宋体"/>
                <w:sz w:val="20"/>
                <w:szCs w:val="22"/>
              </w:rPr>
            </w:pPr>
            <w:r>
              <w:rPr>
                <w:rFonts w:hint="eastAsia" w:hAnsi="宋体"/>
                <w:sz w:val="20"/>
                <w:szCs w:val="22"/>
              </w:rPr>
              <w:t>缓冲器开关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D249D16">
            <w:pPr>
              <w:spacing w:line="520" w:lineRule="exact"/>
              <w:jc w:val="center"/>
              <w:rPr>
                <w:rFonts w:hAnsi="宋体"/>
                <w:sz w:val="20"/>
                <w:szCs w:val="22"/>
              </w:rPr>
            </w:pPr>
            <w:r>
              <w:rPr>
                <w:rFonts w:hint="eastAsia" w:hAnsi="宋体"/>
                <w:sz w:val="20"/>
                <w:szCs w:val="22"/>
              </w:rPr>
              <w:t>UKS</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DBAFD11">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0D202DB">
            <w:pPr>
              <w:spacing w:line="520" w:lineRule="exact"/>
              <w:jc w:val="center"/>
              <w:rPr>
                <w:rFonts w:hAnsi="宋体"/>
                <w:sz w:val="20"/>
                <w:szCs w:val="22"/>
              </w:rPr>
            </w:pPr>
            <w:r>
              <w:rPr>
                <w:rFonts w:hint="eastAsia" w:hAnsi="宋体"/>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BF96FF1">
            <w:pPr>
              <w:spacing w:line="520" w:lineRule="exact"/>
              <w:jc w:val="center"/>
              <w:rPr>
                <w:rFonts w:hAnsi="宋体"/>
                <w:color w:val="000000"/>
                <w:sz w:val="20"/>
                <w:szCs w:val="22"/>
              </w:rPr>
            </w:pPr>
          </w:p>
        </w:tc>
      </w:tr>
      <w:tr w14:paraId="4629285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0"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A05DFF2">
            <w:pPr>
              <w:spacing w:line="520" w:lineRule="exact"/>
              <w:jc w:val="center"/>
              <w:rPr>
                <w:rFonts w:hAnsi="宋体"/>
                <w:color w:val="000000"/>
                <w:sz w:val="20"/>
                <w:szCs w:val="22"/>
              </w:rPr>
            </w:pPr>
            <w:r>
              <w:rPr>
                <w:rFonts w:hint="eastAsia" w:hAnsi="宋体"/>
                <w:color w:val="000000"/>
                <w:sz w:val="20"/>
                <w:szCs w:val="22"/>
              </w:rPr>
              <w:t>13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3C2B0E3">
            <w:pPr>
              <w:spacing w:line="520" w:lineRule="exact"/>
              <w:jc w:val="center"/>
              <w:rPr>
                <w:rFonts w:hAnsi="宋体"/>
                <w:sz w:val="20"/>
                <w:szCs w:val="22"/>
              </w:rPr>
            </w:pPr>
            <w:r>
              <w:rPr>
                <w:rFonts w:hint="eastAsia" w:hAnsi="宋体"/>
                <w:sz w:val="20"/>
                <w:szCs w:val="22"/>
              </w:rPr>
              <w:t>按钮</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54561DE">
            <w:pPr>
              <w:spacing w:line="520" w:lineRule="exact"/>
              <w:jc w:val="center"/>
              <w:rPr>
                <w:rFonts w:hAnsi="宋体"/>
                <w:sz w:val="20"/>
                <w:szCs w:val="22"/>
              </w:rPr>
            </w:pPr>
            <w:r>
              <w:rPr>
                <w:rFonts w:hint="eastAsia" w:hAnsi="宋体"/>
                <w:sz w:val="20"/>
                <w:szCs w:val="22"/>
              </w:rPr>
              <w:t>0619-HZ</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5F8D05CD">
            <w:pPr>
              <w:spacing w:line="520" w:lineRule="exact"/>
              <w:jc w:val="center"/>
              <w:rPr>
                <w:rFonts w:hAnsi="宋体"/>
                <w:sz w:val="20"/>
                <w:szCs w:val="22"/>
              </w:rPr>
            </w:pPr>
            <w:r>
              <w:rPr>
                <w:rFonts w:hint="eastAsia" w:hAnsi="宋体"/>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3A02ED4C">
            <w:pPr>
              <w:spacing w:line="520" w:lineRule="exact"/>
              <w:jc w:val="center"/>
              <w:rPr>
                <w:rFonts w:hAnsi="宋体"/>
                <w:sz w:val="20"/>
                <w:szCs w:val="22"/>
              </w:rPr>
            </w:pPr>
            <w:r>
              <w:rPr>
                <w:rFonts w:hint="eastAsia" w:hAnsi="宋体"/>
                <w:sz w:val="20"/>
                <w:szCs w:val="22"/>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1E61CF0B">
            <w:pPr>
              <w:spacing w:line="520" w:lineRule="exact"/>
              <w:jc w:val="center"/>
              <w:rPr>
                <w:rFonts w:hAnsi="宋体"/>
                <w:color w:val="000000"/>
                <w:sz w:val="20"/>
                <w:szCs w:val="22"/>
              </w:rPr>
            </w:pPr>
          </w:p>
        </w:tc>
      </w:tr>
      <w:tr w14:paraId="7B7FEAC7">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47C6C450">
            <w:pPr>
              <w:spacing w:line="520" w:lineRule="exact"/>
              <w:jc w:val="center"/>
              <w:rPr>
                <w:rFonts w:hAnsi="宋体"/>
                <w:color w:val="000000"/>
                <w:sz w:val="20"/>
                <w:szCs w:val="22"/>
              </w:rPr>
            </w:pPr>
            <w:r>
              <w:rPr>
                <w:rFonts w:hint="eastAsia" w:hAnsi="宋体"/>
                <w:color w:val="000000"/>
                <w:sz w:val="20"/>
                <w:szCs w:val="22"/>
              </w:rPr>
              <w:t>14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FCDB62A">
            <w:pPr>
              <w:spacing w:line="520" w:lineRule="exact"/>
              <w:jc w:val="center"/>
              <w:rPr>
                <w:rFonts w:hAnsi="宋体"/>
                <w:color w:val="000000"/>
                <w:sz w:val="20"/>
                <w:szCs w:val="22"/>
              </w:rPr>
            </w:pPr>
            <w:r>
              <w:rPr>
                <w:rFonts w:hint="eastAsia" w:hAnsi="宋体"/>
                <w:color w:val="000000"/>
                <w:sz w:val="20"/>
                <w:szCs w:val="22"/>
              </w:rPr>
              <w:t>接油盒</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5E52EFF">
            <w:pPr>
              <w:spacing w:line="520" w:lineRule="exact"/>
              <w:jc w:val="center"/>
              <w:rPr>
                <w:rFonts w:hAnsi="宋体"/>
                <w:color w:val="000000"/>
                <w:sz w:val="20"/>
                <w:szCs w:val="22"/>
              </w:rPr>
            </w:pPr>
            <w:r>
              <w:rPr>
                <w:rFonts w:hint="eastAsia" w:hAnsi="宋体"/>
                <w:color w:val="000000"/>
                <w:sz w:val="20"/>
                <w:szCs w:val="22"/>
              </w:rPr>
              <w:t>XDSL-4</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089AF2B2">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0F403B6">
            <w:pPr>
              <w:spacing w:line="520" w:lineRule="exact"/>
              <w:jc w:val="center"/>
              <w:rPr>
                <w:rFonts w:hAnsi="宋体"/>
                <w:color w:val="000000"/>
                <w:sz w:val="20"/>
                <w:szCs w:val="22"/>
              </w:rPr>
            </w:pPr>
            <w:r>
              <w:rPr>
                <w:rFonts w:hint="eastAsia" w:hAnsi="宋体"/>
                <w:color w:val="000000"/>
                <w:sz w:val="20"/>
                <w:szCs w:val="22"/>
              </w:rPr>
              <w:t>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E0A0051">
            <w:pPr>
              <w:spacing w:line="520" w:lineRule="exact"/>
              <w:jc w:val="center"/>
              <w:rPr>
                <w:rFonts w:hAnsi="宋体"/>
                <w:color w:val="000000"/>
                <w:sz w:val="20"/>
                <w:szCs w:val="22"/>
              </w:rPr>
            </w:pPr>
          </w:p>
        </w:tc>
      </w:tr>
      <w:tr w14:paraId="0E63B75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4397F0A6">
            <w:pPr>
              <w:spacing w:line="520" w:lineRule="exact"/>
              <w:ind w:firstLine="100" w:firstLineChars="50"/>
              <w:rPr>
                <w:rFonts w:hAnsi="宋体"/>
                <w:color w:val="000000"/>
                <w:sz w:val="20"/>
                <w:szCs w:val="22"/>
              </w:rPr>
            </w:pPr>
            <w:r>
              <w:rPr>
                <w:rFonts w:hint="eastAsia" w:hAnsi="宋体"/>
                <w:color w:val="000000"/>
                <w:sz w:val="20"/>
                <w:szCs w:val="22"/>
              </w:rPr>
              <w:t>15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FC1B14E">
            <w:pPr>
              <w:spacing w:line="520" w:lineRule="exact"/>
              <w:jc w:val="center"/>
              <w:rPr>
                <w:rFonts w:hAnsi="宋体"/>
                <w:color w:val="000000"/>
                <w:sz w:val="20"/>
                <w:szCs w:val="22"/>
              </w:rPr>
            </w:pPr>
            <w:r>
              <w:rPr>
                <w:rFonts w:hint="eastAsia" w:hAnsi="宋体"/>
                <w:color w:val="000000"/>
                <w:sz w:val="20"/>
                <w:szCs w:val="22"/>
              </w:rPr>
              <w:t>接油盒</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05DEFC9">
            <w:pPr>
              <w:spacing w:line="520" w:lineRule="exact"/>
              <w:jc w:val="center"/>
              <w:rPr>
                <w:rFonts w:hAnsi="宋体"/>
                <w:color w:val="000000"/>
                <w:sz w:val="20"/>
                <w:szCs w:val="22"/>
              </w:rPr>
            </w:pPr>
            <w:r>
              <w:rPr>
                <w:rFonts w:hint="eastAsia" w:hAnsi="宋体"/>
                <w:color w:val="000000"/>
                <w:sz w:val="20"/>
                <w:szCs w:val="22"/>
              </w:rPr>
              <w:t>XDSL-PO</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5F2761F6">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989DBED">
            <w:pPr>
              <w:spacing w:line="520" w:lineRule="exact"/>
              <w:jc w:val="center"/>
              <w:rPr>
                <w:rFonts w:hAnsi="宋体"/>
                <w:color w:val="000000"/>
                <w:sz w:val="20"/>
                <w:szCs w:val="22"/>
              </w:rPr>
            </w:pPr>
            <w:r>
              <w:rPr>
                <w:rFonts w:hint="eastAsia" w:hAnsi="宋体"/>
                <w:color w:val="000000"/>
                <w:sz w:val="20"/>
                <w:szCs w:val="22"/>
              </w:rPr>
              <w:t>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B123EA3">
            <w:pPr>
              <w:spacing w:line="520" w:lineRule="exact"/>
              <w:jc w:val="center"/>
              <w:rPr>
                <w:rFonts w:hAnsi="宋体"/>
                <w:color w:val="000000"/>
                <w:sz w:val="20"/>
                <w:szCs w:val="22"/>
              </w:rPr>
            </w:pPr>
          </w:p>
        </w:tc>
      </w:tr>
      <w:tr w14:paraId="38DE259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707E479">
            <w:pPr>
              <w:spacing w:line="520" w:lineRule="exact"/>
              <w:ind w:firstLine="100" w:firstLineChars="50"/>
              <w:rPr>
                <w:rFonts w:hAnsi="宋体"/>
                <w:color w:val="000000"/>
                <w:sz w:val="20"/>
                <w:szCs w:val="22"/>
              </w:rPr>
            </w:pPr>
            <w:r>
              <w:rPr>
                <w:rFonts w:hint="eastAsia" w:hAnsi="宋体"/>
                <w:color w:val="000000"/>
                <w:sz w:val="20"/>
                <w:szCs w:val="22"/>
              </w:rPr>
              <w:t>16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ACBB2EA">
            <w:pPr>
              <w:spacing w:line="520" w:lineRule="exact"/>
              <w:jc w:val="center"/>
              <w:rPr>
                <w:rFonts w:hAnsi="宋体"/>
                <w:color w:val="000000"/>
                <w:sz w:val="20"/>
                <w:szCs w:val="22"/>
              </w:rPr>
            </w:pPr>
            <w:r>
              <w:rPr>
                <w:rFonts w:hint="eastAsia" w:hAnsi="宋体"/>
                <w:color w:val="000000"/>
                <w:sz w:val="20"/>
                <w:szCs w:val="22"/>
              </w:rPr>
              <w:t>复合门挂轮</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716EE6A">
            <w:pPr>
              <w:spacing w:line="520" w:lineRule="exact"/>
              <w:jc w:val="center"/>
              <w:rPr>
                <w:rFonts w:hAnsi="宋体"/>
                <w:color w:val="000000"/>
                <w:sz w:val="20"/>
                <w:szCs w:val="22"/>
              </w:rPr>
            </w:pPr>
            <w:r>
              <w:rPr>
                <w:rFonts w:hint="eastAsia" w:hAnsi="宋体"/>
                <w:color w:val="000000"/>
                <w:sz w:val="20"/>
                <w:szCs w:val="22"/>
              </w:rPr>
              <w:t>FH-15-70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F416840">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B38E463">
            <w:pPr>
              <w:spacing w:line="520" w:lineRule="exact"/>
              <w:jc w:val="center"/>
              <w:rPr>
                <w:rFonts w:hAnsi="宋体"/>
                <w:color w:val="000000"/>
                <w:sz w:val="20"/>
                <w:szCs w:val="22"/>
              </w:rPr>
            </w:pPr>
            <w:r>
              <w:rPr>
                <w:rFonts w:hint="eastAsia" w:hAnsi="宋体"/>
                <w:color w:val="000000"/>
                <w:sz w:val="20"/>
                <w:szCs w:val="22"/>
              </w:rPr>
              <w:t>75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4838986">
            <w:pPr>
              <w:spacing w:line="520" w:lineRule="exact"/>
              <w:jc w:val="center"/>
              <w:rPr>
                <w:rFonts w:hAnsi="宋体"/>
                <w:color w:val="000000"/>
                <w:sz w:val="20"/>
                <w:szCs w:val="22"/>
              </w:rPr>
            </w:pPr>
          </w:p>
        </w:tc>
      </w:tr>
      <w:tr w14:paraId="244C9C0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2133E1E">
            <w:pPr>
              <w:spacing w:line="520" w:lineRule="exact"/>
              <w:ind w:firstLine="100" w:firstLineChars="50"/>
              <w:rPr>
                <w:rFonts w:hAnsi="宋体"/>
                <w:color w:val="000000"/>
                <w:sz w:val="20"/>
                <w:szCs w:val="22"/>
              </w:rPr>
            </w:pPr>
            <w:r>
              <w:rPr>
                <w:rFonts w:hint="eastAsia" w:hAnsi="宋体"/>
                <w:color w:val="000000"/>
                <w:sz w:val="20"/>
                <w:szCs w:val="22"/>
              </w:rPr>
              <w:t>17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C575F46">
            <w:pPr>
              <w:spacing w:line="520" w:lineRule="exact"/>
              <w:jc w:val="center"/>
              <w:rPr>
                <w:rFonts w:hAnsi="宋体"/>
                <w:color w:val="000000"/>
                <w:sz w:val="20"/>
                <w:szCs w:val="22"/>
              </w:rPr>
            </w:pPr>
            <w:r>
              <w:rPr>
                <w:rFonts w:hint="eastAsia" w:hAnsi="宋体"/>
                <w:color w:val="000000"/>
                <w:sz w:val="20"/>
                <w:szCs w:val="22"/>
              </w:rPr>
              <w:t>可调电阻</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0B7FA2A">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110E06AD">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37623AF">
            <w:pPr>
              <w:spacing w:line="520" w:lineRule="exact"/>
              <w:jc w:val="center"/>
              <w:rPr>
                <w:rFonts w:hAnsi="宋体"/>
                <w:color w:val="000000"/>
                <w:sz w:val="20"/>
                <w:szCs w:val="22"/>
              </w:rPr>
            </w:pPr>
            <w:r>
              <w:rPr>
                <w:rFonts w:hint="eastAsia" w:hAnsi="宋体"/>
                <w:color w:val="000000"/>
                <w:sz w:val="20"/>
                <w:szCs w:val="22"/>
              </w:rPr>
              <w:t>120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D799070">
            <w:pPr>
              <w:spacing w:line="520" w:lineRule="exact"/>
              <w:jc w:val="center"/>
              <w:rPr>
                <w:rFonts w:hAnsi="宋体"/>
                <w:color w:val="000000"/>
                <w:sz w:val="20"/>
                <w:szCs w:val="22"/>
              </w:rPr>
            </w:pPr>
          </w:p>
        </w:tc>
      </w:tr>
      <w:tr w14:paraId="446247FE">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68"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E0D8D05">
            <w:pPr>
              <w:spacing w:line="520" w:lineRule="exact"/>
              <w:ind w:firstLine="100" w:firstLineChars="50"/>
              <w:rPr>
                <w:rFonts w:hAnsi="宋体"/>
                <w:color w:val="000000"/>
                <w:sz w:val="20"/>
                <w:szCs w:val="22"/>
              </w:rPr>
            </w:pPr>
            <w:r>
              <w:rPr>
                <w:rFonts w:hint="eastAsia" w:hAnsi="宋体"/>
                <w:color w:val="000000"/>
                <w:sz w:val="20"/>
                <w:szCs w:val="22"/>
              </w:rPr>
              <w:t>18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B524BDB">
            <w:pPr>
              <w:spacing w:line="520" w:lineRule="exact"/>
              <w:jc w:val="center"/>
              <w:rPr>
                <w:rFonts w:hAnsi="宋体"/>
                <w:color w:val="000000"/>
                <w:sz w:val="20"/>
                <w:szCs w:val="22"/>
              </w:rPr>
            </w:pPr>
            <w:r>
              <w:rPr>
                <w:rFonts w:hint="eastAsia" w:hAnsi="宋体"/>
                <w:color w:val="000000"/>
                <w:sz w:val="20"/>
                <w:szCs w:val="22"/>
              </w:rPr>
              <w:t>厅门三角锁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855A852">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182E1A97">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8392241">
            <w:pPr>
              <w:spacing w:line="520" w:lineRule="exact"/>
              <w:jc w:val="center"/>
              <w:rPr>
                <w:rFonts w:hAnsi="宋体"/>
                <w:color w:val="000000"/>
                <w:sz w:val="20"/>
                <w:szCs w:val="22"/>
              </w:rPr>
            </w:pPr>
            <w:r>
              <w:rPr>
                <w:rFonts w:hint="eastAsia" w:hAnsi="宋体"/>
                <w:color w:val="000000"/>
                <w:sz w:val="20"/>
                <w:szCs w:val="22"/>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B2E89D4">
            <w:pPr>
              <w:spacing w:line="520" w:lineRule="exact"/>
              <w:jc w:val="center"/>
              <w:rPr>
                <w:rFonts w:hAnsi="宋体"/>
                <w:color w:val="000000"/>
                <w:sz w:val="20"/>
                <w:szCs w:val="22"/>
              </w:rPr>
            </w:pPr>
          </w:p>
        </w:tc>
      </w:tr>
      <w:tr w14:paraId="6BF2963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9D545FA">
            <w:pPr>
              <w:spacing w:line="520" w:lineRule="exact"/>
              <w:ind w:firstLine="100" w:firstLineChars="50"/>
              <w:rPr>
                <w:rFonts w:hAnsi="宋体"/>
                <w:color w:val="000000"/>
                <w:sz w:val="20"/>
                <w:szCs w:val="22"/>
              </w:rPr>
            </w:pPr>
            <w:r>
              <w:rPr>
                <w:rFonts w:hint="eastAsia" w:hAnsi="宋体"/>
                <w:color w:val="000000"/>
                <w:sz w:val="20"/>
                <w:szCs w:val="22"/>
              </w:rPr>
              <w:t>19</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F268394">
            <w:pPr>
              <w:spacing w:line="520" w:lineRule="exact"/>
              <w:jc w:val="center"/>
              <w:rPr>
                <w:rFonts w:hAnsi="宋体"/>
                <w:color w:val="000000"/>
                <w:sz w:val="20"/>
                <w:szCs w:val="22"/>
              </w:rPr>
            </w:pPr>
            <w:r>
              <w:rPr>
                <w:rFonts w:hint="eastAsia" w:hAnsi="宋体"/>
                <w:color w:val="000000"/>
                <w:sz w:val="20"/>
                <w:szCs w:val="22"/>
              </w:rPr>
              <w:t>控制柜风扇</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9FA4819">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436FB3A6">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EC03AFE">
            <w:pPr>
              <w:spacing w:line="520" w:lineRule="exact"/>
              <w:jc w:val="center"/>
              <w:rPr>
                <w:rFonts w:hAnsi="宋体"/>
                <w:color w:val="000000"/>
                <w:sz w:val="20"/>
                <w:szCs w:val="22"/>
              </w:rPr>
            </w:pPr>
            <w:r>
              <w:rPr>
                <w:rFonts w:hint="eastAsia" w:hAnsi="宋体"/>
                <w:color w:val="000000"/>
                <w:sz w:val="20"/>
                <w:szCs w:val="22"/>
              </w:rPr>
              <w:t>180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603D57A">
            <w:pPr>
              <w:spacing w:line="520" w:lineRule="exact"/>
              <w:jc w:val="center"/>
              <w:rPr>
                <w:rFonts w:hAnsi="宋体"/>
                <w:color w:val="000000"/>
                <w:sz w:val="20"/>
                <w:szCs w:val="22"/>
              </w:rPr>
            </w:pPr>
          </w:p>
        </w:tc>
      </w:tr>
      <w:tr w14:paraId="475389B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1"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3BC2FAF9">
            <w:pPr>
              <w:spacing w:line="520" w:lineRule="exact"/>
              <w:ind w:firstLine="100" w:firstLineChars="50"/>
              <w:rPr>
                <w:rFonts w:hAnsi="宋体"/>
                <w:color w:val="000000"/>
                <w:sz w:val="20"/>
                <w:szCs w:val="22"/>
              </w:rPr>
            </w:pPr>
            <w:r>
              <w:rPr>
                <w:rFonts w:hint="eastAsia" w:hAnsi="宋体"/>
                <w:color w:val="000000"/>
                <w:sz w:val="20"/>
                <w:szCs w:val="22"/>
              </w:rPr>
              <w:t>20</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080335A">
            <w:pPr>
              <w:spacing w:line="520" w:lineRule="exact"/>
              <w:jc w:val="center"/>
              <w:rPr>
                <w:rFonts w:hAnsi="宋体"/>
                <w:color w:val="000000"/>
                <w:sz w:val="20"/>
                <w:szCs w:val="22"/>
              </w:rPr>
            </w:pPr>
            <w:r>
              <w:rPr>
                <w:rFonts w:hint="eastAsia" w:hAnsi="宋体"/>
                <w:color w:val="000000"/>
                <w:sz w:val="20"/>
                <w:szCs w:val="22"/>
              </w:rPr>
              <w:t>急停开关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30A2FFF0">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5CE794A3">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3625107C">
            <w:pPr>
              <w:spacing w:line="520" w:lineRule="exact"/>
              <w:jc w:val="center"/>
              <w:rPr>
                <w:rFonts w:hAnsi="宋体"/>
                <w:color w:val="000000"/>
                <w:sz w:val="20"/>
                <w:szCs w:val="22"/>
              </w:rPr>
            </w:pPr>
            <w:r>
              <w:rPr>
                <w:rFonts w:hint="eastAsia" w:hAnsi="宋体"/>
                <w:color w:val="000000"/>
                <w:sz w:val="20"/>
                <w:szCs w:val="22"/>
              </w:rPr>
              <w:t>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FD0173B">
            <w:pPr>
              <w:spacing w:line="520" w:lineRule="exact"/>
              <w:jc w:val="center"/>
              <w:rPr>
                <w:rFonts w:hAnsi="宋体"/>
                <w:color w:val="000000"/>
                <w:sz w:val="20"/>
                <w:szCs w:val="22"/>
              </w:rPr>
            </w:pPr>
          </w:p>
        </w:tc>
      </w:tr>
      <w:tr w14:paraId="54CF6619">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90"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4A97A56">
            <w:pPr>
              <w:spacing w:line="520" w:lineRule="exact"/>
              <w:ind w:firstLine="100" w:firstLineChars="50"/>
              <w:rPr>
                <w:rFonts w:hAnsi="宋体"/>
                <w:color w:val="000000"/>
                <w:sz w:val="20"/>
                <w:szCs w:val="22"/>
              </w:rPr>
            </w:pPr>
            <w:r>
              <w:rPr>
                <w:rFonts w:hint="eastAsia" w:hAnsi="宋体"/>
                <w:color w:val="000000"/>
                <w:sz w:val="20"/>
                <w:szCs w:val="22"/>
              </w:rPr>
              <w:t>21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DD76AEB">
            <w:pPr>
              <w:spacing w:line="520" w:lineRule="exact"/>
              <w:jc w:val="center"/>
              <w:rPr>
                <w:rFonts w:hAnsi="宋体"/>
                <w:color w:val="000000"/>
                <w:sz w:val="20"/>
                <w:szCs w:val="22"/>
              </w:rPr>
            </w:pPr>
            <w:r>
              <w:rPr>
                <w:rFonts w:hint="eastAsia" w:hAnsi="宋体"/>
                <w:color w:val="000000"/>
                <w:sz w:val="20"/>
                <w:szCs w:val="22"/>
              </w:rPr>
              <w:t>平层开关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B35DC34">
            <w:pPr>
              <w:spacing w:line="520" w:lineRule="exact"/>
              <w:jc w:val="center"/>
              <w:rPr>
                <w:rFonts w:hAnsi="宋体"/>
                <w:color w:val="000000"/>
                <w:sz w:val="20"/>
                <w:szCs w:val="22"/>
              </w:rPr>
            </w:pPr>
            <w:r>
              <w:rPr>
                <w:rFonts w:hint="eastAsia" w:hAnsi="宋体"/>
                <w:color w:val="000000"/>
                <w:sz w:val="20"/>
                <w:szCs w:val="22"/>
              </w:rPr>
              <w:t>YG-1磁性</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9DCF9F6">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99211A0">
            <w:pPr>
              <w:spacing w:line="520" w:lineRule="exact"/>
              <w:jc w:val="center"/>
              <w:rPr>
                <w:rFonts w:hAnsi="宋体"/>
                <w:color w:val="000000"/>
                <w:sz w:val="20"/>
                <w:szCs w:val="22"/>
              </w:rPr>
            </w:pPr>
            <w:r>
              <w:rPr>
                <w:rFonts w:hint="eastAsia" w:hAnsi="宋体"/>
                <w:color w:val="000000"/>
                <w:sz w:val="20"/>
                <w:szCs w:val="22"/>
              </w:rPr>
              <w:t>50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987D23D">
            <w:pPr>
              <w:spacing w:line="520" w:lineRule="exact"/>
              <w:jc w:val="center"/>
              <w:rPr>
                <w:rFonts w:hAnsi="宋体"/>
                <w:color w:val="000000"/>
                <w:sz w:val="20"/>
                <w:szCs w:val="22"/>
              </w:rPr>
            </w:pPr>
          </w:p>
        </w:tc>
      </w:tr>
      <w:tr w14:paraId="2F5038F3">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2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B181386">
            <w:pPr>
              <w:spacing w:line="520" w:lineRule="exact"/>
              <w:ind w:firstLine="100" w:firstLineChars="50"/>
              <w:rPr>
                <w:rFonts w:hAnsi="宋体"/>
                <w:color w:val="000000"/>
                <w:sz w:val="20"/>
                <w:szCs w:val="22"/>
              </w:rPr>
            </w:pPr>
            <w:r>
              <w:rPr>
                <w:rFonts w:hint="eastAsia" w:hAnsi="宋体"/>
                <w:color w:val="000000"/>
                <w:sz w:val="20"/>
                <w:szCs w:val="22"/>
              </w:rPr>
              <w:t>22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59B076B">
            <w:pPr>
              <w:spacing w:line="520" w:lineRule="exact"/>
              <w:jc w:val="center"/>
              <w:rPr>
                <w:rFonts w:ascii="宋体" w:hAnsi="宋体"/>
                <w:color w:val="000000"/>
                <w:sz w:val="20"/>
                <w:szCs w:val="22"/>
              </w:rPr>
            </w:pPr>
            <w:r>
              <w:rPr>
                <w:rFonts w:hint="eastAsia" w:hAnsi="宋体"/>
                <w:color w:val="000000"/>
                <w:sz w:val="20"/>
                <w:szCs w:val="22"/>
              </w:rPr>
              <w:t>安全继电器</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5BAE7D34">
            <w:pPr>
              <w:spacing w:line="520" w:lineRule="exact"/>
              <w:jc w:val="center"/>
              <w:rPr>
                <w:rFonts w:ascii="宋体"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7CF6C450">
            <w:pPr>
              <w:spacing w:line="520" w:lineRule="exact"/>
              <w:jc w:val="center"/>
              <w:rPr>
                <w:rFonts w:ascii="宋体"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1168DF96">
            <w:pPr>
              <w:spacing w:line="520" w:lineRule="exact"/>
              <w:jc w:val="center"/>
              <w:rPr>
                <w:rFonts w:ascii="宋体" w:hAnsi="宋体"/>
                <w:color w:val="000000"/>
                <w:sz w:val="20"/>
                <w:szCs w:val="22"/>
              </w:rPr>
            </w:pPr>
            <w:r>
              <w:rPr>
                <w:rFonts w:hint="eastAsia" w:hAnsi="宋体"/>
                <w:color w:val="000000"/>
                <w:sz w:val="20"/>
                <w:szCs w:val="22"/>
              </w:rPr>
              <w:t>450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7CE13E0">
            <w:pPr>
              <w:spacing w:line="520" w:lineRule="exact"/>
              <w:jc w:val="center"/>
              <w:rPr>
                <w:rFonts w:ascii="宋体" w:hAnsi="宋体"/>
                <w:color w:val="000000"/>
                <w:sz w:val="20"/>
                <w:szCs w:val="22"/>
              </w:rPr>
            </w:pPr>
          </w:p>
        </w:tc>
      </w:tr>
      <w:tr w14:paraId="180428E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507"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0AB9F9DB">
            <w:pPr>
              <w:spacing w:line="520" w:lineRule="exact"/>
              <w:ind w:firstLine="100" w:firstLineChars="50"/>
              <w:rPr>
                <w:rFonts w:hAnsi="宋体"/>
                <w:color w:val="000000"/>
                <w:sz w:val="20"/>
                <w:szCs w:val="22"/>
              </w:rPr>
            </w:pPr>
            <w:r>
              <w:rPr>
                <w:rFonts w:hint="eastAsia" w:hAnsi="宋体"/>
                <w:color w:val="000000"/>
                <w:sz w:val="20"/>
                <w:szCs w:val="22"/>
              </w:rPr>
              <w:t>23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2912622">
            <w:pPr>
              <w:spacing w:line="520" w:lineRule="exact"/>
              <w:jc w:val="center"/>
              <w:rPr>
                <w:rFonts w:hAnsi="宋体"/>
                <w:color w:val="000000"/>
                <w:sz w:val="20"/>
                <w:szCs w:val="22"/>
              </w:rPr>
            </w:pPr>
            <w:r>
              <w:rPr>
                <w:rFonts w:hint="eastAsia" w:hAnsi="宋体"/>
                <w:color w:val="000000"/>
                <w:sz w:val="20"/>
                <w:szCs w:val="22"/>
              </w:rPr>
              <w:t>门锁主副触点</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B828030">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5550154B">
            <w:pPr>
              <w:spacing w:line="520" w:lineRule="exact"/>
              <w:jc w:val="center"/>
              <w:rPr>
                <w:rFonts w:hAnsi="宋体"/>
                <w:color w:val="000000"/>
                <w:sz w:val="20"/>
                <w:szCs w:val="22"/>
              </w:rPr>
            </w:pPr>
            <w:r>
              <w:rPr>
                <w:rFonts w:hint="eastAsia" w:hAnsi="宋体"/>
                <w:color w:val="000000"/>
                <w:sz w:val="20"/>
                <w:szCs w:val="22"/>
              </w:rPr>
              <w:t>套</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86C40A7">
            <w:pPr>
              <w:spacing w:line="520" w:lineRule="exact"/>
              <w:jc w:val="center"/>
              <w:rPr>
                <w:rFonts w:hAnsi="宋体"/>
                <w:color w:val="000000"/>
                <w:sz w:val="20"/>
                <w:szCs w:val="22"/>
              </w:rPr>
            </w:pPr>
            <w:r>
              <w:rPr>
                <w:rFonts w:hint="eastAsia" w:hAnsi="宋体"/>
                <w:color w:val="000000"/>
                <w:sz w:val="20"/>
                <w:szCs w:val="22"/>
              </w:rPr>
              <w:t>120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9D0380C">
            <w:pPr>
              <w:spacing w:line="520" w:lineRule="exact"/>
              <w:jc w:val="center"/>
              <w:rPr>
                <w:rFonts w:hAnsi="宋体"/>
                <w:color w:val="000000"/>
                <w:sz w:val="20"/>
                <w:szCs w:val="22"/>
              </w:rPr>
            </w:pPr>
          </w:p>
        </w:tc>
      </w:tr>
      <w:tr w14:paraId="032C2808">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5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37252B1F">
            <w:pPr>
              <w:spacing w:line="520" w:lineRule="exact"/>
              <w:ind w:firstLine="100" w:firstLineChars="50"/>
              <w:rPr>
                <w:rFonts w:hAnsi="宋体"/>
                <w:color w:val="000000"/>
                <w:sz w:val="20"/>
                <w:szCs w:val="22"/>
              </w:rPr>
            </w:pPr>
            <w:r>
              <w:rPr>
                <w:rFonts w:hint="eastAsia" w:hAnsi="宋体"/>
                <w:color w:val="000000"/>
                <w:sz w:val="20"/>
                <w:szCs w:val="22"/>
              </w:rPr>
              <w:t>24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20B59273">
            <w:pPr>
              <w:spacing w:line="520" w:lineRule="exact"/>
              <w:jc w:val="center"/>
              <w:rPr>
                <w:rFonts w:hAnsi="宋体"/>
                <w:color w:val="000000"/>
                <w:sz w:val="20"/>
                <w:szCs w:val="22"/>
              </w:rPr>
            </w:pPr>
            <w:r>
              <w:rPr>
                <w:rFonts w:hint="eastAsia" w:hAnsi="宋体"/>
                <w:color w:val="000000"/>
                <w:sz w:val="20"/>
                <w:szCs w:val="22"/>
              </w:rPr>
              <w:t>油料</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2568573">
            <w:pPr>
              <w:spacing w:line="520" w:lineRule="exact"/>
              <w:jc w:val="center"/>
              <w:rPr>
                <w:rFonts w:hAnsi="宋体"/>
                <w:color w:val="000000"/>
                <w:sz w:val="20"/>
                <w:szCs w:val="22"/>
              </w:rPr>
            </w:pPr>
            <w:r>
              <w:rPr>
                <w:rFonts w:hint="eastAsia" w:hAnsi="宋体"/>
                <w:color w:val="000000"/>
                <w:sz w:val="20"/>
                <w:szCs w:val="22"/>
              </w:rPr>
              <w:t>32#</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2563EDFB">
            <w:pPr>
              <w:spacing w:line="520" w:lineRule="exact"/>
              <w:jc w:val="center"/>
              <w:rPr>
                <w:rFonts w:hAnsi="宋体"/>
                <w:color w:val="000000"/>
                <w:sz w:val="20"/>
                <w:szCs w:val="22"/>
              </w:rPr>
            </w:pPr>
            <w:r>
              <w:rPr>
                <w:rFonts w:hint="eastAsia" w:hAnsi="宋体"/>
                <w:color w:val="000000"/>
                <w:sz w:val="20"/>
                <w:szCs w:val="22"/>
              </w:rPr>
              <w:t>公斤</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34B4010">
            <w:pPr>
              <w:spacing w:line="520" w:lineRule="exact"/>
              <w:jc w:val="center"/>
              <w:rPr>
                <w:rFonts w:hAnsi="宋体"/>
                <w:color w:val="000000"/>
                <w:sz w:val="20"/>
                <w:szCs w:val="22"/>
              </w:rPr>
            </w:pPr>
            <w:r>
              <w:rPr>
                <w:rFonts w:hint="eastAsia" w:hAnsi="宋体"/>
                <w:color w:val="000000"/>
                <w:sz w:val="20"/>
                <w:szCs w:val="22"/>
              </w:rPr>
              <w:t>25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58110B6">
            <w:pPr>
              <w:spacing w:line="520" w:lineRule="exact"/>
              <w:jc w:val="center"/>
              <w:rPr>
                <w:rFonts w:hAnsi="宋体"/>
                <w:color w:val="000000"/>
                <w:sz w:val="20"/>
                <w:szCs w:val="22"/>
              </w:rPr>
            </w:pPr>
          </w:p>
        </w:tc>
      </w:tr>
      <w:tr w14:paraId="30481B66">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4098FE1">
            <w:pPr>
              <w:spacing w:line="520" w:lineRule="exact"/>
              <w:ind w:firstLine="100" w:firstLineChars="50"/>
              <w:rPr>
                <w:rFonts w:hAnsi="宋体"/>
                <w:color w:val="000000"/>
                <w:sz w:val="20"/>
                <w:szCs w:val="22"/>
              </w:rPr>
            </w:pPr>
            <w:r>
              <w:rPr>
                <w:rFonts w:hint="eastAsia" w:hAnsi="宋体"/>
                <w:color w:val="000000"/>
                <w:sz w:val="20"/>
                <w:szCs w:val="22"/>
              </w:rPr>
              <w:t>25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3FD71852">
            <w:pPr>
              <w:spacing w:line="520" w:lineRule="exact"/>
              <w:jc w:val="center"/>
              <w:rPr>
                <w:rFonts w:hAnsi="宋体"/>
                <w:color w:val="000000"/>
                <w:sz w:val="20"/>
                <w:szCs w:val="22"/>
              </w:rPr>
            </w:pPr>
            <w:r>
              <w:rPr>
                <w:rFonts w:hint="eastAsia" w:hAnsi="宋体"/>
                <w:color w:val="000000"/>
                <w:sz w:val="20"/>
                <w:szCs w:val="22"/>
              </w:rPr>
              <w:t>油料</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683D1485">
            <w:pPr>
              <w:spacing w:line="520" w:lineRule="exact"/>
              <w:jc w:val="center"/>
              <w:rPr>
                <w:rFonts w:hAnsi="宋体"/>
                <w:color w:val="000000"/>
                <w:sz w:val="20"/>
                <w:szCs w:val="22"/>
              </w:rPr>
            </w:pPr>
            <w:r>
              <w:rPr>
                <w:rFonts w:hint="eastAsia" w:hAnsi="宋体"/>
                <w:color w:val="000000"/>
                <w:sz w:val="20"/>
                <w:szCs w:val="22"/>
              </w:rPr>
              <w:t>46#</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03F7F25E">
            <w:pPr>
              <w:spacing w:line="520" w:lineRule="exact"/>
              <w:jc w:val="center"/>
              <w:rPr>
                <w:rFonts w:hAnsi="宋体"/>
                <w:color w:val="000000"/>
                <w:sz w:val="20"/>
                <w:szCs w:val="22"/>
              </w:rPr>
            </w:pPr>
            <w:r>
              <w:rPr>
                <w:rFonts w:hint="eastAsia" w:hAnsi="宋体"/>
                <w:color w:val="000000"/>
                <w:sz w:val="20"/>
                <w:szCs w:val="22"/>
              </w:rPr>
              <w:t>公斤</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D19871D">
            <w:pPr>
              <w:spacing w:line="520" w:lineRule="exact"/>
              <w:jc w:val="center"/>
              <w:rPr>
                <w:rFonts w:hAnsi="宋体"/>
                <w:color w:val="000000"/>
                <w:sz w:val="20"/>
                <w:szCs w:val="22"/>
              </w:rPr>
            </w:pPr>
            <w:r>
              <w:rPr>
                <w:rFonts w:hint="eastAsia" w:hAnsi="宋体"/>
                <w:color w:val="000000"/>
                <w:sz w:val="20"/>
                <w:szCs w:val="22"/>
              </w:rPr>
              <w:t>20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1C4D1A14">
            <w:pPr>
              <w:spacing w:line="520" w:lineRule="exact"/>
              <w:jc w:val="center"/>
              <w:rPr>
                <w:rFonts w:hAnsi="宋体"/>
                <w:color w:val="000000"/>
                <w:sz w:val="20"/>
                <w:szCs w:val="22"/>
              </w:rPr>
            </w:pPr>
          </w:p>
        </w:tc>
      </w:tr>
      <w:tr w14:paraId="1FE3BAF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CFE9396">
            <w:pPr>
              <w:spacing w:line="520" w:lineRule="exact"/>
              <w:ind w:firstLine="100" w:firstLineChars="50"/>
              <w:rPr>
                <w:rFonts w:hAnsi="宋体"/>
                <w:color w:val="000000"/>
                <w:sz w:val="20"/>
                <w:szCs w:val="22"/>
              </w:rPr>
            </w:pPr>
            <w:r>
              <w:rPr>
                <w:rFonts w:hint="eastAsia" w:hAnsi="宋体"/>
                <w:color w:val="000000"/>
                <w:sz w:val="20"/>
                <w:szCs w:val="22"/>
              </w:rPr>
              <w:t>26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CFC6C9C">
            <w:pPr>
              <w:spacing w:line="520" w:lineRule="exact"/>
              <w:jc w:val="center"/>
              <w:rPr>
                <w:rFonts w:hAnsi="宋体"/>
                <w:color w:val="000000"/>
                <w:sz w:val="20"/>
                <w:szCs w:val="22"/>
              </w:rPr>
            </w:pPr>
            <w:r>
              <w:rPr>
                <w:rFonts w:hint="eastAsia" w:hAnsi="宋体"/>
                <w:sz w:val="20"/>
                <w:szCs w:val="22"/>
              </w:rPr>
              <w:t>开关电源</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E8E0A43">
            <w:pPr>
              <w:spacing w:line="520" w:lineRule="exact"/>
              <w:jc w:val="center"/>
              <w:rPr>
                <w:rFonts w:hAnsi="宋体"/>
                <w:color w:val="000000"/>
                <w:sz w:val="20"/>
                <w:szCs w:val="22"/>
              </w:rPr>
            </w:pPr>
            <w:r>
              <w:rPr>
                <w:rFonts w:hint="eastAsia" w:hAnsi="宋体"/>
                <w:color w:val="000000"/>
                <w:sz w:val="20"/>
                <w:szCs w:val="22"/>
              </w:rPr>
              <w:t>D-60B</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9074358">
            <w:pPr>
              <w:spacing w:line="520" w:lineRule="exact"/>
              <w:jc w:val="center"/>
              <w:rPr>
                <w:rFonts w:hAnsi="宋体"/>
                <w:color w:val="000000"/>
                <w:sz w:val="20"/>
                <w:szCs w:val="22"/>
              </w:rPr>
            </w:pPr>
            <w:r>
              <w:rPr>
                <w:rFonts w:hint="eastAsia" w:hAnsi="宋体"/>
                <w:sz w:val="20"/>
                <w:szCs w:val="22"/>
              </w:rPr>
              <w:t>块</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DFCE1BD">
            <w:pPr>
              <w:spacing w:line="520" w:lineRule="exact"/>
              <w:jc w:val="center"/>
              <w:rPr>
                <w:rFonts w:hAnsi="宋体"/>
                <w:color w:val="000000"/>
                <w:sz w:val="20"/>
                <w:szCs w:val="22"/>
              </w:rPr>
            </w:pPr>
            <w:r>
              <w:rPr>
                <w:rFonts w:hint="eastAsia" w:hAnsi="宋体"/>
                <w:sz w:val="20"/>
                <w:szCs w:val="22"/>
              </w:rPr>
              <w:t>240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FAD6E96">
            <w:pPr>
              <w:spacing w:line="520" w:lineRule="exact"/>
              <w:jc w:val="center"/>
              <w:rPr>
                <w:rFonts w:hAnsi="宋体"/>
                <w:color w:val="000000"/>
                <w:sz w:val="20"/>
                <w:szCs w:val="22"/>
              </w:rPr>
            </w:pPr>
          </w:p>
        </w:tc>
      </w:tr>
      <w:tr w14:paraId="474BCB4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B3D9494">
            <w:pPr>
              <w:spacing w:line="520" w:lineRule="exact"/>
              <w:ind w:firstLine="100" w:firstLineChars="50"/>
              <w:rPr>
                <w:rFonts w:hAnsi="宋体"/>
                <w:color w:val="000000"/>
                <w:sz w:val="20"/>
                <w:szCs w:val="22"/>
              </w:rPr>
            </w:pPr>
            <w:r>
              <w:rPr>
                <w:rFonts w:hint="eastAsia" w:hAnsi="宋体"/>
                <w:color w:val="000000"/>
                <w:sz w:val="20"/>
                <w:szCs w:val="22"/>
              </w:rPr>
              <w:t>27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5903848D">
            <w:pPr>
              <w:spacing w:line="520" w:lineRule="exact"/>
              <w:jc w:val="center"/>
              <w:rPr>
                <w:rFonts w:hAnsi="宋体"/>
                <w:color w:val="000000"/>
                <w:sz w:val="20"/>
                <w:szCs w:val="22"/>
              </w:rPr>
            </w:pPr>
            <w:r>
              <w:rPr>
                <w:rFonts w:hint="eastAsia" w:hAnsi="宋体"/>
                <w:color w:val="000000"/>
                <w:sz w:val="20"/>
                <w:szCs w:val="22"/>
              </w:rPr>
              <w:t>底坑检修盒</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67BDD1D2">
            <w:pPr>
              <w:spacing w:line="520" w:lineRule="exact"/>
              <w:jc w:val="center"/>
              <w:rPr>
                <w:rFonts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6DED3CDB">
            <w:pPr>
              <w:spacing w:line="520" w:lineRule="exact"/>
              <w:jc w:val="center"/>
              <w:rPr>
                <w:rFonts w:hAnsi="宋体"/>
                <w:color w:val="000000"/>
                <w:sz w:val="20"/>
                <w:szCs w:val="22"/>
              </w:rPr>
            </w:pPr>
            <w:r>
              <w:rPr>
                <w:rFonts w:hint="eastAsia" w:hAnsi="宋体"/>
                <w:color w:val="000000"/>
                <w:sz w:val="20"/>
                <w:szCs w:val="22"/>
              </w:rPr>
              <w:t>套</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2F9F2D3">
            <w:pPr>
              <w:spacing w:line="520" w:lineRule="exact"/>
              <w:jc w:val="center"/>
              <w:rPr>
                <w:rFonts w:hAnsi="宋体"/>
                <w:color w:val="000000"/>
                <w:sz w:val="20"/>
                <w:szCs w:val="22"/>
              </w:rPr>
            </w:pPr>
            <w:r>
              <w:rPr>
                <w:rFonts w:hint="eastAsia" w:hAnsi="宋体"/>
                <w:color w:val="000000"/>
                <w:sz w:val="20"/>
                <w:szCs w:val="22"/>
              </w:rPr>
              <w:t>280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F448FFE">
            <w:pPr>
              <w:spacing w:line="520" w:lineRule="exact"/>
              <w:jc w:val="center"/>
              <w:rPr>
                <w:rFonts w:hAnsi="宋体"/>
                <w:color w:val="000000"/>
                <w:sz w:val="20"/>
                <w:szCs w:val="22"/>
              </w:rPr>
            </w:pPr>
          </w:p>
        </w:tc>
      </w:tr>
      <w:tr w14:paraId="24E0047C">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5466DAD">
            <w:pPr>
              <w:spacing w:line="520" w:lineRule="exact"/>
              <w:ind w:firstLine="100" w:firstLineChars="50"/>
              <w:rPr>
                <w:rFonts w:hAnsi="宋体"/>
                <w:color w:val="000000"/>
                <w:sz w:val="20"/>
                <w:szCs w:val="22"/>
              </w:rPr>
            </w:pPr>
            <w:r>
              <w:rPr>
                <w:rFonts w:hint="eastAsia" w:hAnsi="宋体"/>
                <w:color w:val="000000"/>
                <w:sz w:val="20"/>
                <w:szCs w:val="22"/>
              </w:rPr>
              <w:t>28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4B5E2D69">
            <w:pPr>
              <w:spacing w:line="520" w:lineRule="exact"/>
              <w:jc w:val="center"/>
              <w:rPr>
                <w:rFonts w:hAnsi="宋体"/>
                <w:color w:val="000000"/>
                <w:sz w:val="20"/>
                <w:szCs w:val="22"/>
              </w:rPr>
            </w:pPr>
            <w:r>
              <w:rPr>
                <w:rFonts w:hint="eastAsia" w:hAnsi="宋体"/>
                <w:color w:val="000000"/>
                <w:sz w:val="20"/>
                <w:szCs w:val="22"/>
              </w:rPr>
              <w:t>轿顶风扇</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0636643">
            <w:pPr>
              <w:spacing w:line="520" w:lineRule="exact"/>
              <w:jc w:val="center"/>
              <w:rPr>
                <w:rFonts w:hAnsi="宋体"/>
                <w:color w:val="000000"/>
                <w:sz w:val="20"/>
                <w:szCs w:val="22"/>
              </w:rPr>
            </w:pPr>
            <w:r>
              <w:rPr>
                <w:rFonts w:hint="eastAsia" w:hAnsi="宋体"/>
                <w:color w:val="000000"/>
                <w:sz w:val="20"/>
                <w:szCs w:val="22"/>
              </w:rPr>
              <w:t>横流</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DA7ED1E">
            <w:pPr>
              <w:spacing w:line="520" w:lineRule="exact"/>
              <w:jc w:val="center"/>
              <w:rPr>
                <w:rFonts w:hAnsi="宋体"/>
                <w:color w:val="000000"/>
                <w:sz w:val="20"/>
                <w:szCs w:val="22"/>
              </w:rPr>
            </w:pPr>
            <w:r>
              <w:rPr>
                <w:rFonts w:hint="eastAsia" w:hAnsi="宋体"/>
                <w:color w:val="000000"/>
                <w:sz w:val="20"/>
                <w:szCs w:val="22"/>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12A8B25">
            <w:pPr>
              <w:spacing w:line="520" w:lineRule="exact"/>
              <w:jc w:val="center"/>
              <w:rPr>
                <w:rFonts w:hAnsi="宋体"/>
                <w:color w:val="000000"/>
                <w:sz w:val="20"/>
                <w:szCs w:val="22"/>
              </w:rPr>
            </w:pPr>
            <w:r>
              <w:rPr>
                <w:rFonts w:hint="eastAsia" w:hAnsi="宋体"/>
                <w:color w:val="000000"/>
                <w:sz w:val="20"/>
                <w:szCs w:val="22"/>
              </w:rPr>
              <w:t>260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242F3EE">
            <w:pPr>
              <w:spacing w:line="520" w:lineRule="exact"/>
              <w:jc w:val="center"/>
              <w:rPr>
                <w:rFonts w:hAnsi="宋体"/>
                <w:color w:val="000000"/>
                <w:sz w:val="20"/>
                <w:szCs w:val="22"/>
              </w:rPr>
            </w:pPr>
          </w:p>
        </w:tc>
      </w:tr>
      <w:tr w14:paraId="44DD83D0">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A9570C6">
            <w:pPr>
              <w:spacing w:line="520" w:lineRule="exact"/>
              <w:ind w:firstLine="100" w:firstLineChars="50"/>
              <w:rPr>
                <w:rFonts w:hAnsi="宋体"/>
                <w:color w:val="000000"/>
                <w:sz w:val="20"/>
                <w:szCs w:val="22"/>
              </w:rPr>
            </w:pPr>
            <w:r>
              <w:rPr>
                <w:rFonts w:hint="eastAsia" w:hAnsi="宋体"/>
                <w:color w:val="000000"/>
                <w:sz w:val="20"/>
                <w:szCs w:val="22"/>
              </w:rPr>
              <w:t>29</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87A4C60">
            <w:pPr>
              <w:spacing w:line="520" w:lineRule="exact"/>
              <w:jc w:val="center"/>
              <w:rPr>
                <w:rFonts w:ascii="宋体" w:hAnsi="宋体"/>
                <w:color w:val="000000"/>
                <w:sz w:val="20"/>
                <w:szCs w:val="22"/>
              </w:rPr>
            </w:pPr>
            <w:r>
              <w:rPr>
                <w:rFonts w:hint="eastAsia" w:hAnsi="宋体"/>
                <w:color w:val="000000"/>
                <w:sz w:val="20"/>
                <w:szCs w:val="22"/>
              </w:rPr>
              <w:t>应急电源</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1E1AEFB0">
            <w:pPr>
              <w:spacing w:line="520" w:lineRule="exact"/>
              <w:jc w:val="center"/>
              <w:rPr>
                <w:rFonts w:ascii="宋体"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05221DC2">
            <w:pPr>
              <w:spacing w:line="520" w:lineRule="exact"/>
              <w:jc w:val="center"/>
              <w:rPr>
                <w:rFonts w:ascii="宋体"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11596C91">
            <w:pPr>
              <w:spacing w:line="520" w:lineRule="exact"/>
              <w:jc w:val="center"/>
              <w:rPr>
                <w:rFonts w:ascii="宋体" w:hAnsi="宋体"/>
                <w:color w:val="000000"/>
                <w:sz w:val="20"/>
                <w:szCs w:val="22"/>
              </w:rPr>
            </w:pPr>
            <w:r>
              <w:rPr>
                <w:rFonts w:hint="eastAsia" w:hAnsi="宋体"/>
                <w:color w:val="000000"/>
                <w:sz w:val="20"/>
                <w:szCs w:val="22"/>
              </w:rPr>
              <w:t>340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7B6FDF32">
            <w:pPr>
              <w:spacing w:line="520" w:lineRule="exact"/>
              <w:jc w:val="center"/>
              <w:rPr>
                <w:rFonts w:hAnsi="宋体"/>
                <w:color w:val="000000"/>
                <w:sz w:val="20"/>
                <w:szCs w:val="22"/>
              </w:rPr>
            </w:pPr>
          </w:p>
        </w:tc>
      </w:tr>
      <w:tr w14:paraId="29B458C2">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1FD573B">
            <w:pPr>
              <w:spacing w:line="520" w:lineRule="exact"/>
              <w:ind w:firstLine="100" w:firstLineChars="50"/>
              <w:rPr>
                <w:rFonts w:hAnsi="宋体"/>
                <w:color w:val="000000"/>
                <w:sz w:val="20"/>
                <w:szCs w:val="22"/>
              </w:rPr>
            </w:pPr>
            <w:r>
              <w:rPr>
                <w:rFonts w:hint="eastAsia" w:hAnsi="宋体"/>
                <w:color w:val="000000"/>
                <w:sz w:val="20"/>
                <w:szCs w:val="22"/>
              </w:rPr>
              <w:t>30</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D91A408">
            <w:pPr>
              <w:spacing w:line="520" w:lineRule="exact"/>
              <w:jc w:val="center"/>
              <w:rPr>
                <w:rFonts w:hAnsi="宋体"/>
                <w:color w:val="000000"/>
                <w:sz w:val="20"/>
                <w:szCs w:val="22"/>
              </w:rPr>
            </w:pPr>
            <w:r>
              <w:rPr>
                <w:rFonts w:hint="eastAsia" w:hAnsi="宋体"/>
                <w:color w:val="000000"/>
                <w:sz w:val="20"/>
                <w:szCs w:val="22"/>
              </w:rPr>
              <w:t>门锁继电器</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0F662033">
            <w:pPr>
              <w:spacing w:line="520" w:lineRule="exact"/>
              <w:jc w:val="center"/>
              <w:rPr>
                <w:rFonts w:ascii="宋体" w:hAnsi="宋体"/>
                <w:color w:val="000000"/>
                <w:sz w:val="20"/>
                <w:szCs w:val="22"/>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5F28B3EA">
            <w:pPr>
              <w:spacing w:line="520" w:lineRule="exact"/>
              <w:jc w:val="center"/>
              <w:rPr>
                <w:rFonts w:hAnsi="宋体"/>
                <w:color w:val="000000"/>
                <w:sz w:val="20"/>
                <w:szCs w:val="22"/>
              </w:rPr>
            </w:pPr>
            <w:r>
              <w:rPr>
                <w:rFonts w:hint="eastAsia" w:hAnsi="宋体"/>
                <w:color w:val="000000"/>
                <w:sz w:val="20"/>
                <w:szCs w:val="22"/>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62EE7391">
            <w:pPr>
              <w:spacing w:line="520" w:lineRule="exact"/>
              <w:jc w:val="center"/>
              <w:rPr>
                <w:rFonts w:hAnsi="宋体"/>
                <w:color w:val="000000"/>
                <w:sz w:val="20"/>
                <w:szCs w:val="22"/>
              </w:rPr>
            </w:pPr>
            <w:r>
              <w:rPr>
                <w:rFonts w:hint="eastAsia" w:hAnsi="宋体"/>
                <w:color w:val="000000"/>
                <w:sz w:val="20"/>
                <w:szCs w:val="22"/>
              </w:rPr>
              <w:t>450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32242E17">
            <w:pPr>
              <w:spacing w:line="520" w:lineRule="exact"/>
              <w:jc w:val="center"/>
              <w:rPr>
                <w:rFonts w:hAnsi="宋体"/>
                <w:color w:val="000000"/>
                <w:sz w:val="20"/>
                <w:szCs w:val="22"/>
              </w:rPr>
            </w:pPr>
          </w:p>
        </w:tc>
      </w:tr>
      <w:tr w14:paraId="29CB7B14">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6DEB639F">
            <w:pPr>
              <w:spacing w:line="520" w:lineRule="exact"/>
              <w:ind w:firstLine="100" w:firstLineChars="50"/>
              <w:rPr>
                <w:rFonts w:hAnsi="宋体"/>
                <w:color w:val="000000"/>
                <w:sz w:val="20"/>
                <w:szCs w:val="22"/>
              </w:rPr>
            </w:pPr>
            <w:r>
              <w:rPr>
                <w:rFonts w:hint="eastAsia" w:hAnsi="宋体"/>
                <w:color w:val="000000"/>
                <w:sz w:val="20"/>
                <w:szCs w:val="22"/>
              </w:rPr>
              <w:t>31</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EB41E99">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导靴衬</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65D4C80">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Dx44工作面16</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55336F34">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A854B2E">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25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B9ED1B8">
            <w:pPr>
              <w:spacing w:line="520" w:lineRule="exact"/>
              <w:jc w:val="center"/>
              <w:rPr>
                <w:rFonts w:hAnsi="宋体"/>
                <w:color w:val="000000"/>
                <w:sz w:val="20"/>
                <w:szCs w:val="22"/>
              </w:rPr>
            </w:pPr>
          </w:p>
        </w:tc>
      </w:tr>
      <w:tr w14:paraId="5D6E7B89">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219705A1">
            <w:pPr>
              <w:spacing w:line="520" w:lineRule="exact"/>
              <w:ind w:firstLine="100" w:firstLineChars="50"/>
              <w:rPr>
                <w:rFonts w:hAnsi="宋体"/>
                <w:color w:val="000000"/>
                <w:sz w:val="20"/>
                <w:szCs w:val="22"/>
              </w:rPr>
            </w:pPr>
            <w:r>
              <w:rPr>
                <w:rFonts w:hint="eastAsia" w:hAnsi="宋体"/>
                <w:color w:val="000000"/>
                <w:sz w:val="20"/>
                <w:szCs w:val="22"/>
              </w:rPr>
              <w:t>32</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8A28A62">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轿厢导靴</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8D0CB1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DX35工作面10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6D36E07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7751339D">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73013DA">
            <w:pPr>
              <w:spacing w:line="520" w:lineRule="exact"/>
              <w:jc w:val="center"/>
              <w:rPr>
                <w:rFonts w:hAnsi="宋体"/>
                <w:color w:val="000000"/>
                <w:sz w:val="20"/>
                <w:szCs w:val="22"/>
              </w:rPr>
            </w:pPr>
          </w:p>
        </w:tc>
      </w:tr>
      <w:tr w14:paraId="1F0F03B9">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172DF995">
            <w:pPr>
              <w:spacing w:line="520" w:lineRule="exact"/>
              <w:ind w:firstLine="100" w:firstLineChars="50"/>
              <w:rPr>
                <w:rFonts w:hAnsi="宋体"/>
                <w:color w:val="000000"/>
                <w:sz w:val="20"/>
                <w:szCs w:val="22"/>
              </w:rPr>
            </w:pPr>
            <w:r>
              <w:rPr>
                <w:rFonts w:hint="eastAsia" w:hAnsi="宋体"/>
                <w:color w:val="000000"/>
                <w:sz w:val="20"/>
                <w:szCs w:val="22"/>
              </w:rPr>
              <w:t>33</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0C957DC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轿厢导靴</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40A383A8">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DX36 工作面16</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7F5E328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0FCDF4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4E4341C5">
            <w:pPr>
              <w:spacing w:line="520" w:lineRule="exact"/>
              <w:jc w:val="center"/>
              <w:rPr>
                <w:rFonts w:hAnsi="宋体"/>
                <w:color w:val="000000"/>
                <w:sz w:val="20"/>
                <w:szCs w:val="22"/>
              </w:rPr>
            </w:pPr>
          </w:p>
        </w:tc>
      </w:tr>
      <w:tr w14:paraId="143F8B7F">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0F3B4D5C">
            <w:pPr>
              <w:spacing w:line="520" w:lineRule="exact"/>
              <w:ind w:firstLine="100" w:firstLineChars="50"/>
              <w:rPr>
                <w:rFonts w:hAnsi="宋体"/>
                <w:color w:val="000000"/>
                <w:sz w:val="20"/>
                <w:szCs w:val="22"/>
              </w:rPr>
            </w:pPr>
            <w:r>
              <w:rPr>
                <w:rFonts w:hint="eastAsia" w:hAnsi="宋体"/>
                <w:color w:val="000000"/>
                <w:sz w:val="20"/>
                <w:szCs w:val="22"/>
              </w:rPr>
              <w:t>34</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75D0197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操纵盘锁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9993E6B">
            <w:pPr>
              <w:spacing w:line="520" w:lineRule="exact"/>
              <w:jc w:val="center"/>
              <w:rPr>
                <w:rFonts w:ascii="宋体" w:hAnsi="宋体" w:cs="宋体"/>
                <w:color w:val="000000"/>
                <w:sz w:val="20"/>
                <w:szCs w:val="22"/>
                <w:lang w:bidi="ar"/>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13D22113">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A1752CE">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2CCAB163">
            <w:pPr>
              <w:spacing w:line="520" w:lineRule="exact"/>
              <w:jc w:val="center"/>
              <w:rPr>
                <w:rFonts w:hAnsi="宋体"/>
                <w:color w:val="000000"/>
                <w:sz w:val="20"/>
                <w:szCs w:val="22"/>
              </w:rPr>
            </w:pPr>
          </w:p>
        </w:tc>
      </w:tr>
      <w:tr w14:paraId="4DEDCE35">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0A3542E">
            <w:pPr>
              <w:spacing w:line="520" w:lineRule="exact"/>
              <w:ind w:firstLine="100" w:firstLineChars="50"/>
              <w:rPr>
                <w:rFonts w:hAnsi="宋体"/>
                <w:color w:val="000000"/>
                <w:sz w:val="20"/>
                <w:szCs w:val="22"/>
              </w:rPr>
            </w:pPr>
            <w:r>
              <w:rPr>
                <w:rFonts w:hint="eastAsia" w:hAnsi="宋体"/>
                <w:color w:val="000000"/>
                <w:sz w:val="20"/>
                <w:szCs w:val="22"/>
              </w:rPr>
              <w:t>35</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A80673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锁梯锁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52355567">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2810</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3CA8C68D">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把</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0338B905">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85</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3F846DF">
            <w:pPr>
              <w:spacing w:line="520" w:lineRule="exact"/>
              <w:jc w:val="center"/>
              <w:rPr>
                <w:rFonts w:hAnsi="宋体"/>
                <w:color w:val="000000"/>
                <w:sz w:val="20"/>
                <w:szCs w:val="22"/>
              </w:rPr>
            </w:pPr>
          </w:p>
        </w:tc>
      </w:tr>
      <w:tr w14:paraId="6B75271E">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789D76D1">
            <w:pPr>
              <w:spacing w:line="520" w:lineRule="exact"/>
              <w:ind w:firstLine="100" w:firstLineChars="50"/>
              <w:rPr>
                <w:rFonts w:hAnsi="宋体"/>
                <w:color w:val="000000"/>
                <w:sz w:val="20"/>
                <w:szCs w:val="22"/>
              </w:rPr>
            </w:pPr>
            <w:r>
              <w:rPr>
                <w:rFonts w:hint="eastAsia" w:hAnsi="宋体"/>
                <w:color w:val="000000"/>
                <w:sz w:val="20"/>
                <w:szCs w:val="22"/>
              </w:rPr>
              <w:t>36</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18582360">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基站锁</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7DF59D95">
            <w:pPr>
              <w:spacing w:line="520" w:lineRule="exact"/>
              <w:jc w:val="center"/>
              <w:rPr>
                <w:rFonts w:ascii="宋体" w:hAnsi="宋体" w:cs="宋体"/>
                <w:color w:val="000000"/>
                <w:sz w:val="20"/>
                <w:szCs w:val="22"/>
                <w:lang w:bidi="ar"/>
              </w:rPr>
            </w:pPr>
          </w:p>
        </w:tc>
        <w:tc>
          <w:tcPr>
            <w:tcW w:w="969" w:type="dxa"/>
            <w:tcBorders>
              <w:top w:val="dotted" w:color="auto" w:sz="4" w:space="0"/>
              <w:left w:val="dotted" w:color="auto" w:sz="4" w:space="0"/>
              <w:bottom w:val="dotted" w:color="auto" w:sz="4" w:space="0"/>
              <w:right w:val="dotted" w:color="auto" w:sz="4" w:space="0"/>
            </w:tcBorders>
            <w:noWrap w:val="0"/>
            <w:vAlign w:val="center"/>
          </w:tcPr>
          <w:p w14:paraId="0E4F7760">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4E683889">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80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04FF18A5">
            <w:pPr>
              <w:spacing w:line="520" w:lineRule="exact"/>
              <w:jc w:val="center"/>
              <w:rPr>
                <w:rFonts w:hAnsi="宋体"/>
                <w:color w:val="000000"/>
                <w:sz w:val="20"/>
                <w:szCs w:val="22"/>
              </w:rPr>
            </w:pPr>
          </w:p>
        </w:tc>
      </w:tr>
      <w:tr w14:paraId="2F5971FB">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EAE3102">
            <w:pPr>
              <w:spacing w:line="520" w:lineRule="exact"/>
              <w:ind w:firstLine="100" w:firstLineChars="50"/>
              <w:rPr>
                <w:rFonts w:hAnsi="宋体"/>
                <w:color w:val="000000"/>
                <w:sz w:val="20"/>
                <w:szCs w:val="22"/>
              </w:rPr>
            </w:pPr>
            <w:r>
              <w:rPr>
                <w:rFonts w:hint="eastAsia" w:hAnsi="宋体"/>
                <w:color w:val="000000"/>
                <w:sz w:val="20"/>
                <w:szCs w:val="22"/>
              </w:rPr>
              <w:t>37</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4BF2954A">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平层开关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A8BFD6B">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CEDES IP65</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73F069FF">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16FF6A4E">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360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58186261">
            <w:pPr>
              <w:spacing w:line="520" w:lineRule="exact"/>
              <w:jc w:val="center"/>
              <w:rPr>
                <w:rFonts w:hAnsi="宋体"/>
                <w:color w:val="000000"/>
                <w:sz w:val="20"/>
                <w:szCs w:val="22"/>
              </w:rPr>
            </w:pPr>
          </w:p>
        </w:tc>
      </w:tr>
      <w:tr w14:paraId="4BF2734C">
        <w:tblPrEx>
          <w:tblBorders>
            <w:top w:val="threeDEngrave" w:color="auto" w:sz="18" w:space="0"/>
            <w:left w:val="threeDEngrave" w:color="auto" w:sz="18" w:space="0"/>
            <w:bottom w:val="threeDEngrave" w:color="auto" w:sz="18" w:space="0"/>
            <w:right w:val="threeDEngrave" w:color="auto" w:sz="18" w:space="0"/>
            <w:insideH w:val="dotted" w:color="auto" w:sz="4" w:space="0"/>
            <w:insideV w:val="dotted" w:color="auto" w:sz="4" w:space="0"/>
          </w:tblBorders>
          <w:tblCellMar>
            <w:top w:w="0" w:type="dxa"/>
            <w:left w:w="108" w:type="dxa"/>
            <w:bottom w:w="0" w:type="dxa"/>
            <w:right w:w="108" w:type="dxa"/>
          </w:tblCellMar>
        </w:tblPrEx>
        <w:trPr>
          <w:cantSplit/>
          <w:trHeight w:val="474" w:hRule="exact"/>
          <w:jc w:val="center"/>
        </w:trPr>
        <w:tc>
          <w:tcPr>
            <w:tcW w:w="757" w:type="dxa"/>
            <w:tcBorders>
              <w:top w:val="dotted" w:color="auto" w:sz="4" w:space="0"/>
              <w:left w:val="single" w:color="auto" w:sz="4" w:space="0"/>
              <w:bottom w:val="dotted" w:color="auto" w:sz="4" w:space="0"/>
              <w:right w:val="dotted" w:color="auto" w:sz="4" w:space="0"/>
            </w:tcBorders>
            <w:noWrap w:val="0"/>
            <w:vAlign w:val="center"/>
          </w:tcPr>
          <w:p w14:paraId="55C120C0">
            <w:pPr>
              <w:spacing w:line="520" w:lineRule="exact"/>
              <w:ind w:firstLine="100" w:firstLineChars="50"/>
              <w:rPr>
                <w:rFonts w:hAnsi="宋体"/>
                <w:color w:val="000000"/>
                <w:sz w:val="20"/>
                <w:szCs w:val="22"/>
              </w:rPr>
            </w:pPr>
            <w:r>
              <w:rPr>
                <w:rFonts w:hint="eastAsia" w:hAnsi="宋体"/>
                <w:color w:val="000000"/>
                <w:sz w:val="20"/>
                <w:szCs w:val="22"/>
              </w:rPr>
              <w:t>38</w:t>
            </w:r>
          </w:p>
        </w:tc>
        <w:tc>
          <w:tcPr>
            <w:tcW w:w="2607" w:type="dxa"/>
            <w:tcBorders>
              <w:top w:val="dotted" w:color="auto" w:sz="4" w:space="0"/>
              <w:left w:val="dotted" w:color="auto" w:sz="4" w:space="0"/>
              <w:bottom w:val="dotted" w:color="auto" w:sz="4" w:space="0"/>
              <w:right w:val="dotted" w:color="auto" w:sz="4" w:space="0"/>
            </w:tcBorders>
            <w:noWrap w:val="0"/>
            <w:vAlign w:val="center"/>
          </w:tcPr>
          <w:p w14:paraId="6CB019CB">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平层开关</w:t>
            </w:r>
          </w:p>
        </w:tc>
        <w:tc>
          <w:tcPr>
            <w:tcW w:w="2052" w:type="dxa"/>
            <w:tcBorders>
              <w:top w:val="dotted" w:color="auto" w:sz="4" w:space="0"/>
              <w:left w:val="dotted" w:color="auto" w:sz="4" w:space="0"/>
              <w:bottom w:val="dotted" w:color="auto" w:sz="4" w:space="0"/>
              <w:right w:val="dotted" w:color="auto" w:sz="4" w:space="0"/>
            </w:tcBorders>
            <w:noWrap w:val="0"/>
            <w:vAlign w:val="center"/>
          </w:tcPr>
          <w:p w14:paraId="28F1B81B">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光电</w:t>
            </w:r>
          </w:p>
        </w:tc>
        <w:tc>
          <w:tcPr>
            <w:tcW w:w="969" w:type="dxa"/>
            <w:tcBorders>
              <w:top w:val="dotted" w:color="auto" w:sz="4" w:space="0"/>
              <w:left w:val="dotted" w:color="auto" w:sz="4" w:space="0"/>
              <w:bottom w:val="dotted" w:color="auto" w:sz="4" w:space="0"/>
              <w:right w:val="dotted" w:color="auto" w:sz="4" w:space="0"/>
            </w:tcBorders>
            <w:noWrap w:val="0"/>
            <w:vAlign w:val="center"/>
          </w:tcPr>
          <w:p w14:paraId="4059214C">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只</w:t>
            </w:r>
          </w:p>
        </w:tc>
        <w:tc>
          <w:tcPr>
            <w:tcW w:w="1422" w:type="dxa"/>
            <w:tcBorders>
              <w:top w:val="dotted" w:color="auto" w:sz="4" w:space="0"/>
              <w:left w:val="dotted" w:color="auto" w:sz="4" w:space="0"/>
              <w:bottom w:val="dotted" w:color="auto" w:sz="4" w:space="0"/>
              <w:right w:val="dotted" w:color="auto" w:sz="4" w:space="0"/>
            </w:tcBorders>
            <w:noWrap w:val="0"/>
            <w:vAlign w:val="center"/>
          </w:tcPr>
          <w:p w14:paraId="2B8B668A">
            <w:pPr>
              <w:spacing w:line="520" w:lineRule="exact"/>
              <w:jc w:val="center"/>
              <w:rPr>
                <w:rFonts w:ascii="宋体" w:hAnsi="宋体" w:cs="宋体"/>
                <w:color w:val="000000"/>
                <w:sz w:val="20"/>
                <w:szCs w:val="22"/>
                <w:lang w:bidi="ar"/>
              </w:rPr>
            </w:pPr>
            <w:r>
              <w:rPr>
                <w:rFonts w:hint="eastAsia" w:ascii="宋体" w:hAnsi="宋体" w:cs="宋体"/>
                <w:color w:val="000000"/>
                <w:sz w:val="20"/>
                <w:szCs w:val="22"/>
                <w:lang w:bidi="ar"/>
              </w:rPr>
              <w:t>160</w:t>
            </w:r>
          </w:p>
        </w:tc>
        <w:tc>
          <w:tcPr>
            <w:tcW w:w="1341" w:type="dxa"/>
            <w:tcBorders>
              <w:top w:val="dotted" w:color="auto" w:sz="4" w:space="0"/>
              <w:left w:val="dotted" w:color="auto" w:sz="4" w:space="0"/>
              <w:bottom w:val="dotted" w:color="auto" w:sz="4" w:space="0"/>
              <w:right w:val="single" w:color="auto" w:sz="4" w:space="0"/>
            </w:tcBorders>
            <w:noWrap w:val="0"/>
            <w:vAlign w:val="center"/>
          </w:tcPr>
          <w:p w14:paraId="68419FA4">
            <w:pPr>
              <w:spacing w:line="520" w:lineRule="exact"/>
              <w:jc w:val="center"/>
              <w:rPr>
                <w:rFonts w:hAnsi="宋体"/>
                <w:color w:val="000000"/>
                <w:sz w:val="20"/>
                <w:szCs w:val="22"/>
              </w:rPr>
            </w:pPr>
          </w:p>
        </w:tc>
      </w:tr>
    </w:tbl>
    <w:p w14:paraId="67BCAF08">
      <w:pPr>
        <w:spacing w:line="460" w:lineRule="exact"/>
        <w:rPr>
          <w:rFonts w:ascii="宋体" w:hAnsi="宋体"/>
          <w:sz w:val="24"/>
        </w:rPr>
      </w:pPr>
    </w:p>
    <w:p w14:paraId="5B092A07">
      <w:pPr>
        <w:spacing w:line="460" w:lineRule="exact"/>
        <w:rPr>
          <w:rFonts w:ascii="宋体" w:hAnsi="宋体"/>
          <w:sz w:val="24"/>
        </w:rPr>
      </w:pPr>
    </w:p>
    <w:p w14:paraId="08626A48">
      <w:pPr>
        <w:spacing w:line="460" w:lineRule="exact"/>
        <w:rPr>
          <w:rFonts w:ascii="宋体" w:hAnsi="宋体"/>
          <w:sz w:val="24"/>
        </w:rPr>
      </w:pPr>
    </w:p>
    <w:p w14:paraId="2A082044">
      <w:pPr>
        <w:spacing w:line="460" w:lineRule="exact"/>
        <w:rPr>
          <w:rFonts w:ascii="宋体" w:hAnsi="宋体"/>
          <w:sz w:val="24"/>
        </w:rPr>
      </w:pPr>
    </w:p>
    <w:p w14:paraId="26859A5C">
      <w:pPr>
        <w:spacing w:line="460" w:lineRule="exact"/>
        <w:rPr>
          <w:rFonts w:ascii="宋体" w:hAnsi="宋体"/>
          <w:sz w:val="24"/>
        </w:rPr>
      </w:pPr>
    </w:p>
    <w:p w14:paraId="1EE508E3">
      <w:pPr>
        <w:spacing w:line="460" w:lineRule="exact"/>
        <w:rPr>
          <w:rFonts w:ascii="宋体" w:hAnsi="宋体"/>
          <w:sz w:val="24"/>
        </w:rPr>
      </w:pPr>
    </w:p>
    <w:p w14:paraId="118CDC3A">
      <w:pPr>
        <w:spacing w:line="460" w:lineRule="exact"/>
        <w:rPr>
          <w:rFonts w:ascii="宋体" w:hAnsi="宋体"/>
          <w:sz w:val="24"/>
        </w:rPr>
      </w:pPr>
    </w:p>
    <w:p w14:paraId="0301D348">
      <w:pPr>
        <w:spacing w:line="460" w:lineRule="exact"/>
        <w:rPr>
          <w:rFonts w:ascii="宋体" w:hAnsi="宋体"/>
          <w:sz w:val="24"/>
        </w:rPr>
      </w:pPr>
    </w:p>
    <w:p w14:paraId="5C3B735B">
      <w:pPr>
        <w:spacing w:line="460" w:lineRule="exact"/>
        <w:rPr>
          <w:rFonts w:ascii="宋体" w:hAnsi="宋体"/>
          <w:sz w:val="24"/>
        </w:rPr>
      </w:pPr>
    </w:p>
    <w:p w14:paraId="33B6CEED">
      <w:pPr>
        <w:spacing w:line="460" w:lineRule="exact"/>
        <w:rPr>
          <w:rFonts w:ascii="宋体" w:hAnsi="宋体"/>
          <w:sz w:val="24"/>
        </w:rPr>
      </w:pPr>
    </w:p>
    <w:p w14:paraId="70729AC9">
      <w:pPr>
        <w:spacing w:line="460" w:lineRule="exact"/>
        <w:rPr>
          <w:rFonts w:ascii="宋体" w:hAnsi="宋体"/>
          <w:sz w:val="24"/>
        </w:rPr>
      </w:pPr>
    </w:p>
    <w:p w14:paraId="3B579426">
      <w:pPr>
        <w:spacing w:line="460" w:lineRule="exact"/>
        <w:rPr>
          <w:rFonts w:ascii="宋体" w:hAnsi="宋体"/>
          <w:sz w:val="24"/>
        </w:rPr>
      </w:pPr>
    </w:p>
    <w:p w14:paraId="17A4C7BE">
      <w:pPr>
        <w:spacing w:line="460" w:lineRule="exact"/>
        <w:rPr>
          <w:rFonts w:ascii="宋体" w:hAnsi="宋体"/>
          <w:sz w:val="24"/>
        </w:rPr>
      </w:pPr>
    </w:p>
    <w:p w14:paraId="18363EA2">
      <w:pPr>
        <w:spacing w:line="460" w:lineRule="exact"/>
        <w:rPr>
          <w:rFonts w:ascii="宋体" w:hAnsi="宋体"/>
          <w:sz w:val="24"/>
        </w:rPr>
      </w:pPr>
    </w:p>
    <w:p w14:paraId="6FE0AF60">
      <w:pPr>
        <w:spacing w:line="460" w:lineRule="exact"/>
        <w:rPr>
          <w:rFonts w:ascii="宋体" w:hAnsi="宋体"/>
          <w:sz w:val="24"/>
        </w:rPr>
      </w:pPr>
    </w:p>
    <w:p w14:paraId="7BEAF1CA">
      <w:pPr>
        <w:spacing w:line="460" w:lineRule="exact"/>
        <w:rPr>
          <w:rFonts w:ascii="宋体" w:hAnsi="宋体"/>
          <w:sz w:val="24"/>
        </w:rPr>
      </w:pPr>
    </w:p>
    <w:p w14:paraId="520E4DBE">
      <w:pPr>
        <w:spacing w:line="460" w:lineRule="exact"/>
        <w:rPr>
          <w:rFonts w:ascii="宋体"/>
          <w:b/>
          <w:szCs w:val="21"/>
        </w:rPr>
      </w:pPr>
      <w:r>
        <w:rPr>
          <w:rFonts w:hint="eastAsia" w:ascii="宋体"/>
          <w:b/>
          <w:szCs w:val="21"/>
        </w:rPr>
        <w:t>附件二</w:t>
      </w:r>
    </w:p>
    <w:p w14:paraId="01A5BA64">
      <w:pPr>
        <w:spacing w:line="460" w:lineRule="exact"/>
        <w:rPr>
          <w:rFonts w:ascii="宋体"/>
          <w:bCs/>
          <w:sz w:val="22"/>
          <w:szCs w:val="22"/>
        </w:rPr>
      </w:pPr>
      <w:r>
        <w:rPr>
          <w:rFonts w:hint="eastAsia" w:ascii="宋体"/>
          <w:bCs/>
          <w:sz w:val="22"/>
          <w:szCs w:val="22"/>
        </w:rPr>
        <w:t>日常维护保养项目（内容）和要求</w:t>
      </w:r>
    </w:p>
    <w:tbl>
      <w:tblPr>
        <w:tblStyle w:val="4"/>
        <w:tblW w:w="8760" w:type="dxa"/>
        <w:jc w:val="center"/>
        <w:tblLayout w:type="fixed"/>
        <w:tblCellMar>
          <w:top w:w="0" w:type="dxa"/>
          <w:left w:w="108" w:type="dxa"/>
          <w:bottom w:w="0" w:type="dxa"/>
          <w:right w:w="108" w:type="dxa"/>
        </w:tblCellMar>
      </w:tblPr>
      <w:tblGrid>
        <w:gridCol w:w="817"/>
        <w:gridCol w:w="2801"/>
        <w:gridCol w:w="4344"/>
        <w:gridCol w:w="798"/>
      </w:tblGrid>
      <w:tr w14:paraId="66E3B265">
        <w:tblPrEx>
          <w:tblCellMar>
            <w:top w:w="0" w:type="dxa"/>
            <w:left w:w="108" w:type="dxa"/>
            <w:bottom w:w="0" w:type="dxa"/>
            <w:right w:w="108" w:type="dxa"/>
          </w:tblCellMar>
        </w:tblPrEx>
        <w:trPr>
          <w:trHeight w:val="683" w:hRule="atLeast"/>
          <w:jc w:val="center"/>
        </w:trPr>
        <w:tc>
          <w:tcPr>
            <w:tcW w:w="8760" w:type="dxa"/>
            <w:gridSpan w:val="4"/>
            <w:tcBorders>
              <w:top w:val="nil"/>
              <w:left w:val="nil"/>
              <w:bottom w:val="nil"/>
              <w:right w:val="nil"/>
            </w:tcBorders>
            <w:noWrap/>
            <w:vAlign w:val="center"/>
          </w:tcPr>
          <w:p w14:paraId="13DDAB51">
            <w:pPr>
              <w:widowControl/>
              <w:jc w:val="center"/>
              <w:rPr>
                <w:rFonts w:ascii="宋体" w:cs="宋体"/>
                <w:b/>
                <w:bCs/>
                <w:kern w:val="0"/>
                <w:sz w:val="28"/>
                <w:szCs w:val="28"/>
              </w:rPr>
            </w:pPr>
            <w:r>
              <w:rPr>
                <w:rFonts w:hint="eastAsia" w:ascii="宋体" w:hAnsi="宋体" w:cs="宋体"/>
                <w:b/>
                <w:bCs/>
                <w:kern w:val="0"/>
                <w:sz w:val="24"/>
              </w:rPr>
              <w:t>乘客电梯、载货电梯日常维护保养项目（内容）和要求</w:t>
            </w:r>
          </w:p>
        </w:tc>
      </w:tr>
      <w:tr w14:paraId="39A28487">
        <w:tblPrEx>
          <w:tblCellMar>
            <w:top w:w="0" w:type="dxa"/>
            <w:left w:w="108" w:type="dxa"/>
            <w:bottom w:w="0" w:type="dxa"/>
            <w:right w:w="108" w:type="dxa"/>
          </w:tblCellMar>
        </w:tblPrEx>
        <w:trPr>
          <w:trHeight w:val="341" w:hRule="atLeast"/>
          <w:jc w:val="center"/>
        </w:trPr>
        <w:tc>
          <w:tcPr>
            <w:tcW w:w="8760" w:type="dxa"/>
            <w:gridSpan w:val="4"/>
            <w:tcBorders>
              <w:top w:val="nil"/>
              <w:left w:val="nil"/>
              <w:bottom w:val="single" w:color="auto" w:sz="4" w:space="0"/>
              <w:right w:val="nil"/>
            </w:tcBorders>
            <w:noWrap/>
            <w:vAlign w:val="center"/>
          </w:tcPr>
          <w:p w14:paraId="75D3D4F1">
            <w:pPr>
              <w:widowControl/>
              <w:jc w:val="center"/>
              <w:rPr>
                <w:rFonts w:ascii="宋体" w:cs="宋体"/>
                <w:kern w:val="0"/>
              </w:rPr>
            </w:pPr>
            <w:r>
              <w:rPr>
                <w:rFonts w:hint="eastAsia" w:ascii="宋体" w:hAnsi="宋体" w:cs="宋体"/>
                <w:kern w:val="0"/>
              </w:rPr>
              <w:t>表</w:t>
            </w:r>
            <w:r>
              <w:rPr>
                <w:rFonts w:ascii="宋体" w:hAnsi="宋体" w:cs="宋体"/>
                <w:kern w:val="0"/>
              </w:rPr>
              <w:t xml:space="preserve">A-1 </w:t>
            </w:r>
            <w:r>
              <w:rPr>
                <w:rFonts w:hint="eastAsia" w:ascii="宋体" w:hAnsi="宋体" w:cs="宋体"/>
                <w:kern w:val="0"/>
              </w:rPr>
              <w:t>半月维保项目（内容）和要求</w:t>
            </w:r>
          </w:p>
        </w:tc>
      </w:tr>
      <w:tr w14:paraId="40430407">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4965892">
            <w:pPr>
              <w:widowControl/>
              <w:jc w:val="center"/>
              <w:rPr>
                <w:rFonts w:ascii="宋体" w:cs="宋体"/>
                <w:kern w:val="0"/>
              </w:rPr>
            </w:pPr>
            <w:r>
              <w:rPr>
                <w:rFonts w:hint="eastAsia" w:ascii="宋体" w:hAnsi="宋体" w:cs="宋体"/>
                <w:kern w:val="0"/>
              </w:rPr>
              <w:t>序号</w:t>
            </w:r>
          </w:p>
        </w:tc>
        <w:tc>
          <w:tcPr>
            <w:tcW w:w="2801" w:type="dxa"/>
            <w:tcBorders>
              <w:top w:val="nil"/>
              <w:left w:val="nil"/>
              <w:bottom w:val="single" w:color="auto" w:sz="4" w:space="0"/>
              <w:right w:val="nil"/>
            </w:tcBorders>
            <w:noWrap/>
            <w:vAlign w:val="center"/>
          </w:tcPr>
          <w:p w14:paraId="5516F5CD">
            <w:pPr>
              <w:widowControl/>
              <w:jc w:val="center"/>
              <w:rPr>
                <w:rFonts w:ascii="宋体" w:cs="宋体"/>
                <w:kern w:val="0"/>
              </w:rPr>
            </w:pPr>
            <w:r>
              <w:rPr>
                <w:rFonts w:hint="eastAsia" w:ascii="宋体" w:hAnsi="宋体" w:cs="宋体"/>
                <w:kern w:val="0"/>
              </w:rPr>
              <w:t>维保项目（内容）</w:t>
            </w:r>
          </w:p>
        </w:tc>
        <w:tc>
          <w:tcPr>
            <w:tcW w:w="4344" w:type="dxa"/>
            <w:tcBorders>
              <w:top w:val="nil"/>
              <w:left w:val="single" w:color="auto" w:sz="4" w:space="0"/>
              <w:bottom w:val="single" w:color="auto" w:sz="4" w:space="0"/>
              <w:right w:val="nil"/>
            </w:tcBorders>
            <w:noWrap/>
            <w:vAlign w:val="center"/>
          </w:tcPr>
          <w:p w14:paraId="4C86F248">
            <w:pPr>
              <w:widowControl/>
              <w:jc w:val="center"/>
              <w:rPr>
                <w:rFonts w:ascii="宋体" w:cs="宋体"/>
                <w:kern w:val="0"/>
              </w:rPr>
            </w:pPr>
            <w:r>
              <w:rPr>
                <w:rFonts w:hint="eastAsia" w:ascii="宋体" w:hAnsi="宋体" w:cs="宋体"/>
                <w:kern w:val="0"/>
              </w:rPr>
              <w:t>维保基本要求</w:t>
            </w:r>
          </w:p>
        </w:tc>
        <w:tc>
          <w:tcPr>
            <w:tcW w:w="798" w:type="dxa"/>
            <w:tcBorders>
              <w:top w:val="nil"/>
              <w:left w:val="single" w:color="auto" w:sz="4" w:space="0"/>
              <w:bottom w:val="single" w:color="auto" w:sz="4" w:space="0"/>
              <w:right w:val="single" w:color="auto" w:sz="4" w:space="0"/>
            </w:tcBorders>
            <w:noWrap/>
            <w:vAlign w:val="center"/>
          </w:tcPr>
          <w:p w14:paraId="48D21F46">
            <w:pPr>
              <w:widowControl/>
              <w:jc w:val="center"/>
              <w:rPr>
                <w:rFonts w:ascii="宋体" w:cs="宋体"/>
                <w:kern w:val="0"/>
              </w:rPr>
            </w:pPr>
            <w:r>
              <w:rPr>
                <w:rFonts w:hint="eastAsia" w:ascii="宋体" w:hAnsi="宋体" w:cs="宋体"/>
                <w:kern w:val="0"/>
              </w:rPr>
              <w:t>是</w:t>
            </w:r>
            <w:r>
              <w:rPr>
                <w:rFonts w:ascii="宋体" w:hAnsi="宋体" w:cs="宋体"/>
                <w:kern w:val="0"/>
              </w:rPr>
              <w:t>/</w:t>
            </w:r>
            <w:r>
              <w:rPr>
                <w:rFonts w:hint="eastAsia" w:ascii="宋体" w:hAnsi="宋体" w:cs="宋体"/>
                <w:kern w:val="0"/>
              </w:rPr>
              <w:t>否</w:t>
            </w:r>
          </w:p>
        </w:tc>
      </w:tr>
      <w:tr w14:paraId="592BC5D6">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13C4A2AE">
            <w:pPr>
              <w:widowControl/>
              <w:jc w:val="center"/>
              <w:rPr>
                <w:rFonts w:ascii="宋体" w:cs="宋体"/>
                <w:kern w:val="0"/>
              </w:rPr>
            </w:pPr>
            <w:r>
              <w:rPr>
                <w:rFonts w:ascii="宋体" w:hAnsi="宋体" w:cs="宋体"/>
                <w:kern w:val="0"/>
              </w:rPr>
              <w:t>1</w:t>
            </w:r>
          </w:p>
        </w:tc>
        <w:tc>
          <w:tcPr>
            <w:tcW w:w="2801" w:type="dxa"/>
            <w:tcBorders>
              <w:top w:val="nil"/>
              <w:left w:val="nil"/>
              <w:bottom w:val="single" w:color="auto" w:sz="4" w:space="0"/>
              <w:right w:val="nil"/>
            </w:tcBorders>
            <w:noWrap/>
            <w:vAlign w:val="center"/>
          </w:tcPr>
          <w:p w14:paraId="013275DF">
            <w:pPr>
              <w:widowControl/>
              <w:jc w:val="left"/>
              <w:rPr>
                <w:rFonts w:ascii="宋体" w:cs="宋体"/>
                <w:kern w:val="0"/>
              </w:rPr>
            </w:pPr>
            <w:r>
              <w:rPr>
                <w:rFonts w:hint="eastAsia" w:ascii="宋体" w:hAnsi="宋体" w:cs="宋体"/>
                <w:kern w:val="0"/>
              </w:rPr>
              <w:t>机房、滑轮间环境</w:t>
            </w:r>
          </w:p>
        </w:tc>
        <w:tc>
          <w:tcPr>
            <w:tcW w:w="4344" w:type="dxa"/>
            <w:tcBorders>
              <w:top w:val="nil"/>
              <w:left w:val="single" w:color="auto" w:sz="4" w:space="0"/>
              <w:bottom w:val="single" w:color="auto" w:sz="4" w:space="0"/>
              <w:right w:val="nil"/>
            </w:tcBorders>
            <w:noWrap/>
            <w:vAlign w:val="center"/>
          </w:tcPr>
          <w:p w14:paraId="7E7503D3">
            <w:pPr>
              <w:widowControl/>
              <w:jc w:val="left"/>
              <w:rPr>
                <w:rFonts w:ascii="宋体" w:cs="宋体"/>
                <w:kern w:val="0"/>
              </w:rPr>
            </w:pPr>
            <w:r>
              <w:rPr>
                <w:rFonts w:hint="eastAsia" w:ascii="宋体" w:hAnsi="宋体" w:cs="宋体"/>
                <w:kern w:val="0"/>
              </w:rPr>
              <w:t>清洁，门窗完好、照明正常</w:t>
            </w:r>
          </w:p>
        </w:tc>
        <w:tc>
          <w:tcPr>
            <w:tcW w:w="798" w:type="dxa"/>
            <w:tcBorders>
              <w:top w:val="nil"/>
              <w:left w:val="single" w:color="auto" w:sz="4" w:space="0"/>
              <w:bottom w:val="single" w:color="auto" w:sz="4" w:space="0"/>
              <w:right w:val="single" w:color="auto" w:sz="4" w:space="0"/>
            </w:tcBorders>
            <w:noWrap/>
            <w:vAlign w:val="bottom"/>
          </w:tcPr>
          <w:p w14:paraId="253F8CB6">
            <w:pPr>
              <w:widowControl/>
              <w:jc w:val="left"/>
              <w:rPr>
                <w:rFonts w:ascii="宋体" w:cs="宋体"/>
                <w:kern w:val="0"/>
              </w:rPr>
            </w:pPr>
            <w:r>
              <w:rPr>
                <w:rFonts w:hint="eastAsia" w:ascii="宋体" w:hAnsi="宋体" w:cs="宋体"/>
                <w:kern w:val="0"/>
              </w:rPr>
              <w:t>　</w:t>
            </w:r>
          </w:p>
        </w:tc>
      </w:tr>
      <w:tr w14:paraId="37B63ED3">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7B3EBD85">
            <w:pPr>
              <w:widowControl/>
              <w:jc w:val="center"/>
              <w:rPr>
                <w:rFonts w:ascii="宋体" w:cs="宋体"/>
                <w:kern w:val="0"/>
              </w:rPr>
            </w:pPr>
            <w:r>
              <w:rPr>
                <w:rFonts w:ascii="宋体" w:hAnsi="宋体" w:cs="宋体"/>
                <w:kern w:val="0"/>
              </w:rPr>
              <w:t>2</w:t>
            </w:r>
          </w:p>
        </w:tc>
        <w:tc>
          <w:tcPr>
            <w:tcW w:w="2801" w:type="dxa"/>
            <w:tcBorders>
              <w:top w:val="nil"/>
              <w:left w:val="nil"/>
              <w:bottom w:val="single" w:color="auto" w:sz="4" w:space="0"/>
              <w:right w:val="nil"/>
            </w:tcBorders>
            <w:noWrap/>
            <w:vAlign w:val="center"/>
          </w:tcPr>
          <w:p w14:paraId="31B65FF0">
            <w:pPr>
              <w:widowControl/>
              <w:jc w:val="left"/>
              <w:rPr>
                <w:rFonts w:ascii="宋体" w:cs="宋体"/>
                <w:kern w:val="0"/>
              </w:rPr>
            </w:pPr>
            <w:r>
              <w:rPr>
                <w:rFonts w:hint="eastAsia" w:ascii="宋体" w:hAnsi="宋体" w:cs="宋体"/>
                <w:kern w:val="0"/>
              </w:rPr>
              <w:t>手动紧急操作装置</w:t>
            </w:r>
          </w:p>
        </w:tc>
        <w:tc>
          <w:tcPr>
            <w:tcW w:w="4344" w:type="dxa"/>
            <w:tcBorders>
              <w:top w:val="nil"/>
              <w:left w:val="single" w:color="auto" w:sz="4" w:space="0"/>
              <w:bottom w:val="single" w:color="auto" w:sz="4" w:space="0"/>
              <w:right w:val="nil"/>
            </w:tcBorders>
            <w:noWrap/>
            <w:vAlign w:val="center"/>
          </w:tcPr>
          <w:p w14:paraId="33DDEC25">
            <w:pPr>
              <w:widowControl/>
              <w:jc w:val="left"/>
              <w:rPr>
                <w:rFonts w:ascii="宋体" w:cs="宋体"/>
                <w:kern w:val="0"/>
              </w:rPr>
            </w:pPr>
            <w:r>
              <w:rPr>
                <w:rFonts w:hint="eastAsia" w:ascii="宋体" w:hAnsi="宋体" w:cs="宋体"/>
                <w:kern w:val="0"/>
              </w:rPr>
              <w:t>齐全，在指定位置</w:t>
            </w:r>
          </w:p>
        </w:tc>
        <w:tc>
          <w:tcPr>
            <w:tcW w:w="798" w:type="dxa"/>
            <w:tcBorders>
              <w:top w:val="nil"/>
              <w:left w:val="single" w:color="auto" w:sz="4" w:space="0"/>
              <w:bottom w:val="single" w:color="auto" w:sz="4" w:space="0"/>
              <w:right w:val="single" w:color="auto" w:sz="4" w:space="0"/>
            </w:tcBorders>
            <w:noWrap/>
            <w:vAlign w:val="bottom"/>
          </w:tcPr>
          <w:p w14:paraId="3E67AE82">
            <w:pPr>
              <w:widowControl/>
              <w:jc w:val="left"/>
              <w:rPr>
                <w:rFonts w:ascii="宋体" w:cs="宋体"/>
                <w:kern w:val="0"/>
              </w:rPr>
            </w:pPr>
            <w:r>
              <w:rPr>
                <w:rFonts w:hint="eastAsia" w:ascii="宋体" w:hAnsi="宋体" w:cs="宋体"/>
                <w:kern w:val="0"/>
              </w:rPr>
              <w:t>　</w:t>
            </w:r>
          </w:p>
        </w:tc>
      </w:tr>
      <w:tr w14:paraId="4E26AC2C">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C80DD63">
            <w:pPr>
              <w:widowControl/>
              <w:jc w:val="center"/>
              <w:rPr>
                <w:rFonts w:ascii="宋体" w:cs="宋体"/>
                <w:kern w:val="0"/>
              </w:rPr>
            </w:pPr>
            <w:r>
              <w:rPr>
                <w:rFonts w:ascii="宋体" w:hAnsi="宋体" w:cs="宋体"/>
                <w:kern w:val="0"/>
              </w:rPr>
              <w:t>3</w:t>
            </w:r>
          </w:p>
        </w:tc>
        <w:tc>
          <w:tcPr>
            <w:tcW w:w="2801" w:type="dxa"/>
            <w:tcBorders>
              <w:top w:val="nil"/>
              <w:left w:val="nil"/>
              <w:bottom w:val="single" w:color="auto" w:sz="4" w:space="0"/>
              <w:right w:val="nil"/>
            </w:tcBorders>
            <w:noWrap/>
            <w:vAlign w:val="center"/>
          </w:tcPr>
          <w:p w14:paraId="7A94CFA7">
            <w:pPr>
              <w:widowControl/>
              <w:jc w:val="left"/>
              <w:rPr>
                <w:rFonts w:ascii="宋体" w:cs="宋体"/>
                <w:kern w:val="0"/>
              </w:rPr>
            </w:pPr>
            <w:r>
              <w:rPr>
                <w:rFonts w:hint="eastAsia" w:ascii="宋体" w:hAnsi="宋体" w:cs="宋体"/>
                <w:kern w:val="0"/>
              </w:rPr>
              <w:t>曳引机</w:t>
            </w:r>
          </w:p>
        </w:tc>
        <w:tc>
          <w:tcPr>
            <w:tcW w:w="4344" w:type="dxa"/>
            <w:tcBorders>
              <w:top w:val="nil"/>
              <w:left w:val="single" w:color="auto" w:sz="4" w:space="0"/>
              <w:bottom w:val="single" w:color="auto" w:sz="4" w:space="0"/>
              <w:right w:val="nil"/>
            </w:tcBorders>
            <w:noWrap/>
            <w:vAlign w:val="center"/>
          </w:tcPr>
          <w:p w14:paraId="37788EFB">
            <w:pPr>
              <w:widowControl/>
              <w:jc w:val="left"/>
              <w:rPr>
                <w:rFonts w:ascii="宋体" w:cs="宋体"/>
                <w:kern w:val="0"/>
              </w:rPr>
            </w:pPr>
            <w:r>
              <w:rPr>
                <w:rFonts w:hint="eastAsia" w:ascii="宋体" w:hAnsi="宋体" w:cs="宋体"/>
                <w:kern w:val="0"/>
              </w:rPr>
              <w:t>运行时无异常振动和异常声响</w:t>
            </w:r>
          </w:p>
        </w:tc>
        <w:tc>
          <w:tcPr>
            <w:tcW w:w="798" w:type="dxa"/>
            <w:tcBorders>
              <w:top w:val="nil"/>
              <w:left w:val="single" w:color="auto" w:sz="4" w:space="0"/>
              <w:bottom w:val="single" w:color="auto" w:sz="4" w:space="0"/>
              <w:right w:val="single" w:color="auto" w:sz="4" w:space="0"/>
            </w:tcBorders>
            <w:noWrap/>
            <w:vAlign w:val="bottom"/>
          </w:tcPr>
          <w:p w14:paraId="73697AB2">
            <w:pPr>
              <w:widowControl/>
              <w:jc w:val="left"/>
              <w:rPr>
                <w:rFonts w:ascii="宋体" w:cs="宋体"/>
                <w:kern w:val="0"/>
              </w:rPr>
            </w:pPr>
            <w:r>
              <w:rPr>
                <w:rFonts w:hint="eastAsia" w:ascii="宋体" w:hAnsi="宋体" w:cs="宋体"/>
                <w:kern w:val="0"/>
              </w:rPr>
              <w:t>　</w:t>
            </w:r>
          </w:p>
        </w:tc>
      </w:tr>
      <w:tr w14:paraId="1D43F027">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BF46709">
            <w:pPr>
              <w:widowControl/>
              <w:jc w:val="center"/>
              <w:rPr>
                <w:rFonts w:ascii="宋体" w:cs="宋体"/>
                <w:kern w:val="0"/>
              </w:rPr>
            </w:pPr>
            <w:r>
              <w:rPr>
                <w:rFonts w:ascii="宋体" w:hAnsi="宋体" w:cs="宋体"/>
                <w:kern w:val="0"/>
              </w:rPr>
              <w:t>4</w:t>
            </w:r>
          </w:p>
        </w:tc>
        <w:tc>
          <w:tcPr>
            <w:tcW w:w="2801" w:type="dxa"/>
            <w:tcBorders>
              <w:top w:val="nil"/>
              <w:left w:val="nil"/>
              <w:bottom w:val="single" w:color="auto" w:sz="4" w:space="0"/>
              <w:right w:val="nil"/>
            </w:tcBorders>
            <w:noWrap/>
            <w:vAlign w:val="center"/>
          </w:tcPr>
          <w:p w14:paraId="4ECB52FE">
            <w:pPr>
              <w:widowControl/>
              <w:jc w:val="left"/>
              <w:rPr>
                <w:rFonts w:ascii="宋体" w:cs="宋体"/>
                <w:kern w:val="0"/>
              </w:rPr>
            </w:pPr>
            <w:r>
              <w:rPr>
                <w:rFonts w:hint="eastAsia" w:ascii="宋体" w:hAnsi="宋体" w:cs="宋体"/>
                <w:kern w:val="0"/>
              </w:rPr>
              <w:t>制动器各销轴部位</w:t>
            </w:r>
          </w:p>
        </w:tc>
        <w:tc>
          <w:tcPr>
            <w:tcW w:w="4344" w:type="dxa"/>
            <w:tcBorders>
              <w:top w:val="nil"/>
              <w:left w:val="single" w:color="auto" w:sz="4" w:space="0"/>
              <w:bottom w:val="single" w:color="auto" w:sz="4" w:space="0"/>
              <w:right w:val="nil"/>
            </w:tcBorders>
            <w:noWrap/>
            <w:vAlign w:val="center"/>
          </w:tcPr>
          <w:p w14:paraId="7F712E74">
            <w:pPr>
              <w:widowControl/>
              <w:jc w:val="left"/>
              <w:rPr>
                <w:rFonts w:ascii="宋体" w:cs="宋体"/>
                <w:kern w:val="0"/>
              </w:rPr>
            </w:pPr>
            <w:r>
              <w:rPr>
                <w:rFonts w:hint="eastAsia" w:ascii="宋体" w:hAnsi="宋体" w:cs="宋体"/>
                <w:kern w:val="0"/>
              </w:rPr>
              <w:t>润滑，动作灵活</w:t>
            </w:r>
          </w:p>
        </w:tc>
        <w:tc>
          <w:tcPr>
            <w:tcW w:w="798" w:type="dxa"/>
            <w:tcBorders>
              <w:top w:val="nil"/>
              <w:left w:val="single" w:color="auto" w:sz="4" w:space="0"/>
              <w:bottom w:val="single" w:color="auto" w:sz="4" w:space="0"/>
              <w:right w:val="single" w:color="auto" w:sz="4" w:space="0"/>
            </w:tcBorders>
            <w:noWrap/>
            <w:vAlign w:val="bottom"/>
          </w:tcPr>
          <w:p w14:paraId="09356A7D">
            <w:pPr>
              <w:widowControl/>
              <w:jc w:val="left"/>
              <w:rPr>
                <w:rFonts w:ascii="宋体" w:cs="宋体"/>
                <w:kern w:val="0"/>
              </w:rPr>
            </w:pPr>
            <w:r>
              <w:rPr>
                <w:rFonts w:hint="eastAsia" w:ascii="宋体" w:hAnsi="宋体" w:cs="宋体"/>
                <w:kern w:val="0"/>
              </w:rPr>
              <w:t>　</w:t>
            </w:r>
          </w:p>
        </w:tc>
      </w:tr>
      <w:tr w14:paraId="00DC60CF">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8B37D18">
            <w:pPr>
              <w:widowControl/>
              <w:jc w:val="center"/>
              <w:rPr>
                <w:rFonts w:ascii="宋体" w:cs="宋体"/>
                <w:kern w:val="0"/>
              </w:rPr>
            </w:pPr>
            <w:r>
              <w:rPr>
                <w:rFonts w:ascii="宋体" w:hAnsi="宋体" w:cs="宋体"/>
                <w:kern w:val="0"/>
              </w:rPr>
              <w:t>5</w:t>
            </w:r>
          </w:p>
        </w:tc>
        <w:tc>
          <w:tcPr>
            <w:tcW w:w="2801" w:type="dxa"/>
            <w:tcBorders>
              <w:top w:val="nil"/>
              <w:left w:val="nil"/>
              <w:bottom w:val="single" w:color="auto" w:sz="4" w:space="0"/>
              <w:right w:val="nil"/>
            </w:tcBorders>
            <w:noWrap/>
            <w:vAlign w:val="center"/>
          </w:tcPr>
          <w:p w14:paraId="6CA2E603">
            <w:pPr>
              <w:widowControl/>
              <w:jc w:val="left"/>
              <w:rPr>
                <w:rFonts w:ascii="宋体" w:cs="宋体"/>
                <w:kern w:val="0"/>
              </w:rPr>
            </w:pPr>
            <w:r>
              <w:rPr>
                <w:rFonts w:hint="eastAsia" w:ascii="宋体" w:hAnsi="宋体" w:cs="宋体"/>
                <w:kern w:val="0"/>
              </w:rPr>
              <w:t>制动器间隙</w:t>
            </w:r>
          </w:p>
        </w:tc>
        <w:tc>
          <w:tcPr>
            <w:tcW w:w="4344" w:type="dxa"/>
            <w:tcBorders>
              <w:top w:val="nil"/>
              <w:left w:val="single" w:color="auto" w:sz="4" w:space="0"/>
              <w:bottom w:val="single" w:color="auto" w:sz="4" w:space="0"/>
              <w:right w:val="nil"/>
            </w:tcBorders>
            <w:noWrap/>
            <w:vAlign w:val="center"/>
          </w:tcPr>
          <w:p w14:paraId="71112C19">
            <w:pPr>
              <w:widowControl/>
              <w:jc w:val="left"/>
              <w:rPr>
                <w:rFonts w:ascii="宋体" w:cs="宋体"/>
                <w:kern w:val="0"/>
              </w:rPr>
            </w:pPr>
            <w:r>
              <w:rPr>
                <w:rFonts w:hint="eastAsia" w:ascii="宋体" w:hAnsi="宋体" w:cs="宋体"/>
                <w:kern w:val="0"/>
              </w:rPr>
              <w:t>打开时制动衬与制动轮不应发生摩擦</w:t>
            </w:r>
          </w:p>
        </w:tc>
        <w:tc>
          <w:tcPr>
            <w:tcW w:w="798" w:type="dxa"/>
            <w:tcBorders>
              <w:top w:val="nil"/>
              <w:left w:val="single" w:color="auto" w:sz="4" w:space="0"/>
              <w:bottom w:val="single" w:color="auto" w:sz="4" w:space="0"/>
              <w:right w:val="single" w:color="auto" w:sz="4" w:space="0"/>
            </w:tcBorders>
            <w:noWrap/>
            <w:vAlign w:val="bottom"/>
          </w:tcPr>
          <w:p w14:paraId="21603863">
            <w:pPr>
              <w:widowControl/>
              <w:jc w:val="left"/>
              <w:rPr>
                <w:rFonts w:ascii="宋体" w:cs="宋体"/>
                <w:kern w:val="0"/>
              </w:rPr>
            </w:pPr>
            <w:r>
              <w:rPr>
                <w:rFonts w:hint="eastAsia" w:ascii="宋体" w:hAnsi="宋体" w:cs="宋体"/>
                <w:kern w:val="0"/>
              </w:rPr>
              <w:t>　</w:t>
            </w:r>
          </w:p>
        </w:tc>
      </w:tr>
      <w:tr w14:paraId="15DB5329">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73665D3E">
            <w:pPr>
              <w:widowControl/>
              <w:jc w:val="center"/>
              <w:rPr>
                <w:rFonts w:ascii="宋体" w:cs="宋体"/>
                <w:kern w:val="0"/>
              </w:rPr>
            </w:pPr>
            <w:r>
              <w:rPr>
                <w:rFonts w:ascii="宋体" w:hAnsi="宋体" w:cs="宋体"/>
                <w:kern w:val="0"/>
              </w:rPr>
              <w:t>6</w:t>
            </w:r>
          </w:p>
        </w:tc>
        <w:tc>
          <w:tcPr>
            <w:tcW w:w="2801" w:type="dxa"/>
            <w:tcBorders>
              <w:top w:val="nil"/>
              <w:left w:val="nil"/>
              <w:bottom w:val="single" w:color="auto" w:sz="4" w:space="0"/>
              <w:right w:val="nil"/>
            </w:tcBorders>
            <w:noWrap/>
            <w:vAlign w:val="center"/>
          </w:tcPr>
          <w:p w14:paraId="0B3C3B02">
            <w:pPr>
              <w:widowControl/>
              <w:jc w:val="left"/>
              <w:rPr>
                <w:rFonts w:ascii="宋体" w:cs="宋体"/>
                <w:kern w:val="0"/>
              </w:rPr>
            </w:pPr>
            <w:r>
              <w:rPr>
                <w:rFonts w:hint="eastAsia" w:ascii="宋体" w:hAnsi="宋体" w:cs="宋体"/>
                <w:kern w:val="0"/>
              </w:rPr>
              <w:t>编码器</w:t>
            </w:r>
          </w:p>
        </w:tc>
        <w:tc>
          <w:tcPr>
            <w:tcW w:w="4344" w:type="dxa"/>
            <w:tcBorders>
              <w:top w:val="nil"/>
              <w:left w:val="single" w:color="auto" w:sz="4" w:space="0"/>
              <w:bottom w:val="single" w:color="auto" w:sz="4" w:space="0"/>
              <w:right w:val="nil"/>
            </w:tcBorders>
            <w:noWrap/>
            <w:vAlign w:val="center"/>
          </w:tcPr>
          <w:p w14:paraId="7AA19440">
            <w:pPr>
              <w:widowControl/>
              <w:jc w:val="left"/>
              <w:rPr>
                <w:rFonts w:ascii="宋体" w:cs="宋体"/>
                <w:kern w:val="0"/>
              </w:rPr>
            </w:pPr>
            <w:r>
              <w:rPr>
                <w:rFonts w:hint="eastAsia" w:ascii="宋体" w:hAnsi="宋体" w:cs="宋体"/>
                <w:kern w:val="0"/>
              </w:rPr>
              <w:t>清洁，安装牢固</w:t>
            </w:r>
          </w:p>
        </w:tc>
        <w:tc>
          <w:tcPr>
            <w:tcW w:w="798" w:type="dxa"/>
            <w:tcBorders>
              <w:top w:val="nil"/>
              <w:left w:val="single" w:color="auto" w:sz="4" w:space="0"/>
              <w:bottom w:val="single" w:color="auto" w:sz="4" w:space="0"/>
              <w:right w:val="single" w:color="auto" w:sz="4" w:space="0"/>
            </w:tcBorders>
            <w:noWrap/>
            <w:vAlign w:val="bottom"/>
          </w:tcPr>
          <w:p w14:paraId="519D3FF3">
            <w:pPr>
              <w:widowControl/>
              <w:jc w:val="left"/>
              <w:rPr>
                <w:rFonts w:ascii="宋体" w:cs="宋体"/>
                <w:kern w:val="0"/>
              </w:rPr>
            </w:pPr>
            <w:r>
              <w:rPr>
                <w:rFonts w:hint="eastAsia" w:ascii="宋体" w:hAnsi="宋体" w:cs="宋体"/>
                <w:kern w:val="0"/>
              </w:rPr>
              <w:t>　</w:t>
            </w:r>
          </w:p>
        </w:tc>
      </w:tr>
      <w:tr w14:paraId="00B7D94B">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B8255BB">
            <w:pPr>
              <w:widowControl/>
              <w:jc w:val="center"/>
              <w:rPr>
                <w:rFonts w:ascii="宋体" w:cs="宋体"/>
                <w:kern w:val="0"/>
              </w:rPr>
            </w:pPr>
            <w:r>
              <w:rPr>
                <w:rFonts w:ascii="宋体" w:hAnsi="宋体" w:cs="宋体"/>
                <w:kern w:val="0"/>
              </w:rPr>
              <w:t>7</w:t>
            </w:r>
          </w:p>
        </w:tc>
        <w:tc>
          <w:tcPr>
            <w:tcW w:w="2801" w:type="dxa"/>
            <w:tcBorders>
              <w:top w:val="nil"/>
              <w:left w:val="nil"/>
              <w:bottom w:val="single" w:color="auto" w:sz="4" w:space="0"/>
              <w:right w:val="nil"/>
            </w:tcBorders>
            <w:noWrap/>
            <w:vAlign w:val="center"/>
          </w:tcPr>
          <w:p w14:paraId="4E37D62A">
            <w:pPr>
              <w:widowControl/>
              <w:jc w:val="left"/>
              <w:rPr>
                <w:rFonts w:ascii="宋体" w:cs="宋体"/>
                <w:kern w:val="0"/>
              </w:rPr>
            </w:pPr>
            <w:r>
              <w:rPr>
                <w:rFonts w:hint="eastAsia" w:ascii="宋体" w:hAnsi="宋体" w:cs="宋体"/>
                <w:kern w:val="0"/>
              </w:rPr>
              <w:t>限速器各销轴部位</w:t>
            </w:r>
          </w:p>
        </w:tc>
        <w:tc>
          <w:tcPr>
            <w:tcW w:w="4344" w:type="dxa"/>
            <w:tcBorders>
              <w:top w:val="nil"/>
              <w:left w:val="single" w:color="auto" w:sz="4" w:space="0"/>
              <w:bottom w:val="single" w:color="auto" w:sz="4" w:space="0"/>
              <w:right w:val="nil"/>
            </w:tcBorders>
            <w:noWrap/>
            <w:vAlign w:val="center"/>
          </w:tcPr>
          <w:p w14:paraId="21638416">
            <w:pPr>
              <w:widowControl/>
              <w:jc w:val="left"/>
              <w:rPr>
                <w:rFonts w:ascii="宋体" w:cs="宋体"/>
                <w:kern w:val="0"/>
              </w:rPr>
            </w:pPr>
            <w:r>
              <w:rPr>
                <w:rFonts w:hint="eastAsia" w:ascii="宋体" w:hAnsi="宋体" w:cs="宋体"/>
                <w:kern w:val="0"/>
              </w:rPr>
              <w:t>润滑，转动灵活；电气开关正常</w:t>
            </w:r>
          </w:p>
        </w:tc>
        <w:tc>
          <w:tcPr>
            <w:tcW w:w="798" w:type="dxa"/>
            <w:tcBorders>
              <w:top w:val="nil"/>
              <w:left w:val="single" w:color="auto" w:sz="4" w:space="0"/>
              <w:bottom w:val="single" w:color="auto" w:sz="4" w:space="0"/>
              <w:right w:val="single" w:color="auto" w:sz="4" w:space="0"/>
            </w:tcBorders>
            <w:noWrap/>
            <w:vAlign w:val="bottom"/>
          </w:tcPr>
          <w:p w14:paraId="196D874F">
            <w:pPr>
              <w:widowControl/>
              <w:jc w:val="left"/>
              <w:rPr>
                <w:rFonts w:ascii="宋体" w:cs="宋体"/>
                <w:kern w:val="0"/>
              </w:rPr>
            </w:pPr>
            <w:r>
              <w:rPr>
                <w:rFonts w:hint="eastAsia" w:ascii="宋体" w:hAnsi="宋体" w:cs="宋体"/>
                <w:kern w:val="0"/>
              </w:rPr>
              <w:t>　</w:t>
            </w:r>
          </w:p>
        </w:tc>
      </w:tr>
      <w:tr w14:paraId="6744D36D">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3AC8D1E2">
            <w:pPr>
              <w:widowControl/>
              <w:jc w:val="center"/>
              <w:rPr>
                <w:rFonts w:ascii="宋体" w:cs="宋体"/>
                <w:kern w:val="0"/>
              </w:rPr>
            </w:pPr>
            <w:r>
              <w:rPr>
                <w:rFonts w:ascii="宋体" w:hAnsi="宋体" w:cs="宋体"/>
                <w:kern w:val="0"/>
              </w:rPr>
              <w:t>8</w:t>
            </w:r>
          </w:p>
        </w:tc>
        <w:tc>
          <w:tcPr>
            <w:tcW w:w="2801" w:type="dxa"/>
            <w:tcBorders>
              <w:top w:val="nil"/>
              <w:left w:val="nil"/>
              <w:bottom w:val="single" w:color="auto" w:sz="4" w:space="0"/>
              <w:right w:val="nil"/>
            </w:tcBorders>
            <w:noWrap/>
            <w:vAlign w:val="center"/>
          </w:tcPr>
          <w:p w14:paraId="15C48C02">
            <w:pPr>
              <w:widowControl/>
              <w:jc w:val="left"/>
              <w:rPr>
                <w:rFonts w:ascii="宋体" w:cs="宋体"/>
                <w:kern w:val="0"/>
              </w:rPr>
            </w:pPr>
            <w:r>
              <w:rPr>
                <w:rFonts w:hint="eastAsia" w:ascii="宋体" w:hAnsi="宋体" w:cs="宋体"/>
                <w:kern w:val="0"/>
              </w:rPr>
              <w:t>轿顶</w:t>
            </w:r>
          </w:p>
        </w:tc>
        <w:tc>
          <w:tcPr>
            <w:tcW w:w="4344" w:type="dxa"/>
            <w:tcBorders>
              <w:top w:val="nil"/>
              <w:left w:val="single" w:color="auto" w:sz="4" w:space="0"/>
              <w:bottom w:val="single" w:color="auto" w:sz="4" w:space="0"/>
              <w:right w:val="nil"/>
            </w:tcBorders>
            <w:noWrap/>
            <w:vAlign w:val="center"/>
          </w:tcPr>
          <w:p w14:paraId="22F69B56">
            <w:pPr>
              <w:widowControl/>
              <w:jc w:val="left"/>
              <w:rPr>
                <w:rFonts w:ascii="宋体" w:cs="宋体"/>
                <w:kern w:val="0"/>
              </w:rPr>
            </w:pPr>
            <w:r>
              <w:rPr>
                <w:rFonts w:hint="eastAsia" w:ascii="宋体" w:hAnsi="宋体" w:cs="宋体"/>
                <w:kern w:val="0"/>
              </w:rPr>
              <w:t>清洁，防护栏安全可靠</w:t>
            </w:r>
          </w:p>
        </w:tc>
        <w:tc>
          <w:tcPr>
            <w:tcW w:w="798" w:type="dxa"/>
            <w:tcBorders>
              <w:top w:val="nil"/>
              <w:left w:val="single" w:color="auto" w:sz="4" w:space="0"/>
              <w:bottom w:val="single" w:color="auto" w:sz="4" w:space="0"/>
              <w:right w:val="single" w:color="auto" w:sz="4" w:space="0"/>
            </w:tcBorders>
            <w:noWrap/>
            <w:vAlign w:val="bottom"/>
          </w:tcPr>
          <w:p w14:paraId="7869566D">
            <w:pPr>
              <w:widowControl/>
              <w:jc w:val="left"/>
              <w:rPr>
                <w:rFonts w:ascii="宋体" w:cs="宋体"/>
                <w:kern w:val="0"/>
              </w:rPr>
            </w:pPr>
            <w:r>
              <w:rPr>
                <w:rFonts w:hint="eastAsia" w:ascii="宋体" w:hAnsi="宋体" w:cs="宋体"/>
                <w:kern w:val="0"/>
              </w:rPr>
              <w:t>　</w:t>
            </w:r>
          </w:p>
        </w:tc>
      </w:tr>
      <w:tr w14:paraId="153BA03D">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6F06014A">
            <w:pPr>
              <w:widowControl/>
              <w:jc w:val="center"/>
              <w:rPr>
                <w:rFonts w:ascii="宋体" w:cs="宋体"/>
                <w:kern w:val="0"/>
              </w:rPr>
            </w:pPr>
            <w:r>
              <w:rPr>
                <w:rFonts w:ascii="宋体" w:hAnsi="宋体" w:cs="宋体"/>
                <w:kern w:val="0"/>
              </w:rPr>
              <w:t>9</w:t>
            </w:r>
          </w:p>
        </w:tc>
        <w:tc>
          <w:tcPr>
            <w:tcW w:w="2801" w:type="dxa"/>
            <w:tcBorders>
              <w:top w:val="nil"/>
              <w:left w:val="nil"/>
              <w:bottom w:val="single" w:color="auto" w:sz="4" w:space="0"/>
              <w:right w:val="single" w:color="auto" w:sz="4" w:space="0"/>
            </w:tcBorders>
            <w:noWrap/>
            <w:vAlign w:val="center"/>
          </w:tcPr>
          <w:p w14:paraId="3163F23A">
            <w:pPr>
              <w:widowControl/>
              <w:jc w:val="left"/>
              <w:rPr>
                <w:rFonts w:ascii="宋体" w:cs="宋体"/>
                <w:kern w:val="0"/>
              </w:rPr>
            </w:pPr>
            <w:r>
              <w:rPr>
                <w:rFonts w:hint="eastAsia" w:ascii="宋体" w:hAnsi="宋体" w:cs="宋体"/>
                <w:kern w:val="0"/>
              </w:rPr>
              <w:t>轿顶检修开关、急停开关</w:t>
            </w:r>
          </w:p>
        </w:tc>
        <w:tc>
          <w:tcPr>
            <w:tcW w:w="4344" w:type="dxa"/>
            <w:tcBorders>
              <w:top w:val="nil"/>
              <w:left w:val="nil"/>
              <w:bottom w:val="single" w:color="auto" w:sz="4" w:space="0"/>
              <w:right w:val="nil"/>
            </w:tcBorders>
            <w:noWrap/>
            <w:vAlign w:val="center"/>
          </w:tcPr>
          <w:p w14:paraId="4D70003D">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22F6F374">
            <w:pPr>
              <w:widowControl/>
              <w:jc w:val="left"/>
              <w:rPr>
                <w:rFonts w:ascii="宋体" w:cs="宋体"/>
                <w:kern w:val="0"/>
              </w:rPr>
            </w:pPr>
            <w:r>
              <w:rPr>
                <w:rFonts w:hint="eastAsia" w:ascii="宋体" w:hAnsi="宋体" w:cs="宋体"/>
                <w:kern w:val="0"/>
              </w:rPr>
              <w:t>　</w:t>
            </w:r>
          </w:p>
        </w:tc>
      </w:tr>
      <w:tr w14:paraId="7BBF4C30">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5386E6D">
            <w:pPr>
              <w:widowControl/>
              <w:jc w:val="center"/>
              <w:rPr>
                <w:rFonts w:ascii="宋体" w:cs="宋体"/>
                <w:kern w:val="0"/>
              </w:rPr>
            </w:pPr>
            <w:r>
              <w:rPr>
                <w:rFonts w:ascii="宋体" w:hAnsi="宋体" w:cs="宋体"/>
                <w:kern w:val="0"/>
              </w:rPr>
              <w:t>10</w:t>
            </w:r>
          </w:p>
        </w:tc>
        <w:tc>
          <w:tcPr>
            <w:tcW w:w="2801" w:type="dxa"/>
            <w:tcBorders>
              <w:top w:val="nil"/>
              <w:left w:val="nil"/>
              <w:bottom w:val="single" w:color="auto" w:sz="4" w:space="0"/>
              <w:right w:val="nil"/>
            </w:tcBorders>
            <w:noWrap/>
            <w:vAlign w:val="center"/>
          </w:tcPr>
          <w:p w14:paraId="030E0C77">
            <w:pPr>
              <w:widowControl/>
              <w:jc w:val="left"/>
              <w:rPr>
                <w:rFonts w:ascii="宋体" w:cs="宋体"/>
                <w:kern w:val="0"/>
              </w:rPr>
            </w:pPr>
            <w:r>
              <w:rPr>
                <w:rFonts w:hint="eastAsia" w:ascii="宋体" w:hAnsi="宋体" w:cs="宋体"/>
                <w:kern w:val="0"/>
              </w:rPr>
              <w:t>导靴上油杯</w:t>
            </w:r>
          </w:p>
        </w:tc>
        <w:tc>
          <w:tcPr>
            <w:tcW w:w="4344" w:type="dxa"/>
            <w:tcBorders>
              <w:top w:val="nil"/>
              <w:left w:val="single" w:color="auto" w:sz="4" w:space="0"/>
              <w:bottom w:val="single" w:color="auto" w:sz="4" w:space="0"/>
              <w:right w:val="nil"/>
            </w:tcBorders>
            <w:noWrap/>
            <w:vAlign w:val="center"/>
          </w:tcPr>
          <w:p w14:paraId="76D0286D">
            <w:pPr>
              <w:widowControl/>
              <w:jc w:val="left"/>
              <w:rPr>
                <w:rFonts w:ascii="宋体" w:cs="宋体"/>
                <w:kern w:val="0"/>
              </w:rPr>
            </w:pPr>
            <w:r>
              <w:rPr>
                <w:rFonts w:hint="eastAsia" w:ascii="宋体" w:hAnsi="宋体" w:cs="宋体"/>
                <w:kern w:val="0"/>
              </w:rPr>
              <w:t>吸油毛毡齐全，油量适宜，油杯无泄漏</w:t>
            </w:r>
          </w:p>
        </w:tc>
        <w:tc>
          <w:tcPr>
            <w:tcW w:w="798" w:type="dxa"/>
            <w:tcBorders>
              <w:top w:val="nil"/>
              <w:left w:val="single" w:color="auto" w:sz="4" w:space="0"/>
              <w:bottom w:val="single" w:color="auto" w:sz="4" w:space="0"/>
              <w:right w:val="single" w:color="auto" w:sz="4" w:space="0"/>
            </w:tcBorders>
            <w:noWrap/>
            <w:vAlign w:val="bottom"/>
          </w:tcPr>
          <w:p w14:paraId="7748B715">
            <w:pPr>
              <w:widowControl/>
              <w:jc w:val="left"/>
              <w:rPr>
                <w:rFonts w:ascii="宋体" w:cs="宋体"/>
                <w:kern w:val="0"/>
              </w:rPr>
            </w:pPr>
            <w:r>
              <w:rPr>
                <w:rFonts w:hint="eastAsia" w:ascii="宋体" w:hAnsi="宋体" w:cs="宋体"/>
                <w:kern w:val="0"/>
              </w:rPr>
              <w:t>　</w:t>
            </w:r>
          </w:p>
        </w:tc>
      </w:tr>
      <w:tr w14:paraId="420813A3">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AF43477">
            <w:pPr>
              <w:widowControl/>
              <w:jc w:val="center"/>
              <w:rPr>
                <w:rFonts w:ascii="宋体" w:cs="宋体"/>
                <w:kern w:val="0"/>
              </w:rPr>
            </w:pPr>
            <w:r>
              <w:rPr>
                <w:rFonts w:ascii="宋体" w:hAnsi="宋体" w:cs="宋体"/>
                <w:kern w:val="0"/>
              </w:rPr>
              <w:t>11</w:t>
            </w:r>
          </w:p>
        </w:tc>
        <w:tc>
          <w:tcPr>
            <w:tcW w:w="2801" w:type="dxa"/>
            <w:tcBorders>
              <w:top w:val="nil"/>
              <w:left w:val="nil"/>
              <w:bottom w:val="single" w:color="auto" w:sz="4" w:space="0"/>
              <w:right w:val="nil"/>
            </w:tcBorders>
            <w:noWrap/>
            <w:vAlign w:val="center"/>
          </w:tcPr>
          <w:p w14:paraId="6F0A7FF8">
            <w:pPr>
              <w:widowControl/>
              <w:jc w:val="left"/>
              <w:rPr>
                <w:rFonts w:ascii="宋体" w:cs="宋体"/>
                <w:kern w:val="0"/>
              </w:rPr>
            </w:pPr>
            <w:r>
              <w:rPr>
                <w:rFonts w:hint="eastAsia" w:ascii="宋体" w:hAnsi="宋体" w:cs="宋体"/>
                <w:kern w:val="0"/>
              </w:rPr>
              <w:t>对重块及其压板</w:t>
            </w:r>
          </w:p>
        </w:tc>
        <w:tc>
          <w:tcPr>
            <w:tcW w:w="4344" w:type="dxa"/>
            <w:tcBorders>
              <w:top w:val="nil"/>
              <w:left w:val="single" w:color="auto" w:sz="4" w:space="0"/>
              <w:bottom w:val="single" w:color="auto" w:sz="4" w:space="0"/>
              <w:right w:val="nil"/>
            </w:tcBorders>
            <w:noWrap/>
            <w:vAlign w:val="center"/>
          </w:tcPr>
          <w:p w14:paraId="367F5D4B">
            <w:pPr>
              <w:widowControl/>
              <w:jc w:val="left"/>
              <w:rPr>
                <w:rFonts w:ascii="宋体" w:cs="宋体"/>
                <w:kern w:val="0"/>
              </w:rPr>
            </w:pPr>
            <w:r>
              <w:rPr>
                <w:rFonts w:hint="eastAsia" w:ascii="宋体" w:hAnsi="宋体" w:cs="宋体"/>
                <w:kern w:val="0"/>
              </w:rPr>
              <w:t>对重块无松动，压板紧固</w:t>
            </w:r>
          </w:p>
        </w:tc>
        <w:tc>
          <w:tcPr>
            <w:tcW w:w="798" w:type="dxa"/>
            <w:tcBorders>
              <w:top w:val="nil"/>
              <w:left w:val="single" w:color="auto" w:sz="4" w:space="0"/>
              <w:bottom w:val="single" w:color="auto" w:sz="4" w:space="0"/>
              <w:right w:val="single" w:color="auto" w:sz="4" w:space="0"/>
            </w:tcBorders>
            <w:noWrap/>
            <w:vAlign w:val="bottom"/>
          </w:tcPr>
          <w:p w14:paraId="2785EE75">
            <w:pPr>
              <w:widowControl/>
              <w:jc w:val="left"/>
              <w:rPr>
                <w:rFonts w:ascii="宋体" w:cs="宋体"/>
                <w:kern w:val="0"/>
              </w:rPr>
            </w:pPr>
            <w:r>
              <w:rPr>
                <w:rFonts w:hint="eastAsia" w:ascii="宋体" w:hAnsi="宋体" w:cs="宋体"/>
                <w:kern w:val="0"/>
              </w:rPr>
              <w:t>　</w:t>
            </w:r>
          </w:p>
        </w:tc>
      </w:tr>
      <w:tr w14:paraId="217AE890">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6378CE6">
            <w:pPr>
              <w:widowControl/>
              <w:jc w:val="center"/>
              <w:rPr>
                <w:rFonts w:ascii="宋体" w:cs="宋体"/>
                <w:kern w:val="0"/>
              </w:rPr>
            </w:pPr>
            <w:r>
              <w:rPr>
                <w:rFonts w:ascii="宋体" w:hAnsi="宋体" w:cs="宋体"/>
                <w:kern w:val="0"/>
              </w:rPr>
              <w:t>12</w:t>
            </w:r>
          </w:p>
        </w:tc>
        <w:tc>
          <w:tcPr>
            <w:tcW w:w="2801" w:type="dxa"/>
            <w:tcBorders>
              <w:top w:val="nil"/>
              <w:left w:val="nil"/>
              <w:bottom w:val="single" w:color="auto" w:sz="4" w:space="0"/>
              <w:right w:val="nil"/>
            </w:tcBorders>
            <w:noWrap/>
            <w:vAlign w:val="center"/>
          </w:tcPr>
          <w:p w14:paraId="37DCFB82">
            <w:pPr>
              <w:widowControl/>
              <w:jc w:val="left"/>
              <w:rPr>
                <w:rFonts w:ascii="宋体" w:cs="宋体"/>
                <w:kern w:val="0"/>
              </w:rPr>
            </w:pPr>
            <w:r>
              <w:rPr>
                <w:rFonts w:hint="eastAsia" w:ascii="宋体" w:hAnsi="宋体" w:cs="宋体"/>
                <w:kern w:val="0"/>
              </w:rPr>
              <w:t>井道照明</w:t>
            </w:r>
          </w:p>
        </w:tc>
        <w:tc>
          <w:tcPr>
            <w:tcW w:w="4344" w:type="dxa"/>
            <w:tcBorders>
              <w:top w:val="nil"/>
              <w:left w:val="single" w:color="auto" w:sz="4" w:space="0"/>
              <w:bottom w:val="single" w:color="auto" w:sz="4" w:space="0"/>
              <w:right w:val="nil"/>
            </w:tcBorders>
            <w:noWrap/>
            <w:vAlign w:val="center"/>
          </w:tcPr>
          <w:p w14:paraId="2449490E">
            <w:pPr>
              <w:widowControl/>
              <w:jc w:val="left"/>
              <w:rPr>
                <w:rFonts w:ascii="宋体" w:cs="宋体"/>
                <w:kern w:val="0"/>
              </w:rPr>
            </w:pPr>
            <w:r>
              <w:rPr>
                <w:rFonts w:hint="eastAsia" w:ascii="宋体" w:hAnsi="宋体" w:cs="宋体"/>
                <w:kern w:val="0"/>
              </w:rPr>
              <w:t>齐全、正常</w:t>
            </w:r>
          </w:p>
        </w:tc>
        <w:tc>
          <w:tcPr>
            <w:tcW w:w="798" w:type="dxa"/>
            <w:tcBorders>
              <w:top w:val="nil"/>
              <w:left w:val="single" w:color="auto" w:sz="4" w:space="0"/>
              <w:bottom w:val="single" w:color="auto" w:sz="4" w:space="0"/>
              <w:right w:val="single" w:color="auto" w:sz="4" w:space="0"/>
            </w:tcBorders>
            <w:noWrap/>
            <w:vAlign w:val="bottom"/>
          </w:tcPr>
          <w:p w14:paraId="7FEF4BC8">
            <w:pPr>
              <w:widowControl/>
              <w:jc w:val="left"/>
              <w:rPr>
                <w:rFonts w:ascii="宋体" w:cs="宋体"/>
                <w:kern w:val="0"/>
              </w:rPr>
            </w:pPr>
            <w:r>
              <w:rPr>
                <w:rFonts w:hint="eastAsia" w:ascii="宋体" w:hAnsi="宋体" w:cs="宋体"/>
                <w:kern w:val="0"/>
              </w:rPr>
              <w:t>　</w:t>
            </w:r>
          </w:p>
        </w:tc>
      </w:tr>
      <w:tr w14:paraId="4436225C">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9599330">
            <w:pPr>
              <w:widowControl/>
              <w:jc w:val="center"/>
              <w:rPr>
                <w:rFonts w:ascii="宋体" w:cs="宋体"/>
                <w:kern w:val="0"/>
              </w:rPr>
            </w:pPr>
            <w:r>
              <w:rPr>
                <w:rFonts w:ascii="宋体" w:hAnsi="宋体" w:cs="宋体"/>
                <w:kern w:val="0"/>
              </w:rPr>
              <w:t>13</w:t>
            </w:r>
          </w:p>
        </w:tc>
        <w:tc>
          <w:tcPr>
            <w:tcW w:w="2801" w:type="dxa"/>
            <w:tcBorders>
              <w:top w:val="nil"/>
              <w:left w:val="nil"/>
              <w:bottom w:val="single" w:color="auto" w:sz="4" w:space="0"/>
              <w:right w:val="single" w:color="auto" w:sz="4" w:space="0"/>
            </w:tcBorders>
            <w:noWrap/>
            <w:vAlign w:val="center"/>
          </w:tcPr>
          <w:p w14:paraId="724FBD69">
            <w:pPr>
              <w:widowControl/>
              <w:jc w:val="left"/>
              <w:rPr>
                <w:rFonts w:ascii="宋体" w:cs="宋体"/>
                <w:kern w:val="0"/>
              </w:rPr>
            </w:pPr>
            <w:r>
              <w:rPr>
                <w:rFonts w:hint="eastAsia" w:ascii="宋体" w:hAnsi="宋体" w:cs="宋体"/>
                <w:kern w:val="0"/>
              </w:rPr>
              <w:t>轿厢照明、风扇、应急照明</w:t>
            </w:r>
          </w:p>
        </w:tc>
        <w:tc>
          <w:tcPr>
            <w:tcW w:w="4344" w:type="dxa"/>
            <w:tcBorders>
              <w:top w:val="nil"/>
              <w:left w:val="nil"/>
              <w:bottom w:val="single" w:color="auto" w:sz="4" w:space="0"/>
              <w:right w:val="nil"/>
            </w:tcBorders>
            <w:noWrap/>
            <w:vAlign w:val="center"/>
          </w:tcPr>
          <w:p w14:paraId="652A8819">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642F0D45">
            <w:pPr>
              <w:widowControl/>
              <w:jc w:val="left"/>
              <w:rPr>
                <w:rFonts w:ascii="宋体" w:cs="宋体"/>
                <w:kern w:val="0"/>
              </w:rPr>
            </w:pPr>
            <w:r>
              <w:rPr>
                <w:rFonts w:hint="eastAsia" w:ascii="宋体" w:hAnsi="宋体" w:cs="宋体"/>
                <w:kern w:val="0"/>
              </w:rPr>
              <w:t>　</w:t>
            </w:r>
          </w:p>
        </w:tc>
      </w:tr>
      <w:tr w14:paraId="108310D2">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46ED83F">
            <w:pPr>
              <w:widowControl/>
              <w:jc w:val="center"/>
              <w:rPr>
                <w:rFonts w:ascii="宋体" w:cs="宋体"/>
                <w:kern w:val="0"/>
              </w:rPr>
            </w:pPr>
            <w:r>
              <w:rPr>
                <w:rFonts w:ascii="宋体" w:hAnsi="宋体" w:cs="宋体"/>
                <w:kern w:val="0"/>
              </w:rPr>
              <w:t>14</w:t>
            </w:r>
          </w:p>
        </w:tc>
        <w:tc>
          <w:tcPr>
            <w:tcW w:w="2801" w:type="dxa"/>
            <w:tcBorders>
              <w:top w:val="nil"/>
              <w:left w:val="nil"/>
              <w:bottom w:val="single" w:color="auto" w:sz="4" w:space="0"/>
              <w:right w:val="single" w:color="auto" w:sz="4" w:space="0"/>
            </w:tcBorders>
            <w:noWrap/>
            <w:vAlign w:val="center"/>
          </w:tcPr>
          <w:p w14:paraId="6D6C2B8D">
            <w:pPr>
              <w:widowControl/>
              <w:jc w:val="left"/>
              <w:rPr>
                <w:rFonts w:ascii="宋体" w:cs="宋体"/>
                <w:kern w:val="0"/>
              </w:rPr>
            </w:pPr>
            <w:r>
              <w:rPr>
                <w:rFonts w:hint="eastAsia" w:ascii="宋体" w:hAnsi="宋体" w:cs="宋体"/>
                <w:kern w:val="0"/>
              </w:rPr>
              <w:t>轿厢检修开关、急停开关</w:t>
            </w:r>
          </w:p>
        </w:tc>
        <w:tc>
          <w:tcPr>
            <w:tcW w:w="4344" w:type="dxa"/>
            <w:tcBorders>
              <w:top w:val="nil"/>
              <w:left w:val="nil"/>
              <w:bottom w:val="single" w:color="auto" w:sz="4" w:space="0"/>
              <w:right w:val="nil"/>
            </w:tcBorders>
            <w:noWrap/>
            <w:vAlign w:val="center"/>
          </w:tcPr>
          <w:p w14:paraId="1826AD68">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7A2A267D">
            <w:pPr>
              <w:widowControl/>
              <w:jc w:val="left"/>
              <w:rPr>
                <w:rFonts w:ascii="宋体" w:cs="宋体"/>
                <w:kern w:val="0"/>
              </w:rPr>
            </w:pPr>
            <w:r>
              <w:rPr>
                <w:rFonts w:hint="eastAsia" w:ascii="宋体" w:hAnsi="宋体" w:cs="宋体"/>
                <w:kern w:val="0"/>
              </w:rPr>
              <w:t>　</w:t>
            </w:r>
          </w:p>
        </w:tc>
      </w:tr>
      <w:tr w14:paraId="01F7E3CE">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0051E3B6">
            <w:pPr>
              <w:widowControl/>
              <w:jc w:val="center"/>
              <w:rPr>
                <w:rFonts w:ascii="宋体" w:cs="宋体"/>
                <w:kern w:val="0"/>
              </w:rPr>
            </w:pPr>
            <w:r>
              <w:rPr>
                <w:rFonts w:ascii="宋体" w:hAnsi="宋体" w:cs="宋体"/>
                <w:kern w:val="0"/>
              </w:rPr>
              <w:t>15</w:t>
            </w:r>
          </w:p>
        </w:tc>
        <w:tc>
          <w:tcPr>
            <w:tcW w:w="2801" w:type="dxa"/>
            <w:tcBorders>
              <w:top w:val="nil"/>
              <w:left w:val="nil"/>
              <w:bottom w:val="single" w:color="auto" w:sz="4" w:space="0"/>
              <w:right w:val="single" w:color="auto" w:sz="4" w:space="0"/>
            </w:tcBorders>
            <w:noWrap/>
            <w:vAlign w:val="center"/>
          </w:tcPr>
          <w:p w14:paraId="12D6EB1F">
            <w:pPr>
              <w:widowControl/>
              <w:jc w:val="left"/>
              <w:rPr>
                <w:rFonts w:ascii="宋体" w:cs="宋体"/>
                <w:kern w:val="0"/>
              </w:rPr>
            </w:pPr>
            <w:r>
              <w:rPr>
                <w:rFonts w:hint="eastAsia" w:ascii="宋体" w:hAnsi="宋体" w:cs="宋体"/>
                <w:kern w:val="0"/>
              </w:rPr>
              <w:t>轿内报警装置、对讲系统</w:t>
            </w:r>
          </w:p>
        </w:tc>
        <w:tc>
          <w:tcPr>
            <w:tcW w:w="4344" w:type="dxa"/>
            <w:tcBorders>
              <w:top w:val="nil"/>
              <w:left w:val="nil"/>
              <w:bottom w:val="single" w:color="auto" w:sz="4" w:space="0"/>
              <w:right w:val="nil"/>
            </w:tcBorders>
            <w:noWrap/>
            <w:vAlign w:val="center"/>
          </w:tcPr>
          <w:p w14:paraId="58D72A36">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2D194D06">
            <w:pPr>
              <w:widowControl/>
              <w:jc w:val="left"/>
              <w:rPr>
                <w:rFonts w:ascii="宋体" w:cs="宋体"/>
                <w:kern w:val="0"/>
              </w:rPr>
            </w:pPr>
            <w:r>
              <w:rPr>
                <w:rFonts w:hint="eastAsia" w:ascii="宋体" w:hAnsi="宋体" w:cs="宋体"/>
                <w:kern w:val="0"/>
              </w:rPr>
              <w:t>　</w:t>
            </w:r>
          </w:p>
        </w:tc>
      </w:tr>
      <w:tr w14:paraId="419507F9">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624085A">
            <w:pPr>
              <w:widowControl/>
              <w:jc w:val="center"/>
              <w:rPr>
                <w:rFonts w:ascii="宋体" w:cs="宋体"/>
                <w:kern w:val="0"/>
              </w:rPr>
            </w:pPr>
            <w:r>
              <w:rPr>
                <w:rFonts w:ascii="宋体" w:hAnsi="宋体" w:cs="宋体"/>
                <w:kern w:val="0"/>
              </w:rPr>
              <w:t>16</w:t>
            </w:r>
          </w:p>
        </w:tc>
        <w:tc>
          <w:tcPr>
            <w:tcW w:w="2801" w:type="dxa"/>
            <w:tcBorders>
              <w:top w:val="nil"/>
              <w:left w:val="nil"/>
              <w:bottom w:val="single" w:color="auto" w:sz="4" w:space="0"/>
              <w:right w:val="nil"/>
            </w:tcBorders>
            <w:noWrap/>
            <w:vAlign w:val="center"/>
          </w:tcPr>
          <w:p w14:paraId="61C00A08">
            <w:pPr>
              <w:widowControl/>
              <w:jc w:val="left"/>
              <w:rPr>
                <w:rFonts w:ascii="宋体" w:cs="宋体"/>
                <w:kern w:val="0"/>
              </w:rPr>
            </w:pPr>
            <w:r>
              <w:rPr>
                <w:rFonts w:hint="eastAsia" w:ascii="宋体" w:hAnsi="宋体" w:cs="宋体"/>
                <w:kern w:val="0"/>
              </w:rPr>
              <w:t>轿内显示、指令按钮</w:t>
            </w:r>
          </w:p>
        </w:tc>
        <w:tc>
          <w:tcPr>
            <w:tcW w:w="4344" w:type="dxa"/>
            <w:tcBorders>
              <w:top w:val="nil"/>
              <w:left w:val="single" w:color="auto" w:sz="4" w:space="0"/>
              <w:bottom w:val="single" w:color="auto" w:sz="4" w:space="0"/>
              <w:right w:val="nil"/>
            </w:tcBorders>
            <w:noWrap/>
            <w:vAlign w:val="center"/>
          </w:tcPr>
          <w:p w14:paraId="42DC4402">
            <w:pPr>
              <w:widowControl/>
              <w:jc w:val="left"/>
              <w:rPr>
                <w:rFonts w:ascii="宋体" w:cs="宋体"/>
                <w:kern w:val="0"/>
              </w:rPr>
            </w:pPr>
            <w:r>
              <w:rPr>
                <w:rFonts w:hint="eastAsia" w:ascii="宋体" w:hAnsi="宋体" w:cs="宋体"/>
                <w:kern w:val="0"/>
              </w:rPr>
              <w:t>齐全、有效</w:t>
            </w:r>
          </w:p>
        </w:tc>
        <w:tc>
          <w:tcPr>
            <w:tcW w:w="798" w:type="dxa"/>
            <w:tcBorders>
              <w:top w:val="nil"/>
              <w:left w:val="single" w:color="auto" w:sz="4" w:space="0"/>
              <w:bottom w:val="single" w:color="auto" w:sz="4" w:space="0"/>
              <w:right w:val="single" w:color="auto" w:sz="4" w:space="0"/>
            </w:tcBorders>
            <w:noWrap/>
            <w:vAlign w:val="bottom"/>
          </w:tcPr>
          <w:p w14:paraId="277621EA">
            <w:pPr>
              <w:widowControl/>
              <w:jc w:val="left"/>
              <w:rPr>
                <w:rFonts w:ascii="宋体" w:cs="宋体"/>
                <w:kern w:val="0"/>
              </w:rPr>
            </w:pPr>
            <w:r>
              <w:rPr>
                <w:rFonts w:hint="eastAsia" w:ascii="宋体" w:hAnsi="宋体" w:cs="宋体"/>
                <w:kern w:val="0"/>
              </w:rPr>
              <w:t>　</w:t>
            </w:r>
          </w:p>
        </w:tc>
      </w:tr>
      <w:tr w14:paraId="14D5AD5A">
        <w:tblPrEx>
          <w:tblCellMar>
            <w:top w:w="0" w:type="dxa"/>
            <w:left w:w="108" w:type="dxa"/>
            <w:bottom w:w="0" w:type="dxa"/>
            <w:right w:w="108" w:type="dxa"/>
          </w:tblCellMar>
        </w:tblPrEx>
        <w:trPr>
          <w:trHeight w:val="694" w:hRule="atLeast"/>
          <w:jc w:val="center"/>
        </w:trPr>
        <w:tc>
          <w:tcPr>
            <w:tcW w:w="817" w:type="dxa"/>
            <w:tcBorders>
              <w:top w:val="nil"/>
              <w:left w:val="single" w:color="auto" w:sz="4" w:space="0"/>
              <w:bottom w:val="single" w:color="auto" w:sz="4" w:space="0"/>
              <w:right w:val="single" w:color="auto" w:sz="4" w:space="0"/>
            </w:tcBorders>
            <w:noWrap/>
            <w:vAlign w:val="center"/>
          </w:tcPr>
          <w:p w14:paraId="089F36E1">
            <w:pPr>
              <w:widowControl/>
              <w:jc w:val="center"/>
              <w:rPr>
                <w:rFonts w:ascii="宋体" w:cs="宋体"/>
                <w:kern w:val="0"/>
              </w:rPr>
            </w:pPr>
            <w:r>
              <w:rPr>
                <w:rFonts w:ascii="宋体" w:hAnsi="宋体" w:cs="宋体"/>
                <w:kern w:val="0"/>
              </w:rPr>
              <w:t>17</w:t>
            </w:r>
          </w:p>
        </w:tc>
        <w:tc>
          <w:tcPr>
            <w:tcW w:w="2801" w:type="dxa"/>
            <w:tcBorders>
              <w:top w:val="nil"/>
              <w:left w:val="nil"/>
              <w:bottom w:val="single" w:color="auto" w:sz="4" w:space="0"/>
              <w:right w:val="nil"/>
            </w:tcBorders>
            <w:noWrap w:val="0"/>
            <w:vAlign w:val="center"/>
          </w:tcPr>
          <w:p w14:paraId="59C42538">
            <w:pPr>
              <w:widowControl/>
              <w:jc w:val="left"/>
              <w:rPr>
                <w:rFonts w:ascii="宋体" w:cs="宋体"/>
                <w:kern w:val="0"/>
              </w:rPr>
            </w:pPr>
            <w:r>
              <w:rPr>
                <w:rFonts w:hint="eastAsia" w:ascii="宋体" w:hAnsi="宋体" w:cs="宋体"/>
                <w:kern w:val="0"/>
              </w:rPr>
              <w:t>轿门安全装置（安全触板，光幕、光电等）</w:t>
            </w:r>
          </w:p>
        </w:tc>
        <w:tc>
          <w:tcPr>
            <w:tcW w:w="4344" w:type="dxa"/>
            <w:tcBorders>
              <w:top w:val="nil"/>
              <w:left w:val="single" w:color="auto" w:sz="4" w:space="0"/>
              <w:bottom w:val="single" w:color="auto" w:sz="4" w:space="0"/>
              <w:right w:val="nil"/>
            </w:tcBorders>
            <w:noWrap/>
            <w:vAlign w:val="center"/>
          </w:tcPr>
          <w:p w14:paraId="57219A35">
            <w:pPr>
              <w:widowControl/>
              <w:jc w:val="left"/>
              <w:rPr>
                <w:rFonts w:ascii="宋体" w:cs="宋体"/>
                <w:kern w:val="0"/>
              </w:rPr>
            </w:pPr>
            <w:r>
              <w:rPr>
                <w:rFonts w:hint="eastAsia" w:ascii="宋体" w:hAnsi="宋体" w:cs="宋体"/>
                <w:kern w:val="0"/>
              </w:rPr>
              <w:t>功能有效</w:t>
            </w:r>
          </w:p>
        </w:tc>
        <w:tc>
          <w:tcPr>
            <w:tcW w:w="798" w:type="dxa"/>
            <w:tcBorders>
              <w:top w:val="nil"/>
              <w:left w:val="single" w:color="auto" w:sz="4" w:space="0"/>
              <w:bottom w:val="single" w:color="auto" w:sz="4" w:space="0"/>
              <w:right w:val="single" w:color="auto" w:sz="4" w:space="0"/>
            </w:tcBorders>
            <w:noWrap/>
            <w:vAlign w:val="bottom"/>
          </w:tcPr>
          <w:p w14:paraId="6773D0C8">
            <w:pPr>
              <w:widowControl/>
              <w:jc w:val="left"/>
              <w:rPr>
                <w:rFonts w:ascii="宋体" w:cs="宋体"/>
                <w:kern w:val="0"/>
              </w:rPr>
            </w:pPr>
            <w:r>
              <w:rPr>
                <w:rFonts w:hint="eastAsia" w:ascii="宋体" w:hAnsi="宋体" w:cs="宋体"/>
                <w:kern w:val="0"/>
              </w:rPr>
              <w:t>　</w:t>
            </w:r>
          </w:p>
        </w:tc>
      </w:tr>
      <w:tr w14:paraId="1A626444">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7E25E87">
            <w:pPr>
              <w:widowControl/>
              <w:jc w:val="center"/>
              <w:rPr>
                <w:rFonts w:ascii="宋体" w:cs="宋体"/>
                <w:kern w:val="0"/>
              </w:rPr>
            </w:pPr>
            <w:r>
              <w:rPr>
                <w:rFonts w:ascii="宋体" w:hAnsi="宋体" w:cs="宋体"/>
                <w:kern w:val="0"/>
              </w:rPr>
              <w:t>18</w:t>
            </w:r>
          </w:p>
        </w:tc>
        <w:tc>
          <w:tcPr>
            <w:tcW w:w="2801" w:type="dxa"/>
            <w:tcBorders>
              <w:top w:val="nil"/>
              <w:left w:val="nil"/>
              <w:bottom w:val="single" w:color="auto" w:sz="4" w:space="0"/>
              <w:right w:val="nil"/>
            </w:tcBorders>
            <w:noWrap/>
            <w:vAlign w:val="center"/>
          </w:tcPr>
          <w:p w14:paraId="01483CF6">
            <w:pPr>
              <w:widowControl/>
              <w:jc w:val="left"/>
              <w:rPr>
                <w:rFonts w:ascii="宋体" w:cs="宋体"/>
                <w:kern w:val="0"/>
              </w:rPr>
            </w:pPr>
            <w:r>
              <w:rPr>
                <w:rFonts w:hint="eastAsia" w:ascii="宋体" w:hAnsi="宋体" w:cs="宋体"/>
                <w:kern w:val="0"/>
              </w:rPr>
              <w:t>轿门门锁电气触点</w:t>
            </w:r>
          </w:p>
        </w:tc>
        <w:tc>
          <w:tcPr>
            <w:tcW w:w="4344" w:type="dxa"/>
            <w:tcBorders>
              <w:top w:val="nil"/>
              <w:left w:val="single" w:color="auto" w:sz="4" w:space="0"/>
              <w:bottom w:val="single" w:color="auto" w:sz="4" w:space="0"/>
              <w:right w:val="nil"/>
            </w:tcBorders>
            <w:noWrap/>
            <w:vAlign w:val="center"/>
          </w:tcPr>
          <w:p w14:paraId="13AB0EB8">
            <w:pPr>
              <w:widowControl/>
              <w:jc w:val="left"/>
              <w:rPr>
                <w:rFonts w:ascii="宋体" w:cs="宋体"/>
                <w:kern w:val="0"/>
              </w:rPr>
            </w:pPr>
            <w:r>
              <w:rPr>
                <w:rFonts w:hint="eastAsia" w:ascii="宋体" w:hAnsi="宋体" w:cs="宋体"/>
                <w:kern w:val="0"/>
              </w:rPr>
              <w:t>清洁，触点接触良好，接线可靠</w:t>
            </w:r>
          </w:p>
        </w:tc>
        <w:tc>
          <w:tcPr>
            <w:tcW w:w="798" w:type="dxa"/>
            <w:tcBorders>
              <w:top w:val="nil"/>
              <w:left w:val="single" w:color="auto" w:sz="4" w:space="0"/>
              <w:bottom w:val="single" w:color="auto" w:sz="4" w:space="0"/>
              <w:right w:val="single" w:color="auto" w:sz="4" w:space="0"/>
            </w:tcBorders>
            <w:noWrap/>
            <w:vAlign w:val="bottom"/>
          </w:tcPr>
          <w:p w14:paraId="52B7B83D">
            <w:pPr>
              <w:widowControl/>
              <w:jc w:val="left"/>
              <w:rPr>
                <w:rFonts w:ascii="宋体" w:cs="宋体"/>
                <w:kern w:val="0"/>
              </w:rPr>
            </w:pPr>
            <w:r>
              <w:rPr>
                <w:rFonts w:hint="eastAsia" w:ascii="宋体" w:hAnsi="宋体" w:cs="宋体"/>
                <w:kern w:val="0"/>
              </w:rPr>
              <w:t>　</w:t>
            </w:r>
          </w:p>
        </w:tc>
      </w:tr>
      <w:tr w14:paraId="644B3F68">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C3274A9">
            <w:pPr>
              <w:widowControl/>
              <w:jc w:val="center"/>
              <w:rPr>
                <w:rFonts w:ascii="宋体" w:cs="宋体"/>
                <w:kern w:val="0"/>
              </w:rPr>
            </w:pPr>
            <w:r>
              <w:rPr>
                <w:rFonts w:ascii="宋体" w:hAnsi="宋体" w:cs="宋体"/>
                <w:kern w:val="0"/>
              </w:rPr>
              <w:t>19</w:t>
            </w:r>
          </w:p>
        </w:tc>
        <w:tc>
          <w:tcPr>
            <w:tcW w:w="2801" w:type="dxa"/>
            <w:tcBorders>
              <w:top w:val="nil"/>
              <w:left w:val="nil"/>
              <w:bottom w:val="single" w:color="auto" w:sz="4" w:space="0"/>
              <w:right w:val="nil"/>
            </w:tcBorders>
            <w:noWrap/>
            <w:vAlign w:val="center"/>
          </w:tcPr>
          <w:p w14:paraId="5A15B75D">
            <w:pPr>
              <w:widowControl/>
              <w:jc w:val="left"/>
              <w:rPr>
                <w:rFonts w:ascii="宋体" w:cs="宋体"/>
                <w:kern w:val="0"/>
              </w:rPr>
            </w:pPr>
            <w:r>
              <w:rPr>
                <w:rFonts w:hint="eastAsia" w:ascii="宋体" w:hAnsi="宋体" w:cs="宋体"/>
                <w:kern w:val="0"/>
              </w:rPr>
              <w:t>轿门运行</w:t>
            </w:r>
          </w:p>
        </w:tc>
        <w:tc>
          <w:tcPr>
            <w:tcW w:w="4344" w:type="dxa"/>
            <w:tcBorders>
              <w:top w:val="nil"/>
              <w:left w:val="single" w:color="auto" w:sz="4" w:space="0"/>
              <w:bottom w:val="single" w:color="auto" w:sz="4" w:space="0"/>
              <w:right w:val="nil"/>
            </w:tcBorders>
            <w:noWrap/>
            <w:vAlign w:val="center"/>
          </w:tcPr>
          <w:p w14:paraId="5F530437">
            <w:pPr>
              <w:widowControl/>
              <w:jc w:val="left"/>
              <w:rPr>
                <w:rFonts w:ascii="宋体" w:cs="宋体"/>
                <w:kern w:val="0"/>
              </w:rPr>
            </w:pPr>
            <w:r>
              <w:rPr>
                <w:rFonts w:hint="eastAsia" w:ascii="宋体" w:hAnsi="宋体" w:cs="宋体"/>
                <w:kern w:val="0"/>
              </w:rPr>
              <w:t>开启和关闭工作正常</w:t>
            </w:r>
          </w:p>
        </w:tc>
        <w:tc>
          <w:tcPr>
            <w:tcW w:w="798" w:type="dxa"/>
            <w:tcBorders>
              <w:top w:val="nil"/>
              <w:left w:val="single" w:color="auto" w:sz="4" w:space="0"/>
              <w:bottom w:val="single" w:color="auto" w:sz="4" w:space="0"/>
              <w:right w:val="single" w:color="auto" w:sz="4" w:space="0"/>
            </w:tcBorders>
            <w:noWrap/>
            <w:vAlign w:val="bottom"/>
          </w:tcPr>
          <w:p w14:paraId="1F71697D">
            <w:pPr>
              <w:widowControl/>
              <w:jc w:val="left"/>
              <w:rPr>
                <w:rFonts w:ascii="宋体" w:cs="宋体"/>
                <w:kern w:val="0"/>
              </w:rPr>
            </w:pPr>
            <w:r>
              <w:rPr>
                <w:rFonts w:hint="eastAsia" w:ascii="宋体" w:hAnsi="宋体" w:cs="宋体"/>
                <w:kern w:val="0"/>
              </w:rPr>
              <w:t>　</w:t>
            </w:r>
          </w:p>
        </w:tc>
      </w:tr>
      <w:tr w14:paraId="2AD36DF6">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3DE42A2">
            <w:pPr>
              <w:widowControl/>
              <w:jc w:val="center"/>
              <w:rPr>
                <w:rFonts w:ascii="宋体" w:cs="宋体"/>
                <w:kern w:val="0"/>
              </w:rPr>
            </w:pPr>
            <w:r>
              <w:rPr>
                <w:rFonts w:ascii="宋体" w:hAnsi="宋体" w:cs="宋体"/>
                <w:kern w:val="0"/>
              </w:rPr>
              <w:t>20</w:t>
            </w:r>
          </w:p>
        </w:tc>
        <w:tc>
          <w:tcPr>
            <w:tcW w:w="2801" w:type="dxa"/>
            <w:tcBorders>
              <w:top w:val="nil"/>
              <w:left w:val="nil"/>
              <w:bottom w:val="single" w:color="auto" w:sz="4" w:space="0"/>
              <w:right w:val="nil"/>
            </w:tcBorders>
            <w:noWrap/>
            <w:vAlign w:val="center"/>
          </w:tcPr>
          <w:p w14:paraId="5093B7D3">
            <w:pPr>
              <w:widowControl/>
              <w:jc w:val="left"/>
              <w:rPr>
                <w:rFonts w:ascii="宋体" w:cs="宋体"/>
                <w:kern w:val="0"/>
              </w:rPr>
            </w:pPr>
            <w:r>
              <w:rPr>
                <w:rFonts w:hint="eastAsia" w:ascii="宋体" w:hAnsi="宋体" w:cs="宋体"/>
                <w:kern w:val="0"/>
              </w:rPr>
              <w:t>轿厢平层精度</w:t>
            </w:r>
          </w:p>
        </w:tc>
        <w:tc>
          <w:tcPr>
            <w:tcW w:w="4344" w:type="dxa"/>
            <w:tcBorders>
              <w:top w:val="nil"/>
              <w:left w:val="single" w:color="auto" w:sz="4" w:space="0"/>
              <w:bottom w:val="single" w:color="auto" w:sz="4" w:space="0"/>
              <w:right w:val="nil"/>
            </w:tcBorders>
            <w:noWrap/>
            <w:vAlign w:val="center"/>
          </w:tcPr>
          <w:p w14:paraId="09ECC16A">
            <w:pPr>
              <w:widowControl/>
              <w:jc w:val="left"/>
              <w:rPr>
                <w:rFonts w:ascii="宋体" w:cs="宋体"/>
                <w:kern w:val="0"/>
              </w:rPr>
            </w:pPr>
            <w:r>
              <w:rPr>
                <w:rFonts w:hint="eastAsia" w:ascii="宋体" w:hAnsi="宋体" w:cs="宋体"/>
                <w:kern w:val="0"/>
              </w:rPr>
              <w:t>符合标准</w:t>
            </w:r>
          </w:p>
        </w:tc>
        <w:tc>
          <w:tcPr>
            <w:tcW w:w="798" w:type="dxa"/>
            <w:tcBorders>
              <w:top w:val="nil"/>
              <w:left w:val="single" w:color="auto" w:sz="4" w:space="0"/>
              <w:bottom w:val="single" w:color="auto" w:sz="4" w:space="0"/>
              <w:right w:val="single" w:color="auto" w:sz="4" w:space="0"/>
            </w:tcBorders>
            <w:noWrap/>
            <w:vAlign w:val="bottom"/>
          </w:tcPr>
          <w:p w14:paraId="6EAE1B85">
            <w:pPr>
              <w:widowControl/>
              <w:jc w:val="left"/>
              <w:rPr>
                <w:rFonts w:ascii="宋体" w:cs="宋体"/>
                <w:kern w:val="0"/>
              </w:rPr>
            </w:pPr>
            <w:r>
              <w:rPr>
                <w:rFonts w:hint="eastAsia" w:ascii="宋体" w:hAnsi="宋体" w:cs="宋体"/>
                <w:kern w:val="0"/>
              </w:rPr>
              <w:t>　</w:t>
            </w:r>
          </w:p>
        </w:tc>
      </w:tr>
      <w:tr w14:paraId="0E4F927C">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494773A0">
            <w:pPr>
              <w:widowControl/>
              <w:jc w:val="center"/>
              <w:rPr>
                <w:rFonts w:ascii="宋体" w:cs="宋体"/>
                <w:kern w:val="0"/>
              </w:rPr>
            </w:pPr>
            <w:r>
              <w:rPr>
                <w:rFonts w:ascii="宋体" w:hAnsi="宋体" w:cs="宋体"/>
                <w:kern w:val="0"/>
              </w:rPr>
              <w:t>21</w:t>
            </w:r>
          </w:p>
        </w:tc>
        <w:tc>
          <w:tcPr>
            <w:tcW w:w="2801" w:type="dxa"/>
            <w:tcBorders>
              <w:top w:val="nil"/>
              <w:left w:val="nil"/>
              <w:bottom w:val="single" w:color="auto" w:sz="4" w:space="0"/>
              <w:right w:val="nil"/>
            </w:tcBorders>
            <w:noWrap/>
            <w:vAlign w:val="center"/>
          </w:tcPr>
          <w:p w14:paraId="6EA52279">
            <w:pPr>
              <w:widowControl/>
              <w:jc w:val="left"/>
              <w:rPr>
                <w:rFonts w:ascii="宋体" w:cs="宋体"/>
                <w:kern w:val="0"/>
              </w:rPr>
            </w:pPr>
            <w:r>
              <w:rPr>
                <w:rFonts w:hint="eastAsia" w:ascii="宋体" w:hAnsi="宋体" w:cs="宋体"/>
                <w:kern w:val="0"/>
              </w:rPr>
              <w:t>层站召唤、层楼显示</w:t>
            </w:r>
          </w:p>
        </w:tc>
        <w:tc>
          <w:tcPr>
            <w:tcW w:w="4344" w:type="dxa"/>
            <w:tcBorders>
              <w:top w:val="nil"/>
              <w:left w:val="single" w:color="auto" w:sz="4" w:space="0"/>
              <w:bottom w:val="single" w:color="auto" w:sz="4" w:space="0"/>
              <w:right w:val="nil"/>
            </w:tcBorders>
            <w:noWrap/>
            <w:vAlign w:val="center"/>
          </w:tcPr>
          <w:p w14:paraId="0D196746">
            <w:pPr>
              <w:widowControl/>
              <w:jc w:val="left"/>
              <w:rPr>
                <w:rFonts w:ascii="宋体" w:cs="宋体"/>
                <w:kern w:val="0"/>
              </w:rPr>
            </w:pPr>
            <w:r>
              <w:rPr>
                <w:rFonts w:hint="eastAsia" w:ascii="宋体" w:hAnsi="宋体" w:cs="宋体"/>
                <w:kern w:val="0"/>
              </w:rPr>
              <w:t>齐全、有效</w:t>
            </w:r>
          </w:p>
        </w:tc>
        <w:tc>
          <w:tcPr>
            <w:tcW w:w="798" w:type="dxa"/>
            <w:tcBorders>
              <w:top w:val="nil"/>
              <w:left w:val="single" w:color="auto" w:sz="4" w:space="0"/>
              <w:bottom w:val="single" w:color="auto" w:sz="4" w:space="0"/>
              <w:right w:val="single" w:color="auto" w:sz="4" w:space="0"/>
            </w:tcBorders>
            <w:noWrap/>
            <w:vAlign w:val="bottom"/>
          </w:tcPr>
          <w:p w14:paraId="683AFFCB">
            <w:pPr>
              <w:widowControl/>
              <w:jc w:val="left"/>
              <w:rPr>
                <w:rFonts w:ascii="宋体" w:cs="宋体"/>
                <w:kern w:val="0"/>
              </w:rPr>
            </w:pPr>
            <w:r>
              <w:rPr>
                <w:rFonts w:hint="eastAsia" w:ascii="宋体" w:hAnsi="宋体" w:cs="宋体"/>
                <w:kern w:val="0"/>
              </w:rPr>
              <w:t>　</w:t>
            </w:r>
          </w:p>
        </w:tc>
      </w:tr>
      <w:tr w14:paraId="11C6E829">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776C4F05">
            <w:pPr>
              <w:widowControl/>
              <w:jc w:val="center"/>
              <w:rPr>
                <w:rFonts w:ascii="宋体" w:cs="宋体"/>
                <w:kern w:val="0"/>
              </w:rPr>
            </w:pPr>
            <w:r>
              <w:rPr>
                <w:rFonts w:ascii="宋体" w:hAnsi="宋体" w:cs="宋体"/>
                <w:kern w:val="0"/>
              </w:rPr>
              <w:t>22</w:t>
            </w:r>
          </w:p>
        </w:tc>
        <w:tc>
          <w:tcPr>
            <w:tcW w:w="2801" w:type="dxa"/>
            <w:tcBorders>
              <w:top w:val="nil"/>
              <w:left w:val="nil"/>
              <w:bottom w:val="single" w:color="auto" w:sz="4" w:space="0"/>
              <w:right w:val="nil"/>
            </w:tcBorders>
            <w:noWrap/>
            <w:vAlign w:val="center"/>
          </w:tcPr>
          <w:p w14:paraId="6847F334">
            <w:pPr>
              <w:widowControl/>
              <w:jc w:val="left"/>
              <w:rPr>
                <w:rFonts w:ascii="宋体" w:cs="宋体"/>
                <w:kern w:val="0"/>
              </w:rPr>
            </w:pPr>
            <w:r>
              <w:rPr>
                <w:rFonts w:hint="eastAsia" w:ascii="宋体" w:hAnsi="宋体" w:cs="宋体"/>
                <w:kern w:val="0"/>
              </w:rPr>
              <w:t>层门地坎</w:t>
            </w:r>
          </w:p>
        </w:tc>
        <w:tc>
          <w:tcPr>
            <w:tcW w:w="4344" w:type="dxa"/>
            <w:tcBorders>
              <w:top w:val="nil"/>
              <w:left w:val="single" w:color="auto" w:sz="4" w:space="0"/>
              <w:bottom w:val="single" w:color="auto" w:sz="4" w:space="0"/>
              <w:right w:val="nil"/>
            </w:tcBorders>
            <w:noWrap/>
            <w:vAlign w:val="center"/>
          </w:tcPr>
          <w:p w14:paraId="21008B30">
            <w:pPr>
              <w:widowControl/>
              <w:jc w:val="left"/>
              <w:rPr>
                <w:rFonts w:ascii="宋体" w:cs="宋体"/>
                <w:kern w:val="0"/>
              </w:rPr>
            </w:pPr>
            <w:r>
              <w:rPr>
                <w:rFonts w:hint="eastAsia" w:ascii="宋体" w:hAnsi="宋体" w:cs="宋体"/>
                <w:kern w:val="0"/>
              </w:rPr>
              <w:t>清洁</w:t>
            </w:r>
          </w:p>
        </w:tc>
        <w:tc>
          <w:tcPr>
            <w:tcW w:w="798" w:type="dxa"/>
            <w:tcBorders>
              <w:top w:val="nil"/>
              <w:left w:val="single" w:color="auto" w:sz="4" w:space="0"/>
              <w:bottom w:val="single" w:color="auto" w:sz="4" w:space="0"/>
              <w:right w:val="single" w:color="auto" w:sz="4" w:space="0"/>
            </w:tcBorders>
            <w:noWrap/>
            <w:vAlign w:val="bottom"/>
          </w:tcPr>
          <w:p w14:paraId="3E0E0AB3">
            <w:pPr>
              <w:widowControl/>
              <w:jc w:val="left"/>
              <w:rPr>
                <w:rFonts w:ascii="宋体" w:cs="宋体"/>
                <w:kern w:val="0"/>
              </w:rPr>
            </w:pPr>
            <w:r>
              <w:rPr>
                <w:rFonts w:hint="eastAsia" w:ascii="宋体" w:hAnsi="宋体" w:cs="宋体"/>
                <w:kern w:val="0"/>
              </w:rPr>
              <w:t>　</w:t>
            </w:r>
          </w:p>
        </w:tc>
      </w:tr>
      <w:tr w14:paraId="4D211ED0">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252A755F">
            <w:pPr>
              <w:widowControl/>
              <w:jc w:val="center"/>
              <w:rPr>
                <w:rFonts w:ascii="宋体" w:cs="宋体"/>
                <w:kern w:val="0"/>
              </w:rPr>
            </w:pPr>
            <w:r>
              <w:rPr>
                <w:rFonts w:ascii="宋体" w:hAnsi="宋体" w:cs="宋体"/>
                <w:kern w:val="0"/>
              </w:rPr>
              <w:t>23</w:t>
            </w:r>
          </w:p>
        </w:tc>
        <w:tc>
          <w:tcPr>
            <w:tcW w:w="2801" w:type="dxa"/>
            <w:tcBorders>
              <w:top w:val="nil"/>
              <w:left w:val="nil"/>
              <w:bottom w:val="single" w:color="auto" w:sz="4" w:space="0"/>
              <w:right w:val="nil"/>
            </w:tcBorders>
            <w:noWrap/>
            <w:vAlign w:val="center"/>
          </w:tcPr>
          <w:p w14:paraId="0C6DFF82">
            <w:pPr>
              <w:widowControl/>
              <w:jc w:val="left"/>
              <w:rPr>
                <w:rFonts w:ascii="宋体" w:cs="宋体"/>
                <w:kern w:val="0"/>
              </w:rPr>
            </w:pPr>
            <w:r>
              <w:rPr>
                <w:rFonts w:hint="eastAsia" w:ascii="宋体" w:hAnsi="宋体" w:cs="宋体"/>
                <w:kern w:val="0"/>
              </w:rPr>
              <w:t>层门自动关门装置</w:t>
            </w:r>
          </w:p>
        </w:tc>
        <w:tc>
          <w:tcPr>
            <w:tcW w:w="4344" w:type="dxa"/>
            <w:tcBorders>
              <w:top w:val="nil"/>
              <w:left w:val="single" w:color="auto" w:sz="4" w:space="0"/>
              <w:bottom w:val="single" w:color="auto" w:sz="4" w:space="0"/>
              <w:right w:val="nil"/>
            </w:tcBorders>
            <w:noWrap/>
            <w:vAlign w:val="center"/>
          </w:tcPr>
          <w:p w14:paraId="30148874">
            <w:pPr>
              <w:widowControl/>
              <w:jc w:val="left"/>
              <w:rPr>
                <w:rFonts w:ascii="宋体" w:cs="宋体"/>
                <w:kern w:val="0"/>
              </w:rPr>
            </w:pPr>
            <w:r>
              <w:rPr>
                <w:rFonts w:hint="eastAsia" w:ascii="宋体" w:hAnsi="宋体" w:cs="宋体"/>
                <w:kern w:val="0"/>
              </w:rPr>
              <w:t>正常</w:t>
            </w:r>
          </w:p>
        </w:tc>
        <w:tc>
          <w:tcPr>
            <w:tcW w:w="798" w:type="dxa"/>
            <w:tcBorders>
              <w:top w:val="nil"/>
              <w:left w:val="single" w:color="auto" w:sz="4" w:space="0"/>
              <w:bottom w:val="single" w:color="auto" w:sz="4" w:space="0"/>
              <w:right w:val="single" w:color="auto" w:sz="4" w:space="0"/>
            </w:tcBorders>
            <w:noWrap/>
            <w:vAlign w:val="bottom"/>
          </w:tcPr>
          <w:p w14:paraId="66835333">
            <w:pPr>
              <w:widowControl/>
              <w:jc w:val="left"/>
              <w:rPr>
                <w:rFonts w:ascii="宋体" w:cs="宋体"/>
                <w:kern w:val="0"/>
              </w:rPr>
            </w:pPr>
            <w:r>
              <w:rPr>
                <w:rFonts w:hint="eastAsia" w:ascii="宋体" w:hAnsi="宋体" w:cs="宋体"/>
                <w:kern w:val="0"/>
              </w:rPr>
              <w:t>　</w:t>
            </w:r>
          </w:p>
        </w:tc>
      </w:tr>
      <w:tr w14:paraId="041A02F0">
        <w:tblPrEx>
          <w:tblCellMar>
            <w:top w:w="0" w:type="dxa"/>
            <w:left w:w="108" w:type="dxa"/>
            <w:bottom w:w="0" w:type="dxa"/>
            <w:right w:w="108" w:type="dxa"/>
          </w:tblCellMar>
        </w:tblPrEx>
        <w:trPr>
          <w:trHeight w:val="694" w:hRule="atLeast"/>
          <w:jc w:val="center"/>
        </w:trPr>
        <w:tc>
          <w:tcPr>
            <w:tcW w:w="817" w:type="dxa"/>
            <w:tcBorders>
              <w:top w:val="nil"/>
              <w:left w:val="single" w:color="auto" w:sz="4" w:space="0"/>
              <w:bottom w:val="single" w:color="auto" w:sz="4" w:space="0"/>
              <w:right w:val="single" w:color="auto" w:sz="4" w:space="0"/>
            </w:tcBorders>
            <w:noWrap/>
            <w:vAlign w:val="center"/>
          </w:tcPr>
          <w:p w14:paraId="60E3721B">
            <w:pPr>
              <w:widowControl/>
              <w:jc w:val="center"/>
              <w:rPr>
                <w:rFonts w:ascii="宋体" w:cs="宋体"/>
                <w:kern w:val="0"/>
              </w:rPr>
            </w:pPr>
            <w:r>
              <w:rPr>
                <w:rFonts w:ascii="宋体" w:hAnsi="宋体" w:cs="宋体"/>
                <w:kern w:val="0"/>
              </w:rPr>
              <w:t>24</w:t>
            </w:r>
          </w:p>
        </w:tc>
        <w:tc>
          <w:tcPr>
            <w:tcW w:w="2801" w:type="dxa"/>
            <w:tcBorders>
              <w:top w:val="nil"/>
              <w:left w:val="nil"/>
              <w:bottom w:val="single" w:color="auto" w:sz="4" w:space="0"/>
              <w:right w:val="nil"/>
            </w:tcBorders>
            <w:noWrap/>
            <w:vAlign w:val="center"/>
          </w:tcPr>
          <w:p w14:paraId="2DCFE8C3">
            <w:pPr>
              <w:widowControl/>
              <w:jc w:val="left"/>
              <w:rPr>
                <w:rFonts w:ascii="宋体" w:cs="宋体"/>
                <w:kern w:val="0"/>
              </w:rPr>
            </w:pPr>
            <w:r>
              <w:rPr>
                <w:rFonts w:hint="eastAsia" w:ascii="宋体" w:hAnsi="宋体" w:cs="宋体"/>
                <w:kern w:val="0"/>
              </w:rPr>
              <w:t>层门门锁自动复位</w:t>
            </w:r>
          </w:p>
        </w:tc>
        <w:tc>
          <w:tcPr>
            <w:tcW w:w="4344" w:type="dxa"/>
            <w:tcBorders>
              <w:top w:val="nil"/>
              <w:left w:val="single" w:color="auto" w:sz="4" w:space="0"/>
              <w:bottom w:val="single" w:color="auto" w:sz="4" w:space="0"/>
              <w:right w:val="nil"/>
            </w:tcBorders>
            <w:noWrap w:val="0"/>
            <w:vAlign w:val="center"/>
          </w:tcPr>
          <w:p w14:paraId="092AA4F4">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798" w:type="dxa"/>
            <w:tcBorders>
              <w:top w:val="nil"/>
              <w:left w:val="single" w:color="auto" w:sz="4" w:space="0"/>
              <w:bottom w:val="single" w:color="auto" w:sz="4" w:space="0"/>
              <w:right w:val="single" w:color="auto" w:sz="4" w:space="0"/>
            </w:tcBorders>
            <w:noWrap/>
            <w:vAlign w:val="bottom"/>
          </w:tcPr>
          <w:p w14:paraId="6217F045">
            <w:pPr>
              <w:widowControl/>
              <w:jc w:val="left"/>
              <w:rPr>
                <w:rFonts w:ascii="宋体" w:cs="宋体"/>
                <w:kern w:val="0"/>
              </w:rPr>
            </w:pPr>
            <w:r>
              <w:rPr>
                <w:rFonts w:hint="eastAsia" w:ascii="宋体" w:hAnsi="宋体" w:cs="宋体"/>
                <w:kern w:val="0"/>
              </w:rPr>
              <w:t>　</w:t>
            </w:r>
          </w:p>
        </w:tc>
      </w:tr>
      <w:tr w14:paraId="152A44E1">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1EF4EA3">
            <w:pPr>
              <w:widowControl/>
              <w:jc w:val="center"/>
              <w:rPr>
                <w:rFonts w:ascii="宋体" w:cs="宋体"/>
                <w:kern w:val="0"/>
              </w:rPr>
            </w:pPr>
            <w:r>
              <w:rPr>
                <w:rFonts w:ascii="宋体" w:hAnsi="宋体" w:cs="宋体"/>
                <w:kern w:val="0"/>
              </w:rPr>
              <w:t>25</w:t>
            </w:r>
          </w:p>
        </w:tc>
        <w:tc>
          <w:tcPr>
            <w:tcW w:w="2801" w:type="dxa"/>
            <w:tcBorders>
              <w:top w:val="nil"/>
              <w:left w:val="nil"/>
              <w:bottom w:val="single" w:color="auto" w:sz="4" w:space="0"/>
              <w:right w:val="nil"/>
            </w:tcBorders>
            <w:noWrap/>
            <w:vAlign w:val="center"/>
          </w:tcPr>
          <w:p w14:paraId="24A59E54">
            <w:pPr>
              <w:widowControl/>
              <w:jc w:val="left"/>
              <w:rPr>
                <w:rFonts w:ascii="宋体" w:cs="宋体"/>
                <w:kern w:val="0"/>
              </w:rPr>
            </w:pPr>
            <w:r>
              <w:rPr>
                <w:rFonts w:hint="eastAsia" w:ascii="宋体" w:hAnsi="宋体" w:cs="宋体"/>
                <w:kern w:val="0"/>
              </w:rPr>
              <w:t>层门门锁电气触点</w:t>
            </w:r>
          </w:p>
        </w:tc>
        <w:tc>
          <w:tcPr>
            <w:tcW w:w="4344" w:type="dxa"/>
            <w:tcBorders>
              <w:top w:val="nil"/>
              <w:left w:val="single" w:color="auto" w:sz="4" w:space="0"/>
              <w:bottom w:val="single" w:color="auto" w:sz="4" w:space="0"/>
              <w:right w:val="nil"/>
            </w:tcBorders>
            <w:noWrap/>
            <w:vAlign w:val="center"/>
          </w:tcPr>
          <w:p w14:paraId="160271DA">
            <w:pPr>
              <w:widowControl/>
              <w:jc w:val="left"/>
              <w:rPr>
                <w:rFonts w:ascii="宋体" w:cs="宋体"/>
                <w:kern w:val="0"/>
              </w:rPr>
            </w:pPr>
            <w:r>
              <w:rPr>
                <w:rFonts w:hint="eastAsia" w:ascii="宋体" w:hAnsi="宋体" w:cs="宋体"/>
                <w:kern w:val="0"/>
              </w:rPr>
              <w:t>清洁，触点接触良好，接线可靠</w:t>
            </w:r>
          </w:p>
        </w:tc>
        <w:tc>
          <w:tcPr>
            <w:tcW w:w="798" w:type="dxa"/>
            <w:tcBorders>
              <w:top w:val="nil"/>
              <w:left w:val="single" w:color="auto" w:sz="4" w:space="0"/>
              <w:bottom w:val="single" w:color="auto" w:sz="4" w:space="0"/>
              <w:right w:val="single" w:color="auto" w:sz="4" w:space="0"/>
            </w:tcBorders>
            <w:noWrap/>
            <w:vAlign w:val="bottom"/>
          </w:tcPr>
          <w:p w14:paraId="045606C8">
            <w:pPr>
              <w:widowControl/>
              <w:jc w:val="left"/>
              <w:rPr>
                <w:rFonts w:ascii="宋体" w:cs="宋体"/>
                <w:kern w:val="0"/>
              </w:rPr>
            </w:pPr>
            <w:r>
              <w:rPr>
                <w:rFonts w:hint="eastAsia" w:ascii="宋体" w:hAnsi="宋体" w:cs="宋体"/>
                <w:kern w:val="0"/>
              </w:rPr>
              <w:t>　</w:t>
            </w:r>
          </w:p>
        </w:tc>
      </w:tr>
      <w:tr w14:paraId="0B31169D">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B90761C">
            <w:pPr>
              <w:widowControl/>
              <w:jc w:val="center"/>
              <w:rPr>
                <w:rFonts w:ascii="宋体" w:cs="宋体"/>
                <w:kern w:val="0"/>
              </w:rPr>
            </w:pPr>
            <w:r>
              <w:rPr>
                <w:rFonts w:ascii="宋体" w:hAnsi="宋体" w:cs="宋体"/>
                <w:kern w:val="0"/>
              </w:rPr>
              <w:t>26</w:t>
            </w:r>
          </w:p>
        </w:tc>
        <w:tc>
          <w:tcPr>
            <w:tcW w:w="2801" w:type="dxa"/>
            <w:tcBorders>
              <w:top w:val="nil"/>
              <w:left w:val="nil"/>
              <w:bottom w:val="single" w:color="auto" w:sz="4" w:space="0"/>
              <w:right w:val="single" w:color="auto" w:sz="4" w:space="0"/>
            </w:tcBorders>
            <w:noWrap/>
            <w:vAlign w:val="center"/>
          </w:tcPr>
          <w:p w14:paraId="4455E747">
            <w:pPr>
              <w:widowControl/>
              <w:jc w:val="left"/>
              <w:rPr>
                <w:rFonts w:ascii="宋体" w:cs="宋体"/>
                <w:kern w:val="0"/>
              </w:rPr>
            </w:pPr>
            <w:r>
              <w:rPr>
                <w:rFonts w:hint="eastAsia" w:ascii="宋体" w:hAnsi="宋体" w:cs="宋体"/>
                <w:kern w:val="0"/>
              </w:rPr>
              <w:t>层门锁紧元件啮合长度</w:t>
            </w:r>
          </w:p>
        </w:tc>
        <w:tc>
          <w:tcPr>
            <w:tcW w:w="4344" w:type="dxa"/>
            <w:tcBorders>
              <w:top w:val="nil"/>
              <w:left w:val="nil"/>
              <w:bottom w:val="single" w:color="auto" w:sz="4" w:space="0"/>
              <w:right w:val="nil"/>
            </w:tcBorders>
            <w:noWrap/>
            <w:vAlign w:val="center"/>
          </w:tcPr>
          <w:p w14:paraId="4E5BF1D8">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798" w:type="dxa"/>
            <w:tcBorders>
              <w:top w:val="nil"/>
              <w:left w:val="single" w:color="auto" w:sz="4" w:space="0"/>
              <w:bottom w:val="single" w:color="auto" w:sz="4" w:space="0"/>
              <w:right w:val="single" w:color="auto" w:sz="4" w:space="0"/>
            </w:tcBorders>
            <w:noWrap/>
            <w:vAlign w:val="bottom"/>
          </w:tcPr>
          <w:p w14:paraId="053F7169">
            <w:pPr>
              <w:widowControl/>
              <w:jc w:val="left"/>
              <w:rPr>
                <w:rFonts w:ascii="宋体" w:cs="宋体"/>
                <w:kern w:val="0"/>
              </w:rPr>
            </w:pPr>
            <w:r>
              <w:rPr>
                <w:rFonts w:hint="eastAsia" w:ascii="宋体" w:hAnsi="宋体" w:cs="宋体"/>
                <w:kern w:val="0"/>
              </w:rPr>
              <w:t>　</w:t>
            </w:r>
          </w:p>
        </w:tc>
      </w:tr>
      <w:tr w14:paraId="14E6724B">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695DE356">
            <w:pPr>
              <w:widowControl/>
              <w:jc w:val="center"/>
              <w:rPr>
                <w:rFonts w:ascii="宋体" w:cs="宋体"/>
                <w:kern w:val="0"/>
              </w:rPr>
            </w:pPr>
            <w:r>
              <w:rPr>
                <w:rFonts w:ascii="宋体" w:hAnsi="宋体" w:cs="宋体"/>
                <w:kern w:val="0"/>
              </w:rPr>
              <w:t>27</w:t>
            </w:r>
          </w:p>
        </w:tc>
        <w:tc>
          <w:tcPr>
            <w:tcW w:w="2801" w:type="dxa"/>
            <w:tcBorders>
              <w:top w:val="nil"/>
              <w:left w:val="nil"/>
              <w:bottom w:val="single" w:color="auto" w:sz="4" w:space="0"/>
              <w:right w:val="nil"/>
            </w:tcBorders>
            <w:noWrap/>
            <w:vAlign w:val="center"/>
          </w:tcPr>
          <w:p w14:paraId="05CAF382">
            <w:pPr>
              <w:widowControl/>
              <w:jc w:val="left"/>
              <w:rPr>
                <w:rFonts w:ascii="宋体" w:cs="宋体"/>
                <w:kern w:val="0"/>
              </w:rPr>
            </w:pPr>
            <w:r>
              <w:rPr>
                <w:rFonts w:hint="eastAsia" w:ascii="宋体" w:hAnsi="宋体" w:cs="宋体"/>
                <w:kern w:val="0"/>
              </w:rPr>
              <w:t>底坑环境</w:t>
            </w:r>
          </w:p>
        </w:tc>
        <w:tc>
          <w:tcPr>
            <w:tcW w:w="4344" w:type="dxa"/>
            <w:tcBorders>
              <w:top w:val="nil"/>
              <w:left w:val="single" w:color="auto" w:sz="4" w:space="0"/>
              <w:bottom w:val="single" w:color="auto" w:sz="4" w:space="0"/>
              <w:right w:val="nil"/>
            </w:tcBorders>
            <w:noWrap/>
            <w:vAlign w:val="center"/>
          </w:tcPr>
          <w:p w14:paraId="00172C8B">
            <w:pPr>
              <w:widowControl/>
              <w:jc w:val="left"/>
              <w:rPr>
                <w:rFonts w:ascii="宋体" w:cs="宋体"/>
                <w:kern w:val="0"/>
              </w:rPr>
            </w:pPr>
            <w:r>
              <w:rPr>
                <w:rFonts w:hint="eastAsia" w:ascii="宋体" w:hAnsi="宋体" w:cs="宋体"/>
                <w:kern w:val="0"/>
              </w:rPr>
              <w:t>清洁，无渗水、积水、照明正常</w:t>
            </w:r>
          </w:p>
        </w:tc>
        <w:tc>
          <w:tcPr>
            <w:tcW w:w="798" w:type="dxa"/>
            <w:tcBorders>
              <w:top w:val="nil"/>
              <w:left w:val="single" w:color="auto" w:sz="4" w:space="0"/>
              <w:bottom w:val="single" w:color="auto" w:sz="4" w:space="0"/>
              <w:right w:val="single" w:color="auto" w:sz="4" w:space="0"/>
            </w:tcBorders>
            <w:noWrap/>
            <w:vAlign w:val="bottom"/>
          </w:tcPr>
          <w:p w14:paraId="6E7F0C5A">
            <w:pPr>
              <w:widowControl/>
              <w:jc w:val="left"/>
              <w:rPr>
                <w:rFonts w:ascii="宋体" w:cs="宋体"/>
                <w:kern w:val="0"/>
              </w:rPr>
            </w:pPr>
            <w:r>
              <w:rPr>
                <w:rFonts w:hint="eastAsia" w:ascii="宋体" w:hAnsi="宋体" w:cs="宋体"/>
                <w:kern w:val="0"/>
              </w:rPr>
              <w:t>　</w:t>
            </w:r>
          </w:p>
        </w:tc>
      </w:tr>
      <w:tr w14:paraId="0E1B74B8">
        <w:tblPrEx>
          <w:tblCellMar>
            <w:top w:w="0" w:type="dxa"/>
            <w:left w:w="108" w:type="dxa"/>
            <w:bottom w:w="0" w:type="dxa"/>
            <w:right w:w="108" w:type="dxa"/>
          </w:tblCellMar>
        </w:tblPrEx>
        <w:trPr>
          <w:trHeight w:val="352" w:hRule="atLeast"/>
          <w:jc w:val="center"/>
        </w:trPr>
        <w:tc>
          <w:tcPr>
            <w:tcW w:w="817" w:type="dxa"/>
            <w:tcBorders>
              <w:top w:val="nil"/>
              <w:left w:val="single" w:color="auto" w:sz="4" w:space="0"/>
              <w:bottom w:val="single" w:color="auto" w:sz="4" w:space="0"/>
              <w:right w:val="single" w:color="auto" w:sz="4" w:space="0"/>
            </w:tcBorders>
            <w:noWrap/>
            <w:vAlign w:val="center"/>
          </w:tcPr>
          <w:p w14:paraId="563091DA">
            <w:pPr>
              <w:widowControl/>
              <w:jc w:val="center"/>
              <w:rPr>
                <w:rFonts w:ascii="宋体" w:cs="宋体"/>
                <w:kern w:val="0"/>
              </w:rPr>
            </w:pPr>
            <w:r>
              <w:rPr>
                <w:rFonts w:ascii="宋体" w:hAnsi="宋体" w:cs="宋体"/>
                <w:kern w:val="0"/>
              </w:rPr>
              <w:t>28</w:t>
            </w:r>
          </w:p>
        </w:tc>
        <w:tc>
          <w:tcPr>
            <w:tcW w:w="2801" w:type="dxa"/>
            <w:tcBorders>
              <w:top w:val="nil"/>
              <w:left w:val="nil"/>
              <w:bottom w:val="single" w:color="auto" w:sz="4" w:space="0"/>
              <w:right w:val="nil"/>
            </w:tcBorders>
            <w:noWrap/>
            <w:vAlign w:val="center"/>
          </w:tcPr>
          <w:p w14:paraId="3C81086E">
            <w:pPr>
              <w:widowControl/>
              <w:jc w:val="left"/>
              <w:rPr>
                <w:rFonts w:ascii="宋体" w:cs="宋体"/>
                <w:kern w:val="0"/>
              </w:rPr>
            </w:pPr>
            <w:r>
              <w:rPr>
                <w:rFonts w:hint="eastAsia" w:ascii="宋体" w:hAnsi="宋体" w:cs="宋体"/>
                <w:kern w:val="0"/>
              </w:rPr>
              <w:t>底坑急停开关</w:t>
            </w:r>
          </w:p>
        </w:tc>
        <w:tc>
          <w:tcPr>
            <w:tcW w:w="4344" w:type="dxa"/>
            <w:tcBorders>
              <w:top w:val="nil"/>
              <w:left w:val="single" w:color="auto" w:sz="4" w:space="0"/>
              <w:bottom w:val="single" w:color="auto" w:sz="4" w:space="0"/>
              <w:right w:val="nil"/>
            </w:tcBorders>
            <w:noWrap/>
            <w:vAlign w:val="center"/>
          </w:tcPr>
          <w:p w14:paraId="5E5E1E00">
            <w:pPr>
              <w:widowControl/>
              <w:jc w:val="left"/>
              <w:rPr>
                <w:rFonts w:ascii="宋体" w:cs="宋体"/>
                <w:kern w:val="0"/>
              </w:rPr>
            </w:pPr>
            <w:r>
              <w:rPr>
                <w:rFonts w:hint="eastAsia" w:ascii="宋体" w:hAnsi="宋体" w:cs="宋体"/>
                <w:kern w:val="0"/>
              </w:rPr>
              <w:t>工作正常</w:t>
            </w:r>
          </w:p>
        </w:tc>
        <w:tc>
          <w:tcPr>
            <w:tcW w:w="798" w:type="dxa"/>
            <w:tcBorders>
              <w:top w:val="nil"/>
              <w:left w:val="single" w:color="auto" w:sz="4" w:space="0"/>
              <w:bottom w:val="single" w:color="auto" w:sz="4" w:space="0"/>
              <w:right w:val="single" w:color="auto" w:sz="4" w:space="0"/>
            </w:tcBorders>
            <w:noWrap/>
            <w:vAlign w:val="bottom"/>
          </w:tcPr>
          <w:p w14:paraId="0465D218">
            <w:pPr>
              <w:widowControl/>
              <w:jc w:val="left"/>
              <w:rPr>
                <w:rFonts w:ascii="宋体" w:cs="宋体"/>
                <w:kern w:val="0"/>
              </w:rPr>
            </w:pPr>
            <w:r>
              <w:rPr>
                <w:rFonts w:hint="eastAsia" w:ascii="宋体" w:hAnsi="宋体" w:cs="宋体"/>
                <w:kern w:val="0"/>
              </w:rPr>
              <w:t>　</w:t>
            </w:r>
          </w:p>
        </w:tc>
      </w:tr>
      <w:tr w14:paraId="2FC4CDD1">
        <w:tblPrEx>
          <w:tblCellMar>
            <w:top w:w="0" w:type="dxa"/>
            <w:left w:w="108" w:type="dxa"/>
            <w:bottom w:w="0" w:type="dxa"/>
            <w:right w:w="108" w:type="dxa"/>
          </w:tblCellMar>
        </w:tblPrEx>
        <w:trPr>
          <w:trHeight w:val="363" w:hRule="atLeast"/>
          <w:jc w:val="center"/>
        </w:trPr>
        <w:tc>
          <w:tcPr>
            <w:tcW w:w="817" w:type="dxa"/>
            <w:tcBorders>
              <w:top w:val="nil"/>
              <w:left w:val="single" w:color="auto" w:sz="4" w:space="0"/>
              <w:bottom w:val="single" w:color="auto" w:sz="4" w:space="0"/>
              <w:right w:val="single" w:color="auto" w:sz="4" w:space="0"/>
            </w:tcBorders>
            <w:noWrap/>
            <w:vAlign w:val="center"/>
          </w:tcPr>
          <w:p w14:paraId="6A2CFA6B">
            <w:pPr>
              <w:widowControl/>
              <w:jc w:val="center"/>
              <w:rPr>
                <w:rFonts w:ascii="宋体" w:cs="宋体"/>
                <w:kern w:val="0"/>
              </w:rPr>
            </w:pPr>
            <w:r>
              <w:rPr>
                <w:rFonts w:ascii="宋体" w:hAnsi="宋体" w:cs="宋体"/>
                <w:kern w:val="0"/>
              </w:rPr>
              <w:t>29</w:t>
            </w:r>
          </w:p>
        </w:tc>
        <w:tc>
          <w:tcPr>
            <w:tcW w:w="2801" w:type="dxa"/>
            <w:tcBorders>
              <w:top w:val="nil"/>
              <w:left w:val="nil"/>
              <w:bottom w:val="single" w:color="auto" w:sz="4" w:space="0"/>
              <w:right w:val="nil"/>
            </w:tcBorders>
            <w:noWrap/>
            <w:vAlign w:val="center"/>
          </w:tcPr>
          <w:p w14:paraId="09EBA8E7">
            <w:pPr>
              <w:widowControl/>
              <w:jc w:val="left"/>
              <w:rPr>
                <w:rFonts w:ascii="宋体" w:cs="宋体"/>
                <w:kern w:val="0"/>
              </w:rPr>
            </w:pPr>
            <w:r>
              <w:rPr>
                <w:rFonts w:hint="eastAsia" w:ascii="宋体" w:hAnsi="宋体" w:cs="宋体"/>
                <w:kern w:val="0"/>
              </w:rPr>
              <w:t>其他项目</w:t>
            </w:r>
          </w:p>
        </w:tc>
        <w:tc>
          <w:tcPr>
            <w:tcW w:w="4344" w:type="dxa"/>
            <w:tcBorders>
              <w:top w:val="nil"/>
              <w:left w:val="single" w:color="auto" w:sz="4" w:space="0"/>
              <w:bottom w:val="single" w:color="auto" w:sz="4" w:space="0"/>
              <w:right w:val="nil"/>
            </w:tcBorders>
            <w:noWrap/>
            <w:vAlign w:val="center"/>
          </w:tcPr>
          <w:p w14:paraId="5435F94A">
            <w:pPr>
              <w:widowControl/>
              <w:jc w:val="left"/>
              <w:rPr>
                <w:rFonts w:ascii="宋体" w:cs="宋体"/>
                <w:kern w:val="0"/>
              </w:rPr>
            </w:pPr>
            <w:r>
              <w:rPr>
                <w:rFonts w:hint="eastAsia" w:ascii="宋体" w:hAnsi="宋体" w:cs="宋体"/>
                <w:kern w:val="0"/>
              </w:rPr>
              <w:t>　</w:t>
            </w:r>
          </w:p>
        </w:tc>
        <w:tc>
          <w:tcPr>
            <w:tcW w:w="798" w:type="dxa"/>
            <w:tcBorders>
              <w:top w:val="nil"/>
              <w:left w:val="single" w:color="auto" w:sz="4" w:space="0"/>
              <w:bottom w:val="single" w:color="auto" w:sz="4" w:space="0"/>
              <w:right w:val="single" w:color="auto" w:sz="4" w:space="0"/>
            </w:tcBorders>
            <w:noWrap/>
            <w:vAlign w:val="bottom"/>
          </w:tcPr>
          <w:p w14:paraId="183C6355">
            <w:pPr>
              <w:widowControl/>
              <w:jc w:val="left"/>
              <w:rPr>
                <w:rFonts w:ascii="宋体" w:cs="宋体"/>
                <w:kern w:val="0"/>
              </w:rPr>
            </w:pPr>
            <w:r>
              <w:rPr>
                <w:rFonts w:hint="eastAsia" w:ascii="宋体" w:hAnsi="宋体" w:cs="宋体"/>
                <w:kern w:val="0"/>
              </w:rPr>
              <w:t>　</w:t>
            </w:r>
          </w:p>
        </w:tc>
      </w:tr>
    </w:tbl>
    <w:p w14:paraId="46B5F811">
      <w:pPr>
        <w:rPr>
          <w:rFonts w:hint="eastAsia" w:ascii="宋体"/>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4"/>
        <w:tblW w:w="8520" w:type="dxa"/>
        <w:tblInd w:w="0" w:type="dxa"/>
        <w:tblLayout w:type="fixed"/>
        <w:tblCellMar>
          <w:top w:w="0" w:type="dxa"/>
          <w:left w:w="108" w:type="dxa"/>
          <w:bottom w:w="0" w:type="dxa"/>
          <w:right w:w="108" w:type="dxa"/>
        </w:tblCellMar>
      </w:tblPr>
      <w:tblGrid>
        <w:gridCol w:w="741"/>
        <w:gridCol w:w="3208"/>
        <w:gridCol w:w="3632"/>
        <w:gridCol w:w="939"/>
      </w:tblGrid>
      <w:tr w14:paraId="2C1F2546">
        <w:tblPrEx>
          <w:tblCellMar>
            <w:top w:w="0" w:type="dxa"/>
            <w:left w:w="108" w:type="dxa"/>
            <w:bottom w:w="0" w:type="dxa"/>
            <w:right w:w="108" w:type="dxa"/>
          </w:tblCellMar>
        </w:tblPrEx>
        <w:trPr>
          <w:trHeight w:val="90" w:hRule="atLeast"/>
        </w:trPr>
        <w:tc>
          <w:tcPr>
            <w:tcW w:w="8520" w:type="dxa"/>
            <w:gridSpan w:val="4"/>
            <w:tcBorders>
              <w:top w:val="nil"/>
              <w:left w:val="nil"/>
              <w:bottom w:val="nil"/>
              <w:right w:val="nil"/>
            </w:tcBorders>
            <w:noWrap/>
            <w:vAlign w:val="center"/>
          </w:tcPr>
          <w:p w14:paraId="5093F3A5">
            <w:pPr>
              <w:widowControl/>
              <w:rPr>
                <w:rFonts w:hint="eastAsia" w:ascii="宋体" w:hAnsi="宋体" w:cs="宋体"/>
                <w:b/>
                <w:bCs/>
                <w:kern w:val="0"/>
                <w:sz w:val="28"/>
                <w:szCs w:val="28"/>
              </w:rPr>
            </w:pPr>
          </w:p>
          <w:p w14:paraId="5F96ACBF">
            <w:pPr>
              <w:widowControl/>
              <w:jc w:val="center"/>
              <w:rPr>
                <w:rFonts w:ascii="宋体" w:cs="宋体"/>
                <w:b/>
                <w:bCs/>
                <w:kern w:val="0"/>
                <w:sz w:val="28"/>
                <w:szCs w:val="28"/>
              </w:rPr>
            </w:pPr>
            <w:r>
              <w:rPr>
                <w:rFonts w:hint="eastAsia" w:ascii="宋体" w:hAnsi="宋体" w:cs="宋体"/>
                <w:b/>
                <w:bCs/>
                <w:kern w:val="0"/>
                <w:sz w:val="28"/>
                <w:szCs w:val="28"/>
              </w:rPr>
              <w:t>乘客电梯、载货电梯日常维护保养项目（内容）和要求</w:t>
            </w:r>
          </w:p>
        </w:tc>
      </w:tr>
      <w:tr w14:paraId="71B30719">
        <w:tblPrEx>
          <w:tblCellMar>
            <w:top w:w="0" w:type="dxa"/>
            <w:left w:w="108" w:type="dxa"/>
            <w:bottom w:w="0" w:type="dxa"/>
            <w:right w:w="108" w:type="dxa"/>
          </w:tblCellMar>
        </w:tblPrEx>
        <w:trPr>
          <w:trHeight w:val="90" w:hRule="atLeast"/>
        </w:trPr>
        <w:tc>
          <w:tcPr>
            <w:tcW w:w="8520" w:type="dxa"/>
            <w:gridSpan w:val="4"/>
            <w:tcBorders>
              <w:top w:val="nil"/>
              <w:left w:val="nil"/>
              <w:bottom w:val="single" w:color="auto" w:sz="4" w:space="0"/>
              <w:right w:val="nil"/>
            </w:tcBorders>
            <w:noWrap/>
            <w:vAlign w:val="center"/>
          </w:tcPr>
          <w:p w14:paraId="2B493509">
            <w:pPr>
              <w:widowControl/>
              <w:jc w:val="center"/>
              <w:rPr>
                <w:rFonts w:ascii="宋体" w:cs="宋体"/>
                <w:kern w:val="0"/>
              </w:rPr>
            </w:pPr>
            <w:r>
              <w:rPr>
                <w:rFonts w:hint="eastAsia" w:ascii="宋体" w:hAnsi="宋体" w:cs="宋体"/>
                <w:kern w:val="0"/>
              </w:rPr>
              <w:t>表</w:t>
            </w:r>
            <w:r>
              <w:rPr>
                <w:rFonts w:ascii="宋体" w:hAnsi="宋体" w:cs="宋体"/>
                <w:kern w:val="0"/>
              </w:rPr>
              <w:t xml:space="preserve">A-2 </w:t>
            </w:r>
            <w:r>
              <w:rPr>
                <w:rFonts w:hint="eastAsia" w:ascii="宋体" w:hAnsi="宋体" w:cs="宋体"/>
                <w:kern w:val="0"/>
              </w:rPr>
              <w:t>季度维保项目（内容）和要求</w:t>
            </w:r>
          </w:p>
        </w:tc>
      </w:tr>
      <w:tr w14:paraId="2F336DEC">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F43D684">
            <w:pPr>
              <w:widowControl/>
              <w:jc w:val="center"/>
              <w:rPr>
                <w:rFonts w:ascii="宋体" w:cs="宋体"/>
                <w:kern w:val="0"/>
                <w:sz w:val="24"/>
              </w:rPr>
            </w:pPr>
            <w:r>
              <w:rPr>
                <w:rFonts w:hint="eastAsia" w:ascii="宋体" w:hAnsi="宋体" w:cs="宋体"/>
                <w:kern w:val="0"/>
                <w:sz w:val="24"/>
              </w:rPr>
              <w:t>序号</w:t>
            </w:r>
          </w:p>
        </w:tc>
        <w:tc>
          <w:tcPr>
            <w:tcW w:w="3208" w:type="dxa"/>
            <w:tcBorders>
              <w:top w:val="nil"/>
              <w:left w:val="nil"/>
              <w:bottom w:val="single" w:color="auto" w:sz="4" w:space="0"/>
              <w:right w:val="nil"/>
            </w:tcBorders>
            <w:noWrap/>
            <w:vAlign w:val="center"/>
          </w:tcPr>
          <w:p w14:paraId="1B0882D4">
            <w:pPr>
              <w:widowControl/>
              <w:jc w:val="center"/>
              <w:rPr>
                <w:rFonts w:ascii="宋体" w:cs="宋体"/>
                <w:kern w:val="0"/>
              </w:rPr>
            </w:pPr>
            <w:r>
              <w:rPr>
                <w:rFonts w:hint="eastAsia" w:ascii="宋体" w:hAnsi="宋体" w:cs="宋体"/>
                <w:kern w:val="0"/>
              </w:rPr>
              <w:t>维保项目（内容）</w:t>
            </w:r>
          </w:p>
        </w:tc>
        <w:tc>
          <w:tcPr>
            <w:tcW w:w="3632" w:type="dxa"/>
            <w:tcBorders>
              <w:top w:val="nil"/>
              <w:left w:val="single" w:color="auto" w:sz="4" w:space="0"/>
              <w:bottom w:val="single" w:color="auto" w:sz="4" w:space="0"/>
              <w:right w:val="nil"/>
            </w:tcBorders>
            <w:noWrap/>
            <w:vAlign w:val="center"/>
          </w:tcPr>
          <w:p w14:paraId="2231113B">
            <w:pPr>
              <w:widowControl/>
              <w:jc w:val="center"/>
              <w:rPr>
                <w:rFonts w:ascii="宋体" w:cs="宋体"/>
                <w:kern w:val="0"/>
              </w:rPr>
            </w:pPr>
            <w:r>
              <w:rPr>
                <w:rFonts w:hint="eastAsia" w:ascii="宋体" w:hAnsi="宋体" w:cs="宋体"/>
                <w:kern w:val="0"/>
              </w:rPr>
              <w:t>维保基本要求</w:t>
            </w:r>
          </w:p>
        </w:tc>
        <w:tc>
          <w:tcPr>
            <w:tcW w:w="939" w:type="dxa"/>
            <w:tcBorders>
              <w:top w:val="nil"/>
              <w:left w:val="single" w:color="auto" w:sz="4" w:space="0"/>
              <w:bottom w:val="single" w:color="auto" w:sz="4" w:space="0"/>
              <w:right w:val="single" w:color="auto" w:sz="4" w:space="0"/>
            </w:tcBorders>
            <w:noWrap/>
            <w:vAlign w:val="center"/>
          </w:tcPr>
          <w:p w14:paraId="7195EB6E">
            <w:pPr>
              <w:widowControl/>
              <w:jc w:val="center"/>
              <w:rPr>
                <w:rFonts w:ascii="宋体" w:cs="宋体"/>
                <w:kern w:val="0"/>
                <w:sz w:val="24"/>
              </w:rPr>
            </w:pPr>
            <w:r>
              <w:rPr>
                <w:rFonts w:hint="eastAsia" w:ascii="宋体" w:hAnsi="宋体" w:cs="宋体"/>
                <w:kern w:val="0"/>
                <w:sz w:val="24"/>
              </w:rPr>
              <w:t>是</w:t>
            </w:r>
            <w:r>
              <w:rPr>
                <w:rFonts w:ascii="宋体" w:hAnsi="宋体" w:cs="宋体"/>
                <w:kern w:val="0"/>
                <w:sz w:val="24"/>
              </w:rPr>
              <w:t>/</w:t>
            </w:r>
            <w:r>
              <w:rPr>
                <w:rFonts w:hint="eastAsia" w:ascii="宋体" w:hAnsi="宋体" w:cs="宋体"/>
                <w:kern w:val="0"/>
                <w:sz w:val="24"/>
              </w:rPr>
              <w:t>否</w:t>
            </w:r>
          </w:p>
        </w:tc>
      </w:tr>
      <w:tr w14:paraId="51BE6511">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F1A0E92">
            <w:pPr>
              <w:widowControl/>
              <w:jc w:val="center"/>
              <w:rPr>
                <w:rFonts w:ascii="宋体" w:cs="宋体"/>
                <w:kern w:val="0"/>
                <w:sz w:val="24"/>
              </w:rPr>
            </w:pPr>
            <w:r>
              <w:rPr>
                <w:rFonts w:ascii="宋体" w:hAnsi="宋体" w:cs="宋体"/>
                <w:kern w:val="0"/>
                <w:sz w:val="24"/>
              </w:rPr>
              <w:t>1</w:t>
            </w:r>
          </w:p>
        </w:tc>
        <w:tc>
          <w:tcPr>
            <w:tcW w:w="3208" w:type="dxa"/>
            <w:tcBorders>
              <w:top w:val="nil"/>
              <w:left w:val="nil"/>
              <w:bottom w:val="single" w:color="auto" w:sz="4" w:space="0"/>
              <w:right w:val="nil"/>
            </w:tcBorders>
            <w:noWrap/>
            <w:vAlign w:val="center"/>
          </w:tcPr>
          <w:p w14:paraId="67DCE8C4">
            <w:pPr>
              <w:widowControl/>
              <w:jc w:val="left"/>
              <w:rPr>
                <w:rFonts w:ascii="宋体" w:cs="宋体"/>
                <w:kern w:val="0"/>
              </w:rPr>
            </w:pPr>
            <w:r>
              <w:rPr>
                <w:rFonts w:hint="eastAsia" w:ascii="宋体" w:hAnsi="宋体" w:cs="宋体"/>
                <w:kern w:val="0"/>
              </w:rPr>
              <w:t>机房、滑轮间环境</w:t>
            </w:r>
          </w:p>
        </w:tc>
        <w:tc>
          <w:tcPr>
            <w:tcW w:w="3632" w:type="dxa"/>
            <w:tcBorders>
              <w:top w:val="nil"/>
              <w:left w:val="single" w:color="auto" w:sz="4" w:space="0"/>
              <w:bottom w:val="single" w:color="auto" w:sz="4" w:space="0"/>
              <w:right w:val="nil"/>
            </w:tcBorders>
            <w:noWrap/>
            <w:vAlign w:val="center"/>
          </w:tcPr>
          <w:p w14:paraId="2C22F387">
            <w:pPr>
              <w:widowControl/>
              <w:jc w:val="left"/>
              <w:rPr>
                <w:rFonts w:ascii="宋体" w:cs="宋体"/>
                <w:kern w:val="0"/>
              </w:rPr>
            </w:pPr>
            <w:r>
              <w:rPr>
                <w:rFonts w:hint="eastAsia" w:ascii="宋体" w:hAnsi="宋体" w:cs="宋体"/>
                <w:kern w:val="0"/>
              </w:rPr>
              <w:t>清洁，门窗完好、照明正常</w:t>
            </w:r>
          </w:p>
        </w:tc>
        <w:tc>
          <w:tcPr>
            <w:tcW w:w="939" w:type="dxa"/>
            <w:tcBorders>
              <w:top w:val="nil"/>
              <w:left w:val="single" w:color="auto" w:sz="4" w:space="0"/>
              <w:bottom w:val="single" w:color="auto" w:sz="4" w:space="0"/>
              <w:right w:val="single" w:color="auto" w:sz="4" w:space="0"/>
            </w:tcBorders>
            <w:noWrap/>
            <w:vAlign w:val="bottom"/>
          </w:tcPr>
          <w:p w14:paraId="11351935">
            <w:pPr>
              <w:widowControl/>
              <w:jc w:val="left"/>
              <w:rPr>
                <w:rFonts w:ascii="宋体" w:cs="宋体"/>
                <w:kern w:val="0"/>
                <w:sz w:val="24"/>
              </w:rPr>
            </w:pPr>
            <w:r>
              <w:rPr>
                <w:rFonts w:hint="eastAsia" w:ascii="宋体" w:hAnsi="宋体" w:cs="宋体"/>
                <w:kern w:val="0"/>
                <w:sz w:val="24"/>
              </w:rPr>
              <w:t>　</w:t>
            </w:r>
          </w:p>
        </w:tc>
      </w:tr>
      <w:tr w14:paraId="4764E59D">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E598D99">
            <w:pPr>
              <w:widowControl/>
              <w:jc w:val="center"/>
              <w:rPr>
                <w:rFonts w:ascii="宋体" w:cs="宋体"/>
                <w:kern w:val="0"/>
                <w:sz w:val="24"/>
              </w:rPr>
            </w:pPr>
            <w:r>
              <w:rPr>
                <w:rFonts w:ascii="宋体" w:hAnsi="宋体" w:cs="宋体"/>
                <w:kern w:val="0"/>
                <w:sz w:val="24"/>
              </w:rPr>
              <w:t>2</w:t>
            </w:r>
          </w:p>
        </w:tc>
        <w:tc>
          <w:tcPr>
            <w:tcW w:w="3208" w:type="dxa"/>
            <w:tcBorders>
              <w:top w:val="nil"/>
              <w:left w:val="nil"/>
              <w:bottom w:val="single" w:color="auto" w:sz="4" w:space="0"/>
              <w:right w:val="nil"/>
            </w:tcBorders>
            <w:noWrap/>
            <w:vAlign w:val="center"/>
          </w:tcPr>
          <w:p w14:paraId="560B9C71">
            <w:pPr>
              <w:widowControl/>
              <w:jc w:val="left"/>
              <w:rPr>
                <w:rFonts w:ascii="宋体" w:cs="宋体"/>
                <w:kern w:val="0"/>
              </w:rPr>
            </w:pPr>
            <w:r>
              <w:rPr>
                <w:rFonts w:hint="eastAsia" w:ascii="宋体" w:hAnsi="宋体" w:cs="宋体"/>
                <w:kern w:val="0"/>
              </w:rPr>
              <w:t>手动紧急操作装置</w:t>
            </w:r>
          </w:p>
        </w:tc>
        <w:tc>
          <w:tcPr>
            <w:tcW w:w="3632" w:type="dxa"/>
            <w:tcBorders>
              <w:top w:val="nil"/>
              <w:left w:val="single" w:color="auto" w:sz="4" w:space="0"/>
              <w:bottom w:val="single" w:color="auto" w:sz="4" w:space="0"/>
              <w:right w:val="nil"/>
            </w:tcBorders>
            <w:noWrap/>
            <w:vAlign w:val="center"/>
          </w:tcPr>
          <w:p w14:paraId="65BD13E9">
            <w:pPr>
              <w:widowControl/>
              <w:jc w:val="left"/>
              <w:rPr>
                <w:rFonts w:ascii="宋体" w:cs="宋体"/>
                <w:kern w:val="0"/>
              </w:rPr>
            </w:pPr>
            <w:r>
              <w:rPr>
                <w:rFonts w:hint="eastAsia" w:ascii="宋体" w:hAnsi="宋体" w:cs="宋体"/>
                <w:kern w:val="0"/>
              </w:rPr>
              <w:t>齐全，在指定位置</w:t>
            </w:r>
          </w:p>
        </w:tc>
        <w:tc>
          <w:tcPr>
            <w:tcW w:w="939" w:type="dxa"/>
            <w:tcBorders>
              <w:top w:val="nil"/>
              <w:left w:val="single" w:color="auto" w:sz="4" w:space="0"/>
              <w:bottom w:val="single" w:color="auto" w:sz="4" w:space="0"/>
              <w:right w:val="single" w:color="auto" w:sz="4" w:space="0"/>
            </w:tcBorders>
            <w:noWrap/>
            <w:vAlign w:val="bottom"/>
          </w:tcPr>
          <w:p w14:paraId="30C48CA4">
            <w:pPr>
              <w:widowControl/>
              <w:jc w:val="left"/>
              <w:rPr>
                <w:rFonts w:ascii="宋体" w:cs="宋体"/>
                <w:kern w:val="0"/>
                <w:sz w:val="24"/>
              </w:rPr>
            </w:pPr>
            <w:r>
              <w:rPr>
                <w:rFonts w:hint="eastAsia" w:ascii="宋体" w:hAnsi="宋体" w:cs="宋体"/>
                <w:kern w:val="0"/>
                <w:sz w:val="24"/>
              </w:rPr>
              <w:t>　</w:t>
            </w:r>
          </w:p>
        </w:tc>
      </w:tr>
      <w:tr w14:paraId="7BFB86E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D228518">
            <w:pPr>
              <w:widowControl/>
              <w:jc w:val="center"/>
              <w:rPr>
                <w:rFonts w:ascii="宋体" w:cs="宋体"/>
                <w:kern w:val="0"/>
                <w:sz w:val="24"/>
              </w:rPr>
            </w:pPr>
            <w:r>
              <w:rPr>
                <w:rFonts w:ascii="宋体" w:hAnsi="宋体" w:cs="宋体"/>
                <w:kern w:val="0"/>
                <w:sz w:val="24"/>
              </w:rPr>
              <w:t>3</w:t>
            </w:r>
          </w:p>
        </w:tc>
        <w:tc>
          <w:tcPr>
            <w:tcW w:w="3208" w:type="dxa"/>
            <w:tcBorders>
              <w:top w:val="nil"/>
              <w:left w:val="nil"/>
              <w:bottom w:val="single" w:color="auto" w:sz="4" w:space="0"/>
              <w:right w:val="nil"/>
            </w:tcBorders>
            <w:noWrap/>
            <w:vAlign w:val="center"/>
          </w:tcPr>
          <w:p w14:paraId="5B99CC26">
            <w:pPr>
              <w:widowControl/>
              <w:jc w:val="left"/>
              <w:rPr>
                <w:rFonts w:ascii="宋体" w:cs="宋体"/>
                <w:kern w:val="0"/>
              </w:rPr>
            </w:pPr>
            <w:r>
              <w:rPr>
                <w:rFonts w:hint="eastAsia" w:ascii="宋体" w:hAnsi="宋体" w:cs="宋体"/>
                <w:kern w:val="0"/>
              </w:rPr>
              <w:t>曳引机</w:t>
            </w:r>
          </w:p>
        </w:tc>
        <w:tc>
          <w:tcPr>
            <w:tcW w:w="3632" w:type="dxa"/>
            <w:tcBorders>
              <w:top w:val="nil"/>
              <w:left w:val="single" w:color="auto" w:sz="4" w:space="0"/>
              <w:bottom w:val="single" w:color="auto" w:sz="4" w:space="0"/>
              <w:right w:val="nil"/>
            </w:tcBorders>
            <w:noWrap/>
            <w:vAlign w:val="center"/>
          </w:tcPr>
          <w:p w14:paraId="3DC44828">
            <w:pPr>
              <w:widowControl/>
              <w:jc w:val="left"/>
              <w:rPr>
                <w:rFonts w:ascii="宋体" w:cs="宋体"/>
                <w:kern w:val="0"/>
              </w:rPr>
            </w:pPr>
            <w:r>
              <w:rPr>
                <w:rFonts w:hint="eastAsia" w:ascii="宋体" w:hAnsi="宋体" w:cs="宋体"/>
                <w:kern w:val="0"/>
              </w:rPr>
              <w:t>运行时无异常振动和异常声响</w:t>
            </w:r>
          </w:p>
        </w:tc>
        <w:tc>
          <w:tcPr>
            <w:tcW w:w="939" w:type="dxa"/>
            <w:tcBorders>
              <w:top w:val="nil"/>
              <w:left w:val="single" w:color="auto" w:sz="4" w:space="0"/>
              <w:bottom w:val="single" w:color="auto" w:sz="4" w:space="0"/>
              <w:right w:val="single" w:color="auto" w:sz="4" w:space="0"/>
            </w:tcBorders>
            <w:noWrap/>
            <w:vAlign w:val="bottom"/>
          </w:tcPr>
          <w:p w14:paraId="4EE4FCBA">
            <w:pPr>
              <w:widowControl/>
              <w:jc w:val="left"/>
              <w:rPr>
                <w:rFonts w:ascii="宋体" w:cs="宋体"/>
                <w:kern w:val="0"/>
                <w:sz w:val="24"/>
              </w:rPr>
            </w:pPr>
            <w:r>
              <w:rPr>
                <w:rFonts w:hint="eastAsia" w:ascii="宋体" w:hAnsi="宋体" w:cs="宋体"/>
                <w:kern w:val="0"/>
                <w:sz w:val="24"/>
              </w:rPr>
              <w:t>　</w:t>
            </w:r>
          </w:p>
        </w:tc>
      </w:tr>
      <w:tr w14:paraId="29221F6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6945BFA">
            <w:pPr>
              <w:widowControl/>
              <w:jc w:val="center"/>
              <w:rPr>
                <w:rFonts w:ascii="宋体" w:cs="宋体"/>
                <w:kern w:val="0"/>
                <w:sz w:val="24"/>
              </w:rPr>
            </w:pPr>
            <w:r>
              <w:rPr>
                <w:rFonts w:ascii="宋体" w:hAnsi="宋体" w:cs="宋体"/>
                <w:kern w:val="0"/>
                <w:sz w:val="24"/>
              </w:rPr>
              <w:t>4</w:t>
            </w:r>
          </w:p>
        </w:tc>
        <w:tc>
          <w:tcPr>
            <w:tcW w:w="3208" w:type="dxa"/>
            <w:tcBorders>
              <w:top w:val="nil"/>
              <w:left w:val="nil"/>
              <w:bottom w:val="single" w:color="auto" w:sz="4" w:space="0"/>
              <w:right w:val="nil"/>
            </w:tcBorders>
            <w:noWrap/>
            <w:vAlign w:val="center"/>
          </w:tcPr>
          <w:p w14:paraId="0C4B7F6A">
            <w:pPr>
              <w:widowControl/>
              <w:jc w:val="left"/>
              <w:rPr>
                <w:rFonts w:ascii="宋体" w:cs="宋体"/>
                <w:kern w:val="0"/>
              </w:rPr>
            </w:pPr>
            <w:r>
              <w:rPr>
                <w:rFonts w:hint="eastAsia" w:ascii="宋体" w:hAnsi="宋体" w:cs="宋体"/>
                <w:kern w:val="0"/>
              </w:rPr>
              <w:t>制动器各销轴部位</w:t>
            </w:r>
          </w:p>
        </w:tc>
        <w:tc>
          <w:tcPr>
            <w:tcW w:w="3632" w:type="dxa"/>
            <w:tcBorders>
              <w:top w:val="nil"/>
              <w:left w:val="single" w:color="auto" w:sz="4" w:space="0"/>
              <w:bottom w:val="single" w:color="auto" w:sz="4" w:space="0"/>
              <w:right w:val="nil"/>
            </w:tcBorders>
            <w:noWrap/>
            <w:vAlign w:val="center"/>
          </w:tcPr>
          <w:p w14:paraId="25AF3728">
            <w:pPr>
              <w:widowControl/>
              <w:jc w:val="left"/>
              <w:rPr>
                <w:rFonts w:ascii="宋体" w:cs="宋体"/>
                <w:kern w:val="0"/>
              </w:rPr>
            </w:pPr>
            <w:r>
              <w:rPr>
                <w:rFonts w:hint="eastAsia" w:ascii="宋体" w:hAnsi="宋体" w:cs="宋体"/>
                <w:kern w:val="0"/>
              </w:rPr>
              <w:t>润滑，动作灵活</w:t>
            </w:r>
          </w:p>
        </w:tc>
        <w:tc>
          <w:tcPr>
            <w:tcW w:w="939" w:type="dxa"/>
            <w:tcBorders>
              <w:top w:val="nil"/>
              <w:left w:val="single" w:color="auto" w:sz="4" w:space="0"/>
              <w:bottom w:val="single" w:color="auto" w:sz="4" w:space="0"/>
              <w:right w:val="single" w:color="auto" w:sz="4" w:space="0"/>
            </w:tcBorders>
            <w:noWrap/>
            <w:vAlign w:val="bottom"/>
          </w:tcPr>
          <w:p w14:paraId="6D9B2773">
            <w:pPr>
              <w:widowControl/>
              <w:jc w:val="left"/>
              <w:rPr>
                <w:rFonts w:ascii="宋体" w:cs="宋体"/>
                <w:kern w:val="0"/>
                <w:sz w:val="24"/>
              </w:rPr>
            </w:pPr>
            <w:r>
              <w:rPr>
                <w:rFonts w:hint="eastAsia" w:ascii="宋体" w:hAnsi="宋体" w:cs="宋体"/>
                <w:kern w:val="0"/>
                <w:sz w:val="24"/>
              </w:rPr>
              <w:t>　</w:t>
            </w:r>
          </w:p>
        </w:tc>
      </w:tr>
      <w:tr w14:paraId="1304F6DB">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7469E85">
            <w:pPr>
              <w:widowControl/>
              <w:jc w:val="center"/>
              <w:rPr>
                <w:rFonts w:ascii="宋体" w:cs="宋体"/>
                <w:kern w:val="0"/>
                <w:sz w:val="24"/>
              </w:rPr>
            </w:pPr>
            <w:r>
              <w:rPr>
                <w:rFonts w:ascii="宋体" w:hAnsi="宋体" w:cs="宋体"/>
                <w:kern w:val="0"/>
                <w:sz w:val="24"/>
              </w:rPr>
              <w:t>5</w:t>
            </w:r>
          </w:p>
        </w:tc>
        <w:tc>
          <w:tcPr>
            <w:tcW w:w="3208" w:type="dxa"/>
            <w:tcBorders>
              <w:top w:val="nil"/>
              <w:left w:val="nil"/>
              <w:bottom w:val="single" w:color="auto" w:sz="4" w:space="0"/>
              <w:right w:val="nil"/>
            </w:tcBorders>
            <w:noWrap/>
            <w:vAlign w:val="center"/>
          </w:tcPr>
          <w:p w14:paraId="6D416A58">
            <w:pPr>
              <w:widowControl/>
              <w:jc w:val="left"/>
              <w:rPr>
                <w:rFonts w:ascii="宋体" w:cs="宋体"/>
                <w:kern w:val="0"/>
              </w:rPr>
            </w:pPr>
            <w:r>
              <w:rPr>
                <w:rFonts w:hint="eastAsia" w:ascii="宋体" w:hAnsi="宋体" w:cs="宋体"/>
                <w:kern w:val="0"/>
              </w:rPr>
              <w:t>制动器间隙</w:t>
            </w:r>
          </w:p>
        </w:tc>
        <w:tc>
          <w:tcPr>
            <w:tcW w:w="3632" w:type="dxa"/>
            <w:tcBorders>
              <w:top w:val="nil"/>
              <w:left w:val="single" w:color="auto" w:sz="4" w:space="0"/>
              <w:bottom w:val="single" w:color="auto" w:sz="4" w:space="0"/>
              <w:right w:val="nil"/>
            </w:tcBorders>
            <w:noWrap/>
            <w:vAlign w:val="center"/>
          </w:tcPr>
          <w:p w14:paraId="6FEA1837">
            <w:pPr>
              <w:widowControl/>
              <w:jc w:val="left"/>
              <w:rPr>
                <w:rFonts w:ascii="宋体" w:cs="宋体"/>
                <w:kern w:val="0"/>
              </w:rPr>
            </w:pPr>
            <w:r>
              <w:rPr>
                <w:rFonts w:hint="eastAsia" w:ascii="宋体" w:hAnsi="宋体" w:cs="宋体"/>
                <w:kern w:val="0"/>
              </w:rPr>
              <w:t>打开时制动衬与制动轮不应发生摩擦</w:t>
            </w:r>
          </w:p>
        </w:tc>
        <w:tc>
          <w:tcPr>
            <w:tcW w:w="939" w:type="dxa"/>
            <w:tcBorders>
              <w:top w:val="nil"/>
              <w:left w:val="single" w:color="auto" w:sz="4" w:space="0"/>
              <w:bottom w:val="single" w:color="auto" w:sz="4" w:space="0"/>
              <w:right w:val="single" w:color="auto" w:sz="4" w:space="0"/>
            </w:tcBorders>
            <w:noWrap/>
            <w:vAlign w:val="bottom"/>
          </w:tcPr>
          <w:p w14:paraId="2B842419">
            <w:pPr>
              <w:widowControl/>
              <w:jc w:val="left"/>
              <w:rPr>
                <w:rFonts w:ascii="宋体" w:cs="宋体"/>
                <w:kern w:val="0"/>
                <w:sz w:val="24"/>
              </w:rPr>
            </w:pPr>
            <w:r>
              <w:rPr>
                <w:rFonts w:hint="eastAsia" w:ascii="宋体" w:hAnsi="宋体" w:cs="宋体"/>
                <w:kern w:val="0"/>
                <w:sz w:val="24"/>
              </w:rPr>
              <w:t>　</w:t>
            </w:r>
          </w:p>
        </w:tc>
      </w:tr>
      <w:tr w14:paraId="32E8EE5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C3F99DB">
            <w:pPr>
              <w:widowControl/>
              <w:jc w:val="center"/>
              <w:rPr>
                <w:rFonts w:ascii="宋体" w:cs="宋体"/>
                <w:kern w:val="0"/>
                <w:sz w:val="24"/>
              </w:rPr>
            </w:pPr>
            <w:r>
              <w:rPr>
                <w:rFonts w:ascii="宋体" w:hAnsi="宋体" w:cs="宋体"/>
                <w:kern w:val="0"/>
                <w:sz w:val="24"/>
              </w:rPr>
              <w:t>6</w:t>
            </w:r>
          </w:p>
        </w:tc>
        <w:tc>
          <w:tcPr>
            <w:tcW w:w="3208" w:type="dxa"/>
            <w:tcBorders>
              <w:top w:val="nil"/>
              <w:left w:val="nil"/>
              <w:bottom w:val="single" w:color="auto" w:sz="4" w:space="0"/>
              <w:right w:val="nil"/>
            </w:tcBorders>
            <w:noWrap/>
            <w:vAlign w:val="center"/>
          </w:tcPr>
          <w:p w14:paraId="67C5CD84">
            <w:pPr>
              <w:widowControl/>
              <w:jc w:val="left"/>
              <w:rPr>
                <w:rFonts w:ascii="宋体" w:cs="宋体"/>
                <w:kern w:val="0"/>
              </w:rPr>
            </w:pPr>
            <w:r>
              <w:rPr>
                <w:rFonts w:hint="eastAsia" w:ascii="宋体" w:hAnsi="宋体" w:cs="宋体"/>
                <w:kern w:val="0"/>
              </w:rPr>
              <w:t>编码器</w:t>
            </w:r>
          </w:p>
        </w:tc>
        <w:tc>
          <w:tcPr>
            <w:tcW w:w="3632" w:type="dxa"/>
            <w:tcBorders>
              <w:top w:val="nil"/>
              <w:left w:val="single" w:color="auto" w:sz="4" w:space="0"/>
              <w:bottom w:val="single" w:color="auto" w:sz="4" w:space="0"/>
              <w:right w:val="nil"/>
            </w:tcBorders>
            <w:noWrap/>
            <w:vAlign w:val="center"/>
          </w:tcPr>
          <w:p w14:paraId="314EADCC">
            <w:pPr>
              <w:widowControl/>
              <w:jc w:val="left"/>
              <w:rPr>
                <w:rFonts w:ascii="宋体" w:cs="宋体"/>
                <w:kern w:val="0"/>
              </w:rPr>
            </w:pPr>
            <w:r>
              <w:rPr>
                <w:rFonts w:hint="eastAsia" w:ascii="宋体" w:hAnsi="宋体" w:cs="宋体"/>
                <w:kern w:val="0"/>
              </w:rPr>
              <w:t>清洁，安装牢固</w:t>
            </w:r>
          </w:p>
        </w:tc>
        <w:tc>
          <w:tcPr>
            <w:tcW w:w="939" w:type="dxa"/>
            <w:tcBorders>
              <w:top w:val="nil"/>
              <w:left w:val="single" w:color="auto" w:sz="4" w:space="0"/>
              <w:bottom w:val="single" w:color="auto" w:sz="4" w:space="0"/>
              <w:right w:val="single" w:color="auto" w:sz="4" w:space="0"/>
            </w:tcBorders>
            <w:noWrap/>
            <w:vAlign w:val="bottom"/>
          </w:tcPr>
          <w:p w14:paraId="496AE301">
            <w:pPr>
              <w:widowControl/>
              <w:jc w:val="left"/>
              <w:rPr>
                <w:rFonts w:ascii="宋体" w:cs="宋体"/>
                <w:kern w:val="0"/>
                <w:sz w:val="24"/>
              </w:rPr>
            </w:pPr>
            <w:r>
              <w:rPr>
                <w:rFonts w:hint="eastAsia" w:ascii="宋体" w:hAnsi="宋体" w:cs="宋体"/>
                <w:kern w:val="0"/>
                <w:sz w:val="24"/>
              </w:rPr>
              <w:t>　</w:t>
            </w:r>
          </w:p>
        </w:tc>
      </w:tr>
      <w:tr w14:paraId="009BDA8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1402611">
            <w:pPr>
              <w:widowControl/>
              <w:jc w:val="center"/>
              <w:rPr>
                <w:rFonts w:ascii="宋体" w:cs="宋体"/>
                <w:kern w:val="0"/>
                <w:sz w:val="24"/>
              </w:rPr>
            </w:pPr>
            <w:r>
              <w:rPr>
                <w:rFonts w:ascii="宋体" w:hAnsi="宋体" w:cs="宋体"/>
                <w:kern w:val="0"/>
                <w:sz w:val="24"/>
              </w:rPr>
              <w:t>7</w:t>
            </w:r>
          </w:p>
        </w:tc>
        <w:tc>
          <w:tcPr>
            <w:tcW w:w="3208" w:type="dxa"/>
            <w:tcBorders>
              <w:top w:val="nil"/>
              <w:left w:val="nil"/>
              <w:bottom w:val="single" w:color="auto" w:sz="4" w:space="0"/>
              <w:right w:val="nil"/>
            </w:tcBorders>
            <w:noWrap/>
            <w:vAlign w:val="center"/>
          </w:tcPr>
          <w:p w14:paraId="2B2BF0E6">
            <w:pPr>
              <w:widowControl/>
              <w:jc w:val="left"/>
              <w:rPr>
                <w:rFonts w:ascii="宋体" w:cs="宋体"/>
                <w:kern w:val="0"/>
              </w:rPr>
            </w:pPr>
            <w:r>
              <w:rPr>
                <w:rFonts w:hint="eastAsia" w:ascii="宋体" w:hAnsi="宋体" w:cs="宋体"/>
                <w:kern w:val="0"/>
              </w:rPr>
              <w:t>限速器各销轴部位</w:t>
            </w:r>
          </w:p>
        </w:tc>
        <w:tc>
          <w:tcPr>
            <w:tcW w:w="3632" w:type="dxa"/>
            <w:tcBorders>
              <w:top w:val="nil"/>
              <w:left w:val="single" w:color="auto" w:sz="4" w:space="0"/>
              <w:bottom w:val="single" w:color="auto" w:sz="4" w:space="0"/>
              <w:right w:val="nil"/>
            </w:tcBorders>
            <w:noWrap/>
            <w:vAlign w:val="center"/>
          </w:tcPr>
          <w:p w14:paraId="0D46FF94">
            <w:pPr>
              <w:widowControl/>
              <w:jc w:val="left"/>
              <w:rPr>
                <w:rFonts w:ascii="宋体" w:cs="宋体"/>
                <w:kern w:val="0"/>
              </w:rPr>
            </w:pPr>
            <w:r>
              <w:rPr>
                <w:rFonts w:hint="eastAsia" w:ascii="宋体" w:hAnsi="宋体" w:cs="宋体"/>
                <w:kern w:val="0"/>
              </w:rPr>
              <w:t>润滑，转动灵活；电气开关正常</w:t>
            </w:r>
          </w:p>
        </w:tc>
        <w:tc>
          <w:tcPr>
            <w:tcW w:w="939" w:type="dxa"/>
            <w:tcBorders>
              <w:top w:val="nil"/>
              <w:left w:val="single" w:color="auto" w:sz="4" w:space="0"/>
              <w:bottom w:val="single" w:color="auto" w:sz="4" w:space="0"/>
              <w:right w:val="single" w:color="auto" w:sz="4" w:space="0"/>
            </w:tcBorders>
            <w:noWrap/>
            <w:vAlign w:val="bottom"/>
          </w:tcPr>
          <w:p w14:paraId="43AC856F">
            <w:pPr>
              <w:widowControl/>
              <w:jc w:val="left"/>
              <w:rPr>
                <w:rFonts w:ascii="宋体" w:cs="宋体"/>
                <w:kern w:val="0"/>
                <w:sz w:val="24"/>
              </w:rPr>
            </w:pPr>
            <w:r>
              <w:rPr>
                <w:rFonts w:hint="eastAsia" w:ascii="宋体" w:hAnsi="宋体" w:cs="宋体"/>
                <w:kern w:val="0"/>
                <w:sz w:val="24"/>
              </w:rPr>
              <w:t>　</w:t>
            </w:r>
          </w:p>
        </w:tc>
      </w:tr>
      <w:tr w14:paraId="0856DBFA">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F29279A">
            <w:pPr>
              <w:widowControl/>
              <w:jc w:val="center"/>
              <w:rPr>
                <w:rFonts w:ascii="宋体" w:cs="宋体"/>
                <w:kern w:val="0"/>
                <w:sz w:val="24"/>
              </w:rPr>
            </w:pPr>
            <w:r>
              <w:rPr>
                <w:rFonts w:ascii="宋体" w:hAnsi="宋体" w:cs="宋体"/>
                <w:kern w:val="0"/>
                <w:sz w:val="24"/>
              </w:rPr>
              <w:t>8</w:t>
            </w:r>
          </w:p>
        </w:tc>
        <w:tc>
          <w:tcPr>
            <w:tcW w:w="3208" w:type="dxa"/>
            <w:tcBorders>
              <w:top w:val="nil"/>
              <w:left w:val="nil"/>
              <w:bottom w:val="single" w:color="auto" w:sz="4" w:space="0"/>
              <w:right w:val="nil"/>
            </w:tcBorders>
            <w:noWrap/>
            <w:vAlign w:val="center"/>
          </w:tcPr>
          <w:p w14:paraId="7DEC9FC8">
            <w:pPr>
              <w:widowControl/>
              <w:jc w:val="left"/>
              <w:rPr>
                <w:rFonts w:ascii="宋体" w:cs="宋体"/>
                <w:kern w:val="0"/>
              </w:rPr>
            </w:pPr>
            <w:r>
              <w:rPr>
                <w:rFonts w:hint="eastAsia" w:ascii="宋体" w:hAnsi="宋体" w:cs="宋体"/>
                <w:kern w:val="0"/>
              </w:rPr>
              <w:t>轿顶</w:t>
            </w:r>
          </w:p>
        </w:tc>
        <w:tc>
          <w:tcPr>
            <w:tcW w:w="3632" w:type="dxa"/>
            <w:tcBorders>
              <w:top w:val="nil"/>
              <w:left w:val="single" w:color="auto" w:sz="4" w:space="0"/>
              <w:bottom w:val="single" w:color="auto" w:sz="4" w:space="0"/>
              <w:right w:val="nil"/>
            </w:tcBorders>
            <w:noWrap/>
            <w:vAlign w:val="center"/>
          </w:tcPr>
          <w:p w14:paraId="50034953">
            <w:pPr>
              <w:widowControl/>
              <w:jc w:val="left"/>
              <w:rPr>
                <w:rFonts w:ascii="宋体" w:cs="宋体"/>
                <w:kern w:val="0"/>
              </w:rPr>
            </w:pPr>
            <w:r>
              <w:rPr>
                <w:rFonts w:hint="eastAsia" w:ascii="宋体" w:hAnsi="宋体" w:cs="宋体"/>
                <w:kern w:val="0"/>
              </w:rPr>
              <w:t>清洁，防护栏安全可靠</w:t>
            </w:r>
          </w:p>
        </w:tc>
        <w:tc>
          <w:tcPr>
            <w:tcW w:w="939" w:type="dxa"/>
            <w:tcBorders>
              <w:top w:val="nil"/>
              <w:left w:val="single" w:color="auto" w:sz="4" w:space="0"/>
              <w:bottom w:val="single" w:color="auto" w:sz="4" w:space="0"/>
              <w:right w:val="single" w:color="auto" w:sz="4" w:space="0"/>
            </w:tcBorders>
            <w:noWrap/>
            <w:vAlign w:val="bottom"/>
          </w:tcPr>
          <w:p w14:paraId="3672EA67">
            <w:pPr>
              <w:widowControl/>
              <w:jc w:val="left"/>
              <w:rPr>
                <w:rFonts w:ascii="宋体" w:cs="宋体"/>
                <w:kern w:val="0"/>
                <w:sz w:val="24"/>
              </w:rPr>
            </w:pPr>
            <w:r>
              <w:rPr>
                <w:rFonts w:hint="eastAsia" w:ascii="宋体" w:hAnsi="宋体" w:cs="宋体"/>
                <w:kern w:val="0"/>
                <w:sz w:val="24"/>
              </w:rPr>
              <w:t>　</w:t>
            </w:r>
          </w:p>
        </w:tc>
      </w:tr>
      <w:tr w14:paraId="1221C321">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1F6EDDA">
            <w:pPr>
              <w:widowControl/>
              <w:jc w:val="center"/>
              <w:rPr>
                <w:rFonts w:ascii="宋体" w:cs="宋体"/>
                <w:kern w:val="0"/>
                <w:sz w:val="24"/>
              </w:rPr>
            </w:pPr>
            <w:r>
              <w:rPr>
                <w:rFonts w:ascii="宋体" w:hAnsi="宋体" w:cs="宋体"/>
                <w:kern w:val="0"/>
                <w:sz w:val="24"/>
              </w:rPr>
              <w:t>9</w:t>
            </w:r>
          </w:p>
        </w:tc>
        <w:tc>
          <w:tcPr>
            <w:tcW w:w="3208" w:type="dxa"/>
            <w:tcBorders>
              <w:top w:val="nil"/>
              <w:left w:val="nil"/>
              <w:bottom w:val="single" w:color="auto" w:sz="4" w:space="0"/>
              <w:right w:val="single" w:color="auto" w:sz="4" w:space="0"/>
            </w:tcBorders>
            <w:noWrap/>
            <w:vAlign w:val="center"/>
          </w:tcPr>
          <w:p w14:paraId="3DA18433">
            <w:pPr>
              <w:widowControl/>
              <w:jc w:val="left"/>
              <w:rPr>
                <w:rFonts w:ascii="宋体" w:cs="宋体"/>
                <w:kern w:val="0"/>
              </w:rPr>
            </w:pPr>
            <w:r>
              <w:rPr>
                <w:rFonts w:hint="eastAsia" w:ascii="宋体" w:hAnsi="宋体" w:cs="宋体"/>
                <w:kern w:val="0"/>
              </w:rPr>
              <w:t>轿顶检修开关、急停开关</w:t>
            </w:r>
          </w:p>
        </w:tc>
        <w:tc>
          <w:tcPr>
            <w:tcW w:w="3632" w:type="dxa"/>
            <w:tcBorders>
              <w:top w:val="nil"/>
              <w:left w:val="nil"/>
              <w:bottom w:val="single" w:color="auto" w:sz="4" w:space="0"/>
              <w:right w:val="nil"/>
            </w:tcBorders>
            <w:noWrap/>
            <w:vAlign w:val="center"/>
          </w:tcPr>
          <w:p w14:paraId="019831EF">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770A70DE">
            <w:pPr>
              <w:widowControl/>
              <w:jc w:val="left"/>
              <w:rPr>
                <w:rFonts w:ascii="宋体" w:cs="宋体"/>
                <w:kern w:val="0"/>
                <w:sz w:val="24"/>
              </w:rPr>
            </w:pPr>
            <w:r>
              <w:rPr>
                <w:rFonts w:hint="eastAsia" w:ascii="宋体" w:hAnsi="宋体" w:cs="宋体"/>
                <w:kern w:val="0"/>
                <w:sz w:val="24"/>
              </w:rPr>
              <w:t>　</w:t>
            </w:r>
          </w:p>
        </w:tc>
      </w:tr>
      <w:tr w14:paraId="4A7696D0">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FE2AF3D">
            <w:pPr>
              <w:widowControl/>
              <w:jc w:val="center"/>
              <w:rPr>
                <w:rFonts w:ascii="宋体" w:cs="宋体"/>
                <w:kern w:val="0"/>
                <w:sz w:val="24"/>
              </w:rPr>
            </w:pPr>
            <w:r>
              <w:rPr>
                <w:rFonts w:ascii="宋体" w:hAnsi="宋体" w:cs="宋体"/>
                <w:kern w:val="0"/>
                <w:sz w:val="24"/>
              </w:rPr>
              <w:t>10</w:t>
            </w:r>
          </w:p>
        </w:tc>
        <w:tc>
          <w:tcPr>
            <w:tcW w:w="3208" w:type="dxa"/>
            <w:tcBorders>
              <w:top w:val="nil"/>
              <w:left w:val="nil"/>
              <w:bottom w:val="single" w:color="auto" w:sz="4" w:space="0"/>
              <w:right w:val="nil"/>
            </w:tcBorders>
            <w:noWrap/>
            <w:vAlign w:val="center"/>
          </w:tcPr>
          <w:p w14:paraId="35B7E334">
            <w:pPr>
              <w:widowControl/>
              <w:jc w:val="left"/>
              <w:rPr>
                <w:rFonts w:ascii="宋体" w:cs="宋体"/>
                <w:kern w:val="0"/>
              </w:rPr>
            </w:pPr>
            <w:r>
              <w:rPr>
                <w:rFonts w:hint="eastAsia" w:ascii="宋体" w:hAnsi="宋体" w:cs="宋体"/>
                <w:kern w:val="0"/>
              </w:rPr>
              <w:t>导靴上油杯</w:t>
            </w:r>
          </w:p>
        </w:tc>
        <w:tc>
          <w:tcPr>
            <w:tcW w:w="3632" w:type="dxa"/>
            <w:tcBorders>
              <w:top w:val="nil"/>
              <w:left w:val="single" w:color="auto" w:sz="4" w:space="0"/>
              <w:bottom w:val="single" w:color="auto" w:sz="4" w:space="0"/>
              <w:right w:val="nil"/>
            </w:tcBorders>
            <w:noWrap/>
            <w:vAlign w:val="center"/>
          </w:tcPr>
          <w:p w14:paraId="75F2696D">
            <w:pPr>
              <w:widowControl/>
              <w:jc w:val="left"/>
              <w:rPr>
                <w:rFonts w:ascii="宋体" w:cs="宋体"/>
                <w:kern w:val="0"/>
              </w:rPr>
            </w:pPr>
            <w:r>
              <w:rPr>
                <w:rFonts w:hint="eastAsia" w:ascii="宋体" w:hAnsi="宋体" w:cs="宋体"/>
                <w:kern w:val="0"/>
              </w:rPr>
              <w:t>吸油毛毡齐全，油量适宜，油杯无泄漏</w:t>
            </w:r>
          </w:p>
        </w:tc>
        <w:tc>
          <w:tcPr>
            <w:tcW w:w="939" w:type="dxa"/>
            <w:tcBorders>
              <w:top w:val="nil"/>
              <w:left w:val="single" w:color="auto" w:sz="4" w:space="0"/>
              <w:bottom w:val="single" w:color="auto" w:sz="4" w:space="0"/>
              <w:right w:val="single" w:color="auto" w:sz="4" w:space="0"/>
            </w:tcBorders>
            <w:noWrap/>
            <w:vAlign w:val="bottom"/>
          </w:tcPr>
          <w:p w14:paraId="48CE8765">
            <w:pPr>
              <w:widowControl/>
              <w:jc w:val="left"/>
              <w:rPr>
                <w:rFonts w:ascii="宋体" w:cs="宋体"/>
                <w:kern w:val="0"/>
                <w:sz w:val="24"/>
              </w:rPr>
            </w:pPr>
            <w:r>
              <w:rPr>
                <w:rFonts w:hint="eastAsia" w:ascii="宋体" w:hAnsi="宋体" w:cs="宋体"/>
                <w:kern w:val="0"/>
                <w:sz w:val="24"/>
              </w:rPr>
              <w:t>　</w:t>
            </w:r>
          </w:p>
        </w:tc>
      </w:tr>
      <w:tr w14:paraId="61974104">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3BA597CD">
            <w:pPr>
              <w:widowControl/>
              <w:jc w:val="center"/>
              <w:rPr>
                <w:rFonts w:ascii="宋体" w:cs="宋体"/>
                <w:kern w:val="0"/>
                <w:sz w:val="24"/>
              </w:rPr>
            </w:pPr>
            <w:r>
              <w:rPr>
                <w:rFonts w:ascii="宋体" w:hAnsi="宋体" w:cs="宋体"/>
                <w:kern w:val="0"/>
                <w:sz w:val="24"/>
              </w:rPr>
              <w:t>11</w:t>
            </w:r>
          </w:p>
        </w:tc>
        <w:tc>
          <w:tcPr>
            <w:tcW w:w="3208" w:type="dxa"/>
            <w:tcBorders>
              <w:top w:val="nil"/>
              <w:left w:val="nil"/>
              <w:bottom w:val="single" w:color="auto" w:sz="4" w:space="0"/>
              <w:right w:val="nil"/>
            </w:tcBorders>
            <w:noWrap/>
            <w:vAlign w:val="center"/>
          </w:tcPr>
          <w:p w14:paraId="049C635A">
            <w:pPr>
              <w:widowControl/>
              <w:jc w:val="left"/>
              <w:rPr>
                <w:rFonts w:ascii="宋体" w:cs="宋体"/>
                <w:kern w:val="0"/>
              </w:rPr>
            </w:pPr>
            <w:r>
              <w:rPr>
                <w:rFonts w:hint="eastAsia" w:ascii="宋体" w:hAnsi="宋体" w:cs="宋体"/>
                <w:kern w:val="0"/>
              </w:rPr>
              <w:t>对重块及其压板</w:t>
            </w:r>
          </w:p>
        </w:tc>
        <w:tc>
          <w:tcPr>
            <w:tcW w:w="3632" w:type="dxa"/>
            <w:tcBorders>
              <w:top w:val="nil"/>
              <w:left w:val="single" w:color="auto" w:sz="4" w:space="0"/>
              <w:bottom w:val="single" w:color="auto" w:sz="4" w:space="0"/>
              <w:right w:val="nil"/>
            </w:tcBorders>
            <w:noWrap/>
            <w:vAlign w:val="center"/>
          </w:tcPr>
          <w:p w14:paraId="290BB0DB">
            <w:pPr>
              <w:widowControl/>
              <w:jc w:val="left"/>
              <w:rPr>
                <w:rFonts w:ascii="宋体" w:cs="宋体"/>
                <w:kern w:val="0"/>
              </w:rPr>
            </w:pPr>
            <w:r>
              <w:rPr>
                <w:rFonts w:hint="eastAsia" w:ascii="宋体" w:hAnsi="宋体" w:cs="宋体"/>
                <w:kern w:val="0"/>
              </w:rPr>
              <w:t>对重块无松动，压板紧固</w:t>
            </w:r>
          </w:p>
        </w:tc>
        <w:tc>
          <w:tcPr>
            <w:tcW w:w="939" w:type="dxa"/>
            <w:tcBorders>
              <w:top w:val="nil"/>
              <w:left w:val="single" w:color="auto" w:sz="4" w:space="0"/>
              <w:bottom w:val="single" w:color="auto" w:sz="4" w:space="0"/>
              <w:right w:val="single" w:color="auto" w:sz="4" w:space="0"/>
            </w:tcBorders>
            <w:noWrap/>
            <w:vAlign w:val="bottom"/>
          </w:tcPr>
          <w:p w14:paraId="51988DE7">
            <w:pPr>
              <w:widowControl/>
              <w:jc w:val="left"/>
              <w:rPr>
                <w:rFonts w:ascii="宋体" w:cs="宋体"/>
                <w:kern w:val="0"/>
                <w:sz w:val="24"/>
              </w:rPr>
            </w:pPr>
            <w:r>
              <w:rPr>
                <w:rFonts w:hint="eastAsia" w:ascii="宋体" w:hAnsi="宋体" w:cs="宋体"/>
                <w:kern w:val="0"/>
                <w:sz w:val="24"/>
              </w:rPr>
              <w:t>　</w:t>
            </w:r>
          </w:p>
        </w:tc>
      </w:tr>
      <w:tr w14:paraId="48E0E4DB">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90CE2B0">
            <w:pPr>
              <w:widowControl/>
              <w:jc w:val="center"/>
              <w:rPr>
                <w:rFonts w:ascii="宋体" w:cs="宋体"/>
                <w:kern w:val="0"/>
                <w:sz w:val="24"/>
              </w:rPr>
            </w:pPr>
            <w:r>
              <w:rPr>
                <w:rFonts w:ascii="宋体" w:hAnsi="宋体" w:cs="宋体"/>
                <w:kern w:val="0"/>
                <w:sz w:val="24"/>
              </w:rPr>
              <w:t>12</w:t>
            </w:r>
          </w:p>
        </w:tc>
        <w:tc>
          <w:tcPr>
            <w:tcW w:w="3208" w:type="dxa"/>
            <w:tcBorders>
              <w:top w:val="nil"/>
              <w:left w:val="nil"/>
              <w:bottom w:val="single" w:color="auto" w:sz="4" w:space="0"/>
              <w:right w:val="nil"/>
            </w:tcBorders>
            <w:noWrap/>
            <w:vAlign w:val="center"/>
          </w:tcPr>
          <w:p w14:paraId="4549F2FF">
            <w:pPr>
              <w:widowControl/>
              <w:jc w:val="left"/>
              <w:rPr>
                <w:rFonts w:ascii="宋体" w:cs="宋体"/>
                <w:kern w:val="0"/>
              </w:rPr>
            </w:pPr>
            <w:r>
              <w:rPr>
                <w:rFonts w:hint="eastAsia" w:ascii="宋体" w:hAnsi="宋体" w:cs="宋体"/>
                <w:kern w:val="0"/>
              </w:rPr>
              <w:t>井道照明</w:t>
            </w:r>
          </w:p>
        </w:tc>
        <w:tc>
          <w:tcPr>
            <w:tcW w:w="3632" w:type="dxa"/>
            <w:tcBorders>
              <w:top w:val="nil"/>
              <w:left w:val="single" w:color="auto" w:sz="4" w:space="0"/>
              <w:bottom w:val="single" w:color="auto" w:sz="4" w:space="0"/>
              <w:right w:val="nil"/>
            </w:tcBorders>
            <w:noWrap/>
            <w:vAlign w:val="center"/>
          </w:tcPr>
          <w:p w14:paraId="6EC08B4A">
            <w:pPr>
              <w:widowControl/>
              <w:jc w:val="left"/>
              <w:rPr>
                <w:rFonts w:ascii="宋体" w:cs="宋体"/>
                <w:kern w:val="0"/>
              </w:rPr>
            </w:pPr>
            <w:r>
              <w:rPr>
                <w:rFonts w:hint="eastAsia" w:ascii="宋体" w:hAnsi="宋体" w:cs="宋体"/>
                <w:kern w:val="0"/>
              </w:rPr>
              <w:t>齐全、正常</w:t>
            </w:r>
          </w:p>
        </w:tc>
        <w:tc>
          <w:tcPr>
            <w:tcW w:w="939" w:type="dxa"/>
            <w:tcBorders>
              <w:top w:val="nil"/>
              <w:left w:val="single" w:color="auto" w:sz="4" w:space="0"/>
              <w:bottom w:val="single" w:color="auto" w:sz="4" w:space="0"/>
              <w:right w:val="single" w:color="auto" w:sz="4" w:space="0"/>
            </w:tcBorders>
            <w:noWrap/>
            <w:vAlign w:val="bottom"/>
          </w:tcPr>
          <w:p w14:paraId="21EC9EE0">
            <w:pPr>
              <w:widowControl/>
              <w:jc w:val="left"/>
              <w:rPr>
                <w:rFonts w:ascii="宋体" w:cs="宋体"/>
                <w:kern w:val="0"/>
                <w:sz w:val="24"/>
              </w:rPr>
            </w:pPr>
            <w:r>
              <w:rPr>
                <w:rFonts w:hint="eastAsia" w:ascii="宋体" w:hAnsi="宋体" w:cs="宋体"/>
                <w:kern w:val="0"/>
                <w:sz w:val="24"/>
              </w:rPr>
              <w:t>　</w:t>
            </w:r>
          </w:p>
        </w:tc>
      </w:tr>
      <w:tr w14:paraId="676B0EC8">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2D6CC8DB">
            <w:pPr>
              <w:widowControl/>
              <w:jc w:val="center"/>
              <w:rPr>
                <w:rFonts w:ascii="宋体" w:cs="宋体"/>
                <w:kern w:val="0"/>
                <w:sz w:val="24"/>
              </w:rPr>
            </w:pPr>
            <w:r>
              <w:rPr>
                <w:rFonts w:ascii="宋体" w:hAnsi="宋体" w:cs="宋体"/>
                <w:kern w:val="0"/>
                <w:sz w:val="24"/>
              </w:rPr>
              <w:t>13</w:t>
            </w:r>
          </w:p>
        </w:tc>
        <w:tc>
          <w:tcPr>
            <w:tcW w:w="3208" w:type="dxa"/>
            <w:tcBorders>
              <w:top w:val="nil"/>
              <w:left w:val="nil"/>
              <w:bottom w:val="single" w:color="auto" w:sz="4" w:space="0"/>
              <w:right w:val="single" w:color="auto" w:sz="4" w:space="0"/>
            </w:tcBorders>
            <w:noWrap/>
            <w:vAlign w:val="center"/>
          </w:tcPr>
          <w:p w14:paraId="755E7EB7">
            <w:pPr>
              <w:widowControl/>
              <w:jc w:val="left"/>
              <w:rPr>
                <w:rFonts w:ascii="宋体" w:cs="宋体"/>
                <w:kern w:val="0"/>
              </w:rPr>
            </w:pPr>
            <w:r>
              <w:rPr>
                <w:rFonts w:hint="eastAsia" w:ascii="宋体" w:hAnsi="宋体" w:cs="宋体"/>
                <w:kern w:val="0"/>
              </w:rPr>
              <w:t>轿厢照明、风扇、应急照明</w:t>
            </w:r>
          </w:p>
        </w:tc>
        <w:tc>
          <w:tcPr>
            <w:tcW w:w="3632" w:type="dxa"/>
            <w:tcBorders>
              <w:top w:val="nil"/>
              <w:left w:val="nil"/>
              <w:bottom w:val="single" w:color="auto" w:sz="4" w:space="0"/>
              <w:right w:val="nil"/>
            </w:tcBorders>
            <w:noWrap/>
            <w:vAlign w:val="center"/>
          </w:tcPr>
          <w:p w14:paraId="6ECE2E5D">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3308C606">
            <w:pPr>
              <w:widowControl/>
              <w:jc w:val="left"/>
              <w:rPr>
                <w:rFonts w:ascii="宋体" w:cs="宋体"/>
                <w:kern w:val="0"/>
                <w:sz w:val="24"/>
              </w:rPr>
            </w:pPr>
            <w:r>
              <w:rPr>
                <w:rFonts w:hint="eastAsia" w:ascii="宋体" w:hAnsi="宋体" w:cs="宋体"/>
                <w:kern w:val="0"/>
                <w:sz w:val="24"/>
              </w:rPr>
              <w:t>　</w:t>
            </w:r>
          </w:p>
        </w:tc>
      </w:tr>
      <w:tr w14:paraId="112FD1B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2B18CCAF">
            <w:pPr>
              <w:widowControl/>
              <w:jc w:val="center"/>
              <w:rPr>
                <w:rFonts w:ascii="宋体" w:cs="宋体"/>
                <w:kern w:val="0"/>
                <w:sz w:val="24"/>
              </w:rPr>
            </w:pPr>
            <w:r>
              <w:rPr>
                <w:rFonts w:ascii="宋体" w:hAnsi="宋体" w:cs="宋体"/>
                <w:kern w:val="0"/>
                <w:sz w:val="24"/>
              </w:rPr>
              <w:t>14</w:t>
            </w:r>
          </w:p>
        </w:tc>
        <w:tc>
          <w:tcPr>
            <w:tcW w:w="3208" w:type="dxa"/>
            <w:tcBorders>
              <w:top w:val="nil"/>
              <w:left w:val="nil"/>
              <w:bottom w:val="single" w:color="auto" w:sz="4" w:space="0"/>
              <w:right w:val="single" w:color="auto" w:sz="4" w:space="0"/>
            </w:tcBorders>
            <w:noWrap/>
            <w:vAlign w:val="center"/>
          </w:tcPr>
          <w:p w14:paraId="02CCCF11">
            <w:pPr>
              <w:widowControl/>
              <w:jc w:val="left"/>
              <w:rPr>
                <w:rFonts w:ascii="宋体" w:cs="宋体"/>
                <w:kern w:val="0"/>
              </w:rPr>
            </w:pPr>
            <w:r>
              <w:rPr>
                <w:rFonts w:hint="eastAsia" w:ascii="宋体" w:hAnsi="宋体" w:cs="宋体"/>
                <w:kern w:val="0"/>
              </w:rPr>
              <w:t>轿厢检修开关、急停开关</w:t>
            </w:r>
          </w:p>
        </w:tc>
        <w:tc>
          <w:tcPr>
            <w:tcW w:w="3632" w:type="dxa"/>
            <w:tcBorders>
              <w:top w:val="nil"/>
              <w:left w:val="nil"/>
              <w:bottom w:val="single" w:color="auto" w:sz="4" w:space="0"/>
              <w:right w:val="nil"/>
            </w:tcBorders>
            <w:noWrap/>
            <w:vAlign w:val="center"/>
          </w:tcPr>
          <w:p w14:paraId="075047B5">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47C5FA02">
            <w:pPr>
              <w:widowControl/>
              <w:jc w:val="left"/>
              <w:rPr>
                <w:rFonts w:ascii="宋体" w:cs="宋体"/>
                <w:kern w:val="0"/>
                <w:sz w:val="24"/>
              </w:rPr>
            </w:pPr>
            <w:r>
              <w:rPr>
                <w:rFonts w:hint="eastAsia" w:ascii="宋体" w:hAnsi="宋体" w:cs="宋体"/>
                <w:kern w:val="0"/>
                <w:sz w:val="24"/>
              </w:rPr>
              <w:t>　</w:t>
            </w:r>
          </w:p>
        </w:tc>
      </w:tr>
      <w:tr w14:paraId="2681B3C7">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9DFEEE1">
            <w:pPr>
              <w:widowControl/>
              <w:jc w:val="center"/>
              <w:rPr>
                <w:rFonts w:ascii="宋体" w:cs="宋体"/>
                <w:kern w:val="0"/>
                <w:sz w:val="24"/>
              </w:rPr>
            </w:pPr>
            <w:r>
              <w:rPr>
                <w:rFonts w:ascii="宋体" w:hAnsi="宋体" w:cs="宋体"/>
                <w:kern w:val="0"/>
                <w:sz w:val="24"/>
              </w:rPr>
              <w:t>15</w:t>
            </w:r>
          </w:p>
        </w:tc>
        <w:tc>
          <w:tcPr>
            <w:tcW w:w="3208" w:type="dxa"/>
            <w:tcBorders>
              <w:top w:val="nil"/>
              <w:left w:val="nil"/>
              <w:bottom w:val="single" w:color="auto" w:sz="4" w:space="0"/>
              <w:right w:val="single" w:color="auto" w:sz="4" w:space="0"/>
            </w:tcBorders>
            <w:noWrap/>
            <w:vAlign w:val="center"/>
          </w:tcPr>
          <w:p w14:paraId="3A04C7CE">
            <w:pPr>
              <w:widowControl/>
              <w:jc w:val="left"/>
              <w:rPr>
                <w:rFonts w:ascii="宋体" w:cs="宋体"/>
                <w:kern w:val="0"/>
              </w:rPr>
            </w:pPr>
            <w:r>
              <w:rPr>
                <w:rFonts w:hint="eastAsia" w:ascii="宋体" w:hAnsi="宋体" w:cs="宋体"/>
                <w:kern w:val="0"/>
              </w:rPr>
              <w:t>轿内报警装置、对讲系统</w:t>
            </w:r>
          </w:p>
        </w:tc>
        <w:tc>
          <w:tcPr>
            <w:tcW w:w="3632" w:type="dxa"/>
            <w:tcBorders>
              <w:top w:val="nil"/>
              <w:left w:val="nil"/>
              <w:bottom w:val="single" w:color="auto" w:sz="4" w:space="0"/>
              <w:right w:val="nil"/>
            </w:tcBorders>
            <w:noWrap/>
            <w:vAlign w:val="center"/>
          </w:tcPr>
          <w:p w14:paraId="738BC522">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4EFB7F6E">
            <w:pPr>
              <w:widowControl/>
              <w:jc w:val="left"/>
              <w:rPr>
                <w:rFonts w:ascii="宋体" w:cs="宋体"/>
                <w:kern w:val="0"/>
                <w:sz w:val="24"/>
              </w:rPr>
            </w:pPr>
            <w:r>
              <w:rPr>
                <w:rFonts w:hint="eastAsia" w:ascii="宋体" w:hAnsi="宋体" w:cs="宋体"/>
                <w:kern w:val="0"/>
                <w:sz w:val="24"/>
              </w:rPr>
              <w:t>　</w:t>
            </w:r>
          </w:p>
        </w:tc>
      </w:tr>
      <w:tr w14:paraId="0B2943D8">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23B0666">
            <w:pPr>
              <w:widowControl/>
              <w:jc w:val="center"/>
              <w:rPr>
                <w:rFonts w:ascii="宋体" w:cs="宋体"/>
                <w:kern w:val="0"/>
                <w:sz w:val="24"/>
              </w:rPr>
            </w:pPr>
            <w:r>
              <w:rPr>
                <w:rFonts w:ascii="宋体" w:hAnsi="宋体" w:cs="宋体"/>
                <w:kern w:val="0"/>
                <w:sz w:val="24"/>
              </w:rPr>
              <w:t>16</w:t>
            </w:r>
          </w:p>
        </w:tc>
        <w:tc>
          <w:tcPr>
            <w:tcW w:w="3208" w:type="dxa"/>
            <w:tcBorders>
              <w:top w:val="nil"/>
              <w:left w:val="nil"/>
              <w:bottom w:val="single" w:color="auto" w:sz="4" w:space="0"/>
              <w:right w:val="nil"/>
            </w:tcBorders>
            <w:noWrap/>
            <w:vAlign w:val="center"/>
          </w:tcPr>
          <w:p w14:paraId="649B1741">
            <w:pPr>
              <w:widowControl/>
              <w:jc w:val="left"/>
              <w:rPr>
                <w:rFonts w:ascii="宋体" w:cs="宋体"/>
                <w:kern w:val="0"/>
              </w:rPr>
            </w:pPr>
            <w:r>
              <w:rPr>
                <w:rFonts w:hint="eastAsia" w:ascii="宋体" w:hAnsi="宋体" w:cs="宋体"/>
                <w:kern w:val="0"/>
              </w:rPr>
              <w:t>轿内显示、指令按钮</w:t>
            </w:r>
          </w:p>
        </w:tc>
        <w:tc>
          <w:tcPr>
            <w:tcW w:w="3632" w:type="dxa"/>
            <w:tcBorders>
              <w:top w:val="nil"/>
              <w:left w:val="single" w:color="auto" w:sz="4" w:space="0"/>
              <w:bottom w:val="single" w:color="auto" w:sz="4" w:space="0"/>
              <w:right w:val="nil"/>
            </w:tcBorders>
            <w:noWrap/>
            <w:vAlign w:val="center"/>
          </w:tcPr>
          <w:p w14:paraId="61F996C9">
            <w:pPr>
              <w:widowControl/>
              <w:jc w:val="left"/>
              <w:rPr>
                <w:rFonts w:ascii="宋体" w:cs="宋体"/>
                <w:kern w:val="0"/>
              </w:rPr>
            </w:pPr>
            <w:r>
              <w:rPr>
                <w:rFonts w:hint="eastAsia" w:ascii="宋体" w:hAnsi="宋体" w:cs="宋体"/>
                <w:kern w:val="0"/>
              </w:rPr>
              <w:t>齐全、有效</w:t>
            </w:r>
          </w:p>
        </w:tc>
        <w:tc>
          <w:tcPr>
            <w:tcW w:w="939" w:type="dxa"/>
            <w:tcBorders>
              <w:top w:val="nil"/>
              <w:left w:val="single" w:color="auto" w:sz="4" w:space="0"/>
              <w:bottom w:val="single" w:color="auto" w:sz="4" w:space="0"/>
              <w:right w:val="single" w:color="auto" w:sz="4" w:space="0"/>
            </w:tcBorders>
            <w:noWrap/>
            <w:vAlign w:val="bottom"/>
          </w:tcPr>
          <w:p w14:paraId="17D33E36">
            <w:pPr>
              <w:widowControl/>
              <w:jc w:val="left"/>
              <w:rPr>
                <w:rFonts w:ascii="宋体" w:cs="宋体"/>
                <w:kern w:val="0"/>
                <w:sz w:val="24"/>
              </w:rPr>
            </w:pPr>
            <w:r>
              <w:rPr>
                <w:rFonts w:hint="eastAsia" w:ascii="宋体" w:hAnsi="宋体" w:cs="宋体"/>
                <w:kern w:val="0"/>
                <w:sz w:val="24"/>
              </w:rPr>
              <w:t>　</w:t>
            </w:r>
          </w:p>
        </w:tc>
      </w:tr>
      <w:tr w14:paraId="7AA91B7F">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6910A51">
            <w:pPr>
              <w:widowControl/>
              <w:jc w:val="center"/>
              <w:rPr>
                <w:rFonts w:ascii="宋体" w:cs="宋体"/>
                <w:kern w:val="0"/>
                <w:sz w:val="24"/>
              </w:rPr>
            </w:pPr>
            <w:r>
              <w:rPr>
                <w:rFonts w:ascii="宋体" w:hAnsi="宋体" w:cs="宋体"/>
                <w:kern w:val="0"/>
                <w:sz w:val="24"/>
              </w:rPr>
              <w:t>17</w:t>
            </w:r>
          </w:p>
        </w:tc>
        <w:tc>
          <w:tcPr>
            <w:tcW w:w="3208" w:type="dxa"/>
            <w:tcBorders>
              <w:top w:val="nil"/>
              <w:left w:val="nil"/>
              <w:bottom w:val="single" w:color="auto" w:sz="4" w:space="0"/>
              <w:right w:val="nil"/>
            </w:tcBorders>
            <w:noWrap w:val="0"/>
            <w:vAlign w:val="center"/>
          </w:tcPr>
          <w:p w14:paraId="352481A8">
            <w:pPr>
              <w:widowControl/>
              <w:jc w:val="left"/>
              <w:rPr>
                <w:rFonts w:ascii="宋体" w:cs="宋体"/>
                <w:kern w:val="0"/>
              </w:rPr>
            </w:pPr>
            <w:r>
              <w:rPr>
                <w:rFonts w:hint="eastAsia" w:ascii="宋体" w:hAnsi="宋体" w:cs="宋体"/>
                <w:kern w:val="0"/>
              </w:rPr>
              <w:t>轿门安全装置（安全触板，光幕、光电等）</w:t>
            </w:r>
          </w:p>
        </w:tc>
        <w:tc>
          <w:tcPr>
            <w:tcW w:w="3632" w:type="dxa"/>
            <w:tcBorders>
              <w:top w:val="nil"/>
              <w:left w:val="single" w:color="auto" w:sz="4" w:space="0"/>
              <w:bottom w:val="single" w:color="auto" w:sz="4" w:space="0"/>
              <w:right w:val="nil"/>
            </w:tcBorders>
            <w:noWrap/>
            <w:vAlign w:val="center"/>
          </w:tcPr>
          <w:p w14:paraId="1DAF1418">
            <w:pPr>
              <w:widowControl/>
              <w:jc w:val="left"/>
              <w:rPr>
                <w:rFonts w:ascii="宋体" w:cs="宋体"/>
                <w:kern w:val="0"/>
              </w:rPr>
            </w:pPr>
            <w:r>
              <w:rPr>
                <w:rFonts w:hint="eastAsia" w:ascii="宋体" w:hAnsi="宋体" w:cs="宋体"/>
                <w:kern w:val="0"/>
              </w:rPr>
              <w:t>功能有效</w:t>
            </w:r>
          </w:p>
        </w:tc>
        <w:tc>
          <w:tcPr>
            <w:tcW w:w="939" w:type="dxa"/>
            <w:tcBorders>
              <w:top w:val="nil"/>
              <w:left w:val="single" w:color="auto" w:sz="4" w:space="0"/>
              <w:bottom w:val="single" w:color="auto" w:sz="4" w:space="0"/>
              <w:right w:val="single" w:color="auto" w:sz="4" w:space="0"/>
            </w:tcBorders>
            <w:noWrap/>
            <w:vAlign w:val="bottom"/>
          </w:tcPr>
          <w:p w14:paraId="771B7FD5">
            <w:pPr>
              <w:widowControl/>
              <w:jc w:val="left"/>
              <w:rPr>
                <w:rFonts w:ascii="宋体" w:cs="宋体"/>
                <w:kern w:val="0"/>
                <w:sz w:val="24"/>
              </w:rPr>
            </w:pPr>
            <w:r>
              <w:rPr>
                <w:rFonts w:hint="eastAsia" w:ascii="宋体" w:hAnsi="宋体" w:cs="宋体"/>
                <w:kern w:val="0"/>
                <w:sz w:val="24"/>
              </w:rPr>
              <w:t>　</w:t>
            </w:r>
          </w:p>
        </w:tc>
      </w:tr>
      <w:tr w14:paraId="0998D79C">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B0E3788">
            <w:pPr>
              <w:widowControl/>
              <w:jc w:val="center"/>
              <w:rPr>
                <w:rFonts w:ascii="宋体" w:cs="宋体"/>
                <w:kern w:val="0"/>
                <w:sz w:val="24"/>
              </w:rPr>
            </w:pPr>
            <w:r>
              <w:rPr>
                <w:rFonts w:ascii="宋体" w:hAnsi="宋体" w:cs="宋体"/>
                <w:kern w:val="0"/>
                <w:sz w:val="24"/>
              </w:rPr>
              <w:t>18</w:t>
            </w:r>
          </w:p>
        </w:tc>
        <w:tc>
          <w:tcPr>
            <w:tcW w:w="3208" w:type="dxa"/>
            <w:tcBorders>
              <w:top w:val="nil"/>
              <w:left w:val="nil"/>
              <w:bottom w:val="single" w:color="auto" w:sz="4" w:space="0"/>
              <w:right w:val="nil"/>
            </w:tcBorders>
            <w:noWrap/>
            <w:vAlign w:val="center"/>
          </w:tcPr>
          <w:p w14:paraId="409D129F">
            <w:pPr>
              <w:widowControl/>
              <w:jc w:val="left"/>
              <w:rPr>
                <w:rFonts w:ascii="宋体" w:cs="宋体"/>
                <w:kern w:val="0"/>
              </w:rPr>
            </w:pPr>
            <w:r>
              <w:rPr>
                <w:rFonts w:hint="eastAsia" w:ascii="宋体" w:hAnsi="宋体" w:cs="宋体"/>
                <w:kern w:val="0"/>
              </w:rPr>
              <w:t>轿门门锁电气触点</w:t>
            </w:r>
          </w:p>
        </w:tc>
        <w:tc>
          <w:tcPr>
            <w:tcW w:w="3632" w:type="dxa"/>
            <w:tcBorders>
              <w:top w:val="nil"/>
              <w:left w:val="single" w:color="auto" w:sz="4" w:space="0"/>
              <w:bottom w:val="single" w:color="auto" w:sz="4" w:space="0"/>
              <w:right w:val="nil"/>
            </w:tcBorders>
            <w:noWrap/>
            <w:vAlign w:val="center"/>
          </w:tcPr>
          <w:p w14:paraId="220272E1">
            <w:pPr>
              <w:widowControl/>
              <w:jc w:val="left"/>
              <w:rPr>
                <w:rFonts w:ascii="宋体" w:cs="宋体"/>
                <w:kern w:val="0"/>
              </w:rPr>
            </w:pPr>
            <w:r>
              <w:rPr>
                <w:rFonts w:hint="eastAsia" w:ascii="宋体" w:hAnsi="宋体" w:cs="宋体"/>
                <w:kern w:val="0"/>
              </w:rPr>
              <w:t>清洁，触点接触良好，接线可靠</w:t>
            </w:r>
          </w:p>
        </w:tc>
        <w:tc>
          <w:tcPr>
            <w:tcW w:w="939" w:type="dxa"/>
            <w:tcBorders>
              <w:top w:val="nil"/>
              <w:left w:val="single" w:color="auto" w:sz="4" w:space="0"/>
              <w:bottom w:val="single" w:color="auto" w:sz="4" w:space="0"/>
              <w:right w:val="single" w:color="auto" w:sz="4" w:space="0"/>
            </w:tcBorders>
            <w:noWrap/>
            <w:vAlign w:val="bottom"/>
          </w:tcPr>
          <w:p w14:paraId="3E6B6F82">
            <w:pPr>
              <w:widowControl/>
              <w:jc w:val="left"/>
              <w:rPr>
                <w:rFonts w:ascii="宋体" w:cs="宋体"/>
                <w:kern w:val="0"/>
                <w:sz w:val="24"/>
              </w:rPr>
            </w:pPr>
            <w:r>
              <w:rPr>
                <w:rFonts w:hint="eastAsia" w:ascii="宋体" w:hAnsi="宋体" w:cs="宋体"/>
                <w:kern w:val="0"/>
                <w:sz w:val="24"/>
              </w:rPr>
              <w:t>　</w:t>
            </w:r>
          </w:p>
        </w:tc>
      </w:tr>
      <w:tr w14:paraId="3879CED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E703FBF">
            <w:pPr>
              <w:widowControl/>
              <w:jc w:val="center"/>
              <w:rPr>
                <w:rFonts w:ascii="宋体" w:cs="宋体"/>
                <w:kern w:val="0"/>
                <w:sz w:val="24"/>
              </w:rPr>
            </w:pPr>
            <w:r>
              <w:rPr>
                <w:rFonts w:ascii="宋体" w:hAnsi="宋体" w:cs="宋体"/>
                <w:kern w:val="0"/>
                <w:sz w:val="24"/>
              </w:rPr>
              <w:t>19</w:t>
            </w:r>
          </w:p>
        </w:tc>
        <w:tc>
          <w:tcPr>
            <w:tcW w:w="3208" w:type="dxa"/>
            <w:tcBorders>
              <w:top w:val="nil"/>
              <w:left w:val="nil"/>
              <w:bottom w:val="single" w:color="auto" w:sz="4" w:space="0"/>
              <w:right w:val="nil"/>
            </w:tcBorders>
            <w:noWrap/>
            <w:vAlign w:val="center"/>
          </w:tcPr>
          <w:p w14:paraId="2BA3BBED">
            <w:pPr>
              <w:widowControl/>
              <w:jc w:val="left"/>
              <w:rPr>
                <w:rFonts w:ascii="宋体" w:cs="宋体"/>
                <w:kern w:val="0"/>
              </w:rPr>
            </w:pPr>
            <w:r>
              <w:rPr>
                <w:rFonts w:hint="eastAsia" w:ascii="宋体" w:hAnsi="宋体" w:cs="宋体"/>
                <w:kern w:val="0"/>
              </w:rPr>
              <w:t>轿门运行</w:t>
            </w:r>
          </w:p>
        </w:tc>
        <w:tc>
          <w:tcPr>
            <w:tcW w:w="3632" w:type="dxa"/>
            <w:tcBorders>
              <w:top w:val="nil"/>
              <w:left w:val="single" w:color="auto" w:sz="4" w:space="0"/>
              <w:bottom w:val="single" w:color="auto" w:sz="4" w:space="0"/>
              <w:right w:val="nil"/>
            </w:tcBorders>
            <w:noWrap/>
            <w:vAlign w:val="center"/>
          </w:tcPr>
          <w:p w14:paraId="164BAF5D">
            <w:pPr>
              <w:widowControl/>
              <w:jc w:val="left"/>
              <w:rPr>
                <w:rFonts w:ascii="宋体" w:cs="宋体"/>
                <w:kern w:val="0"/>
              </w:rPr>
            </w:pPr>
            <w:r>
              <w:rPr>
                <w:rFonts w:hint="eastAsia" w:ascii="宋体" w:hAnsi="宋体" w:cs="宋体"/>
                <w:kern w:val="0"/>
              </w:rPr>
              <w:t>开启和关闭工作正常</w:t>
            </w:r>
          </w:p>
        </w:tc>
        <w:tc>
          <w:tcPr>
            <w:tcW w:w="939" w:type="dxa"/>
            <w:tcBorders>
              <w:top w:val="nil"/>
              <w:left w:val="single" w:color="auto" w:sz="4" w:space="0"/>
              <w:bottom w:val="single" w:color="auto" w:sz="4" w:space="0"/>
              <w:right w:val="single" w:color="auto" w:sz="4" w:space="0"/>
            </w:tcBorders>
            <w:noWrap/>
            <w:vAlign w:val="bottom"/>
          </w:tcPr>
          <w:p w14:paraId="6AE61FCC">
            <w:pPr>
              <w:widowControl/>
              <w:jc w:val="left"/>
              <w:rPr>
                <w:rFonts w:ascii="宋体" w:cs="宋体"/>
                <w:kern w:val="0"/>
                <w:sz w:val="24"/>
              </w:rPr>
            </w:pPr>
            <w:r>
              <w:rPr>
                <w:rFonts w:hint="eastAsia" w:ascii="宋体" w:hAnsi="宋体" w:cs="宋体"/>
                <w:kern w:val="0"/>
                <w:sz w:val="24"/>
              </w:rPr>
              <w:t>　</w:t>
            </w:r>
          </w:p>
        </w:tc>
      </w:tr>
      <w:tr w14:paraId="28C60A7A">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3D3D9309">
            <w:pPr>
              <w:widowControl/>
              <w:jc w:val="center"/>
              <w:rPr>
                <w:rFonts w:ascii="宋体" w:cs="宋体"/>
                <w:kern w:val="0"/>
                <w:sz w:val="24"/>
              </w:rPr>
            </w:pPr>
            <w:r>
              <w:rPr>
                <w:rFonts w:ascii="宋体" w:hAnsi="宋体" w:cs="宋体"/>
                <w:kern w:val="0"/>
                <w:sz w:val="24"/>
              </w:rPr>
              <w:t>20</w:t>
            </w:r>
          </w:p>
        </w:tc>
        <w:tc>
          <w:tcPr>
            <w:tcW w:w="3208" w:type="dxa"/>
            <w:tcBorders>
              <w:top w:val="nil"/>
              <w:left w:val="nil"/>
              <w:bottom w:val="single" w:color="auto" w:sz="4" w:space="0"/>
              <w:right w:val="nil"/>
            </w:tcBorders>
            <w:noWrap/>
            <w:vAlign w:val="center"/>
          </w:tcPr>
          <w:p w14:paraId="2A28E7E7">
            <w:pPr>
              <w:widowControl/>
              <w:jc w:val="left"/>
              <w:rPr>
                <w:rFonts w:ascii="宋体" w:cs="宋体"/>
                <w:kern w:val="0"/>
              </w:rPr>
            </w:pPr>
            <w:r>
              <w:rPr>
                <w:rFonts w:hint="eastAsia" w:ascii="宋体" w:hAnsi="宋体" w:cs="宋体"/>
                <w:kern w:val="0"/>
              </w:rPr>
              <w:t>轿厢平层精度</w:t>
            </w:r>
          </w:p>
        </w:tc>
        <w:tc>
          <w:tcPr>
            <w:tcW w:w="3632" w:type="dxa"/>
            <w:tcBorders>
              <w:top w:val="nil"/>
              <w:left w:val="single" w:color="auto" w:sz="4" w:space="0"/>
              <w:bottom w:val="single" w:color="auto" w:sz="4" w:space="0"/>
              <w:right w:val="nil"/>
            </w:tcBorders>
            <w:noWrap/>
            <w:vAlign w:val="center"/>
          </w:tcPr>
          <w:p w14:paraId="5B7D295E">
            <w:pPr>
              <w:widowControl/>
              <w:jc w:val="left"/>
              <w:rPr>
                <w:rFonts w:ascii="宋体" w:cs="宋体"/>
                <w:kern w:val="0"/>
              </w:rPr>
            </w:pPr>
            <w:r>
              <w:rPr>
                <w:rFonts w:hint="eastAsia" w:ascii="宋体" w:hAnsi="宋体" w:cs="宋体"/>
                <w:kern w:val="0"/>
              </w:rPr>
              <w:t>符合标准</w:t>
            </w:r>
          </w:p>
        </w:tc>
        <w:tc>
          <w:tcPr>
            <w:tcW w:w="939" w:type="dxa"/>
            <w:tcBorders>
              <w:top w:val="nil"/>
              <w:left w:val="single" w:color="auto" w:sz="4" w:space="0"/>
              <w:bottom w:val="single" w:color="auto" w:sz="4" w:space="0"/>
              <w:right w:val="single" w:color="auto" w:sz="4" w:space="0"/>
            </w:tcBorders>
            <w:noWrap/>
            <w:vAlign w:val="bottom"/>
          </w:tcPr>
          <w:p w14:paraId="4558175C">
            <w:pPr>
              <w:widowControl/>
              <w:jc w:val="left"/>
              <w:rPr>
                <w:rFonts w:ascii="宋体" w:cs="宋体"/>
                <w:kern w:val="0"/>
                <w:sz w:val="24"/>
              </w:rPr>
            </w:pPr>
            <w:r>
              <w:rPr>
                <w:rFonts w:hint="eastAsia" w:ascii="宋体" w:hAnsi="宋体" w:cs="宋体"/>
                <w:kern w:val="0"/>
                <w:sz w:val="24"/>
              </w:rPr>
              <w:t>　</w:t>
            </w:r>
          </w:p>
        </w:tc>
      </w:tr>
      <w:tr w14:paraId="4B217631">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02391C42">
            <w:pPr>
              <w:widowControl/>
              <w:jc w:val="center"/>
              <w:rPr>
                <w:rFonts w:ascii="宋体" w:cs="宋体"/>
                <w:kern w:val="0"/>
                <w:sz w:val="24"/>
              </w:rPr>
            </w:pPr>
            <w:r>
              <w:rPr>
                <w:rFonts w:ascii="宋体" w:hAnsi="宋体" w:cs="宋体"/>
                <w:kern w:val="0"/>
                <w:sz w:val="24"/>
              </w:rPr>
              <w:t>21</w:t>
            </w:r>
          </w:p>
        </w:tc>
        <w:tc>
          <w:tcPr>
            <w:tcW w:w="3208" w:type="dxa"/>
            <w:tcBorders>
              <w:top w:val="nil"/>
              <w:left w:val="nil"/>
              <w:bottom w:val="single" w:color="auto" w:sz="4" w:space="0"/>
              <w:right w:val="nil"/>
            </w:tcBorders>
            <w:noWrap/>
            <w:vAlign w:val="center"/>
          </w:tcPr>
          <w:p w14:paraId="5C6B4556">
            <w:pPr>
              <w:widowControl/>
              <w:jc w:val="left"/>
              <w:rPr>
                <w:rFonts w:ascii="宋体" w:cs="宋体"/>
                <w:kern w:val="0"/>
              </w:rPr>
            </w:pPr>
            <w:r>
              <w:rPr>
                <w:rFonts w:hint="eastAsia" w:ascii="宋体" w:hAnsi="宋体" w:cs="宋体"/>
                <w:kern w:val="0"/>
              </w:rPr>
              <w:t>层站召唤、层楼显示</w:t>
            </w:r>
          </w:p>
        </w:tc>
        <w:tc>
          <w:tcPr>
            <w:tcW w:w="3632" w:type="dxa"/>
            <w:tcBorders>
              <w:top w:val="nil"/>
              <w:left w:val="single" w:color="auto" w:sz="4" w:space="0"/>
              <w:bottom w:val="single" w:color="auto" w:sz="4" w:space="0"/>
              <w:right w:val="nil"/>
            </w:tcBorders>
            <w:noWrap/>
            <w:vAlign w:val="center"/>
          </w:tcPr>
          <w:p w14:paraId="522E5C24">
            <w:pPr>
              <w:widowControl/>
              <w:jc w:val="left"/>
              <w:rPr>
                <w:rFonts w:ascii="宋体" w:cs="宋体"/>
                <w:kern w:val="0"/>
              </w:rPr>
            </w:pPr>
            <w:r>
              <w:rPr>
                <w:rFonts w:hint="eastAsia" w:ascii="宋体" w:hAnsi="宋体" w:cs="宋体"/>
                <w:kern w:val="0"/>
              </w:rPr>
              <w:t>齐全、有效</w:t>
            </w:r>
          </w:p>
        </w:tc>
        <w:tc>
          <w:tcPr>
            <w:tcW w:w="939" w:type="dxa"/>
            <w:tcBorders>
              <w:top w:val="nil"/>
              <w:left w:val="single" w:color="auto" w:sz="4" w:space="0"/>
              <w:bottom w:val="single" w:color="auto" w:sz="4" w:space="0"/>
              <w:right w:val="single" w:color="auto" w:sz="4" w:space="0"/>
            </w:tcBorders>
            <w:noWrap/>
            <w:vAlign w:val="bottom"/>
          </w:tcPr>
          <w:p w14:paraId="55A041EF">
            <w:pPr>
              <w:widowControl/>
              <w:jc w:val="left"/>
              <w:rPr>
                <w:rFonts w:ascii="宋体" w:cs="宋体"/>
                <w:kern w:val="0"/>
                <w:sz w:val="24"/>
              </w:rPr>
            </w:pPr>
            <w:r>
              <w:rPr>
                <w:rFonts w:hint="eastAsia" w:ascii="宋体" w:hAnsi="宋体" w:cs="宋体"/>
                <w:kern w:val="0"/>
                <w:sz w:val="24"/>
              </w:rPr>
              <w:t>　</w:t>
            </w:r>
          </w:p>
        </w:tc>
      </w:tr>
      <w:tr w14:paraId="1D69AB1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310AC95">
            <w:pPr>
              <w:widowControl/>
              <w:jc w:val="center"/>
              <w:rPr>
                <w:rFonts w:ascii="宋体" w:cs="宋体"/>
                <w:kern w:val="0"/>
                <w:sz w:val="24"/>
              </w:rPr>
            </w:pPr>
            <w:r>
              <w:rPr>
                <w:rFonts w:ascii="宋体" w:hAnsi="宋体" w:cs="宋体"/>
                <w:kern w:val="0"/>
                <w:sz w:val="24"/>
              </w:rPr>
              <w:t>22</w:t>
            </w:r>
          </w:p>
        </w:tc>
        <w:tc>
          <w:tcPr>
            <w:tcW w:w="3208" w:type="dxa"/>
            <w:tcBorders>
              <w:top w:val="nil"/>
              <w:left w:val="nil"/>
              <w:bottom w:val="single" w:color="auto" w:sz="4" w:space="0"/>
              <w:right w:val="nil"/>
            </w:tcBorders>
            <w:noWrap/>
            <w:vAlign w:val="center"/>
          </w:tcPr>
          <w:p w14:paraId="68BA1E13">
            <w:pPr>
              <w:widowControl/>
              <w:jc w:val="left"/>
              <w:rPr>
                <w:rFonts w:ascii="宋体" w:cs="宋体"/>
                <w:kern w:val="0"/>
              </w:rPr>
            </w:pPr>
            <w:r>
              <w:rPr>
                <w:rFonts w:hint="eastAsia" w:ascii="宋体" w:hAnsi="宋体" w:cs="宋体"/>
                <w:kern w:val="0"/>
              </w:rPr>
              <w:t>层门地坎</w:t>
            </w:r>
          </w:p>
        </w:tc>
        <w:tc>
          <w:tcPr>
            <w:tcW w:w="3632" w:type="dxa"/>
            <w:tcBorders>
              <w:top w:val="nil"/>
              <w:left w:val="single" w:color="auto" w:sz="4" w:space="0"/>
              <w:bottom w:val="single" w:color="auto" w:sz="4" w:space="0"/>
              <w:right w:val="nil"/>
            </w:tcBorders>
            <w:noWrap/>
            <w:vAlign w:val="center"/>
          </w:tcPr>
          <w:p w14:paraId="091D29ED">
            <w:pPr>
              <w:widowControl/>
              <w:jc w:val="left"/>
              <w:rPr>
                <w:rFonts w:ascii="宋体" w:cs="宋体"/>
                <w:kern w:val="0"/>
              </w:rPr>
            </w:pPr>
            <w:r>
              <w:rPr>
                <w:rFonts w:hint="eastAsia" w:ascii="宋体" w:hAnsi="宋体" w:cs="宋体"/>
                <w:kern w:val="0"/>
              </w:rPr>
              <w:t>清洁</w:t>
            </w:r>
          </w:p>
        </w:tc>
        <w:tc>
          <w:tcPr>
            <w:tcW w:w="939" w:type="dxa"/>
            <w:tcBorders>
              <w:top w:val="nil"/>
              <w:left w:val="single" w:color="auto" w:sz="4" w:space="0"/>
              <w:bottom w:val="single" w:color="auto" w:sz="4" w:space="0"/>
              <w:right w:val="single" w:color="auto" w:sz="4" w:space="0"/>
            </w:tcBorders>
            <w:noWrap/>
            <w:vAlign w:val="bottom"/>
          </w:tcPr>
          <w:p w14:paraId="7DE5764E">
            <w:pPr>
              <w:widowControl/>
              <w:jc w:val="left"/>
              <w:rPr>
                <w:rFonts w:ascii="宋体" w:cs="宋体"/>
                <w:kern w:val="0"/>
                <w:sz w:val="24"/>
              </w:rPr>
            </w:pPr>
            <w:r>
              <w:rPr>
                <w:rFonts w:hint="eastAsia" w:ascii="宋体" w:hAnsi="宋体" w:cs="宋体"/>
                <w:kern w:val="0"/>
                <w:sz w:val="24"/>
              </w:rPr>
              <w:t>　</w:t>
            </w:r>
          </w:p>
        </w:tc>
      </w:tr>
      <w:tr w14:paraId="5F16B453">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453CD8E">
            <w:pPr>
              <w:widowControl/>
              <w:jc w:val="center"/>
              <w:rPr>
                <w:rFonts w:ascii="宋体" w:cs="宋体"/>
                <w:kern w:val="0"/>
                <w:sz w:val="24"/>
              </w:rPr>
            </w:pPr>
            <w:r>
              <w:rPr>
                <w:rFonts w:ascii="宋体" w:hAnsi="宋体" w:cs="宋体"/>
                <w:kern w:val="0"/>
                <w:sz w:val="24"/>
              </w:rPr>
              <w:t>23</w:t>
            </w:r>
          </w:p>
        </w:tc>
        <w:tc>
          <w:tcPr>
            <w:tcW w:w="3208" w:type="dxa"/>
            <w:tcBorders>
              <w:top w:val="nil"/>
              <w:left w:val="nil"/>
              <w:bottom w:val="single" w:color="auto" w:sz="4" w:space="0"/>
              <w:right w:val="nil"/>
            </w:tcBorders>
            <w:noWrap/>
            <w:vAlign w:val="center"/>
          </w:tcPr>
          <w:p w14:paraId="628574FF">
            <w:pPr>
              <w:widowControl/>
              <w:jc w:val="left"/>
              <w:rPr>
                <w:rFonts w:ascii="宋体" w:cs="宋体"/>
                <w:kern w:val="0"/>
              </w:rPr>
            </w:pPr>
            <w:r>
              <w:rPr>
                <w:rFonts w:hint="eastAsia" w:ascii="宋体" w:hAnsi="宋体" w:cs="宋体"/>
                <w:kern w:val="0"/>
              </w:rPr>
              <w:t>层门自动关门装置</w:t>
            </w:r>
          </w:p>
        </w:tc>
        <w:tc>
          <w:tcPr>
            <w:tcW w:w="3632" w:type="dxa"/>
            <w:tcBorders>
              <w:top w:val="nil"/>
              <w:left w:val="single" w:color="auto" w:sz="4" w:space="0"/>
              <w:bottom w:val="single" w:color="auto" w:sz="4" w:space="0"/>
              <w:right w:val="nil"/>
            </w:tcBorders>
            <w:noWrap/>
            <w:vAlign w:val="center"/>
          </w:tcPr>
          <w:p w14:paraId="36B89DEB">
            <w:pPr>
              <w:widowControl/>
              <w:jc w:val="left"/>
              <w:rPr>
                <w:rFonts w:ascii="宋体" w:cs="宋体"/>
                <w:kern w:val="0"/>
              </w:rPr>
            </w:pPr>
            <w:r>
              <w:rPr>
                <w:rFonts w:hint="eastAsia" w:ascii="宋体" w:hAnsi="宋体" w:cs="宋体"/>
                <w:kern w:val="0"/>
              </w:rPr>
              <w:t>正常</w:t>
            </w:r>
          </w:p>
        </w:tc>
        <w:tc>
          <w:tcPr>
            <w:tcW w:w="939" w:type="dxa"/>
            <w:tcBorders>
              <w:top w:val="nil"/>
              <w:left w:val="single" w:color="auto" w:sz="4" w:space="0"/>
              <w:bottom w:val="single" w:color="auto" w:sz="4" w:space="0"/>
              <w:right w:val="single" w:color="auto" w:sz="4" w:space="0"/>
            </w:tcBorders>
            <w:noWrap/>
            <w:vAlign w:val="bottom"/>
          </w:tcPr>
          <w:p w14:paraId="0D4BD263">
            <w:pPr>
              <w:widowControl/>
              <w:jc w:val="left"/>
              <w:rPr>
                <w:rFonts w:ascii="宋体" w:cs="宋体"/>
                <w:kern w:val="0"/>
                <w:sz w:val="24"/>
              </w:rPr>
            </w:pPr>
            <w:r>
              <w:rPr>
                <w:rFonts w:hint="eastAsia" w:ascii="宋体" w:hAnsi="宋体" w:cs="宋体"/>
                <w:kern w:val="0"/>
                <w:sz w:val="24"/>
              </w:rPr>
              <w:t>　</w:t>
            </w:r>
          </w:p>
        </w:tc>
      </w:tr>
      <w:tr w14:paraId="3BC0086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EF7E9AA">
            <w:pPr>
              <w:widowControl/>
              <w:jc w:val="center"/>
              <w:rPr>
                <w:rFonts w:ascii="宋体" w:cs="宋体"/>
                <w:kern w:val="0"/>
                <w:sz w:val="24"/>
              </w:rPr>
            </w:pPr>
            <w:r>
              <w:rPr>
                <w:rFonts w:ascii="宋体" w:hAnsi="宋体" w:cs="宋体"/>
                <w:kern w:val="0"/>
                <w:sz w:val="24"/>
              </w:rPr>
              <w:t>24</w:t>
            </w:r>
          </w:p>
        </w:tc>
        <w:tc>
          <w:tcPr>
            <w:tcW w:w="3208" w:type="dxa"/>
            <w:tcBorders>
              <w:top w:val="nil"/>
              <w:left w:val="nil"/>
              <w:bottom w:val="single" w:color="auto" w:sz="4" w:space="0"/>
              <w:right w:val="nil"/>
            </w:tcBorders>
            <w:noWrap/>
            <w:vAlign w:val="center"/>
          </w:tcPr>
          <w:p w14:paraId="11DFBEB6">
            <w:pPr>
              <w:widowControl/>
              <w:jc w:val="left"/>
              <w:rPr>
                <w:rFonts w:ascii="宋体" w:cs="宋体"/>
                <w:kern w:val="0"/>
              </w:rPr>
            </w:pPr>
            <w:r>
              <w:rPr>
                <w:rFonts w:hint="eastAsia" w:ascii="宋体" w:hAnsi="宋体" w:cs="宋体"/>
                <w:kern w:val="0"/>
              </w:rPr>
              <w:t>层门门锁自动复位</w:t>
            </w:r>
          </w:p>
        </w:tc>
        <w:tc>
          <w:tcPr>
            <w:tcW w:w="3632" w:type="dxa"/>
            <w:tcBorders>
              <w:top w:val="nil"/>
              <w:left w:val="single" w:color="auto" w:sz="4" w:space="0"/>
              <w:bottom w:val="single" w:color="auto" w:sz="4" w:space="0"/>
              <w:right w:val="nil"/>
            </w:tcBorders>
            <w:noWrap w:val="0"/>
            <w:vAlign w:val="center"/>
          </w:tcPr>
          <w:p w14:paraId="56071C9B">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939" w:type="dxa"/>
            <w:tcBorders>
              <w:top w:val="nil"/>
              <w:left w:val="single" w:color="auto" w:sz="4" w:space="0"/>
              <w:bottom w:val="single" w:color="auto" w:sz="4" w:space="0"/>
              <w:right w:val="single" w:color="auto" w:sz="4" w:space="0"/>
            </w:tcBorders>
            <w:noWrap/>
            <w:vAlign w:val="bottom"/>
          </w:tcPr>
          <w:p w14:paraId="64FCE7F6">
            <w:pPr>
              <w:widowControl/>
              <w:jc w:val="left"/>
              <w:rPr>
                <w:rFonts w:ascii="宋体" w:cs="宋体"/>
                <w:kern w:val="0"/>
                <w:sz w:val="24"/>
              </w:rPr>
            </w:pPr>
            <w:r>
              <w:rPr>
                <w:rFonts w:hint="eastAsia" w:ascii="宋体" w:hAnsi="宋体" w:cs="宋体"/>
                <w:kern w:val="0"/>
                <w:sz w:val="24"/>
              </w:rPr>
              <w:t>　</w:t>
            </w:r>
          </w:p>
        </w:tc>
      </w:tr>
      <w:tr w14:paraId="03208EE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7B0FBD9">
            <w:pPr>
              <w:widowControl/>
              <w:jc w:val="center"/>
              <w:rPr>
                <w:rFonts w:ascii="宋体" w:cs="宋体"/>
                <w:kern w:val="0"/>
                <w:sz w:val="24"/>
              </w:rPr>
            </w:pPr>
            <w:r>
              <w:rPr>
                <w:rFonts w:ascii="宋体" w:hAnsi="宋体" w:cs="宋体"/>
                <w:kern w:val="0"/>
                <w:sz w:val="24"/>
              </w:rPr>
              <w:t>25</w:t>
            </w:r>
          </w:p>
        </w:tc>
        <w:tc>
          <w:tcPr>
            <w:tcW w:w="3208" w:type="dxa"/>
            <w:tcBorders>
              <w:top w:val="nil"/>
              <w:left w:val="nil"/>
              <w:bottom w:val="single" w:color="auto" w:sz="4" w:space="0"/>
              <w:right w:val="nil"/>
            </w:tcBorders>
            <w:noWrap/>
            <w:vAlign w:val="center"/>
          </w:tcPr>
          <w:p w14:paraId="5C561B12">
            <w:pPr>
              <w:widowControl/>
              <w:jc w:val="left"/>
              <w:rPr>
                <w:rFonts w:ascii="宋体" w:cs="宋体"/>
                <w:kern w:val="0"/>
              </w:rPr>
            </w:pPr>
            <w:r>
              <w:rPr>
                <w:rFonts w:hint="eastAsia" w:ascii="宋体" w:hAnsi="宋体" w:cs="宋体"/>
                <w:kern w:val="0"/>
              </w:rPr>
              <w:t>层门门锁电气触点</w:t>
            </w:r>
          </w:p>
        </w:tc>
        <w:tc>
          <w:tcPr>
            <w:tcW w:w="3632" w:type="dxa"/>
            <w:tcBorders>
              <w:top w:val="nil"/>
              <w:left w:val="single" w:color="auto" w:sz="4" w:space="0"/>
              <w:bottom w:val="single" w:color="auto" w:sz="4" w:space="0"/>
              <w:right w:val="nil"/>
            </w:tcBorders>
            <w:noWrap/>
            <w:vAlign w:val="center"/>
          </w:tcPr>
          <w:p w14:paraId="13EA9A2C">
            <w:pPr>
              <w:widowControl/>
              <w:jc w:val="left"/>
              <w:rPr>
                <w:rFonts w:ascii="宋体" w:cs="宋体"/>
                <w:kern w:val="0"/>
              </w:rPr>
            </w:pPr>
            <w:r>
              <w:rPr>
                <w:rFonts w:hint="eastAsia" w:ascii="宋体" w:hAnsi="宋体" w:cs="宋体"/>
                <w:kern w:val="0"/>
              </w:rPr>
              <w:t>清洁，触点接触良好，接线可靠</w:t>
            </w:r>
          </w:p>
        </w:tc>
        <w:tc>
          <w:tcPr>
            <w:tcW w:w="939" w:type="dxa"/>
            <w:tcBorders>
              <w:top w:val="nil"/>
              <w:left w:val="single" w:color="auto" w:sz="4" w:space="0"/>
              <w:bottom w:val="single" w:color="auto" w:sz="4" w:space="0"/>
              <w:right w:val="single" w:color="auto" w:sz="4" w:space="0"/>
            </w:tcBorders>
            <w:noWrap/>
            <w:vAlign w:val="bottom"/>
          </w:tcPr>
          <w:p w14:paraId="3F82E18A">
            <w:pPr>
              <w:widowControl/>
              <w:jc w:val="left"/>
              <w:rPr>
                <w:rFonts w:ascii="宋体" w:cs="宋体"/>
                <w:kern w:val="0"/>
                <w:sz w:val="24"/>
              </w:rPr>
            </w:pPr>
            <w:r>
              <w:rPr>
                <w:rFonts w:hint="eastAsia" w:ascii="宋体" w:hAnsi="宋体" w:cs="宋体"/>
                <w:kern w:val="0"/>
                <w:sz w:val="24"/>
              </w:rPr>
              <w:t>　</w:t>
            </w:r>
          </w:p>
        </w:tc>
      </w:tr>
      <w:tr w14:paraId="1732C91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8387C3D">
            <w:pPr>
              <w:widowControl/>
              <w:jc w:val="center"/>
              <w:rPr>
                <w:rFonts w:ascii="宋体" w:cs="宋体"/>
                <w:kern w:val="0"/>
                <w:sz w:val="24"/>
              </w:rPr>
            </w:pPr>
            <w:r>
              <w:rPr>
                <w:rFonts w:ascii="宋体" w:hAnsi="宋体" w:cs="宋体"/>
                <w:kern w:val="0"/>
                <w:sz w:val="24"/>
              </w:rPr>
              <w:t>26</w:t>
            </w:r>
          </w:p>
        </w:tc>
        <w:tc>
          <w:tcPr>
            <w:tcW w:w="3208" w:type="dxa"/>
            <w:tcBorders>
              <w:top w:val="nil"/>
              <w:left w:val="nil"/>
              <w:bottom w:val="single" w:color="auto" w:sz="4" w:space="0"/>
              <w:right w:val="single" w:color="auto" w:sz="4" w:space="0"/>
            </w:tcBorders>
            <w:noWrap/>
            <w:vAlign w:val="center"/>
          </w:tcPr>
          <w:p w14:paraId="47FC117D">
            <w:pPr>
              <w:widowControl/>
              <w:jc w:val="left"/>
              <w:rPr>
                <w:rFonts w:ascii="宋体" w:cs="宋体"/>
                <w:kern w:val="0"/>
              </w:rPr>
            </w:pPr>
            <w:r>
              <w:rPr>
                <w:rFonts w:hint="eastAsia" w:ascii="宋体" w:hAnsi="宋体" w:cs="宋体"/>
                <w:kern w:val="0"/>
              </w:rPr>
              <w:t>层门锁紧元件啮合长度</w:t>
            </w:r>
          </w:p>
        </w:tc>
        <w:tc>
          <w:tcPr>
            <w:tcW w:w="3632" w:type="dxa"/>
            <w:tcBorders>
              <w:top w:val="nil"/>
              <w:left w:val="nil"/>
              <w:bottom w:val="single" w:color="auto" w:sz="4" w:space="0"/>
              <w:right w:val="nil"/>
            </w:tcBorders>
            <w:noWrap/>
            <w:vAlign w:val="center"/>
          </w:tcPr>
          <w:p w14:paraId="5B8C9D1A">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939" w:type="dxa"/>
            <w:tcBorders>
              <w:top w:val="nil"/>
              <w:left w:val="single" w:color="auto" w:sz="4" w:space="0"/>
              <w:bottom w:val="single" w:color="auto" w:sz="4" w:space="0"/>
              <w:right w:val="single" w:color="auto" w:sz="4" w:space="0"/>
            </w:tcBorders>
            <w:noWrap/>
            <w:vAlign w:val="bottom"/>
          </w:tcPr>
          <w:p w14:paraId="08EE7F00">
            <w:pPr>
              <w:widowControl/>
              <w:jc w:val="left"/>
              <w:rPr>
                <w:rFonts w:ascii="宋体" w:cs="宋体"/>
                <w:kern w:val="0"/>
                <w:sz w:val="24"/>
              </w:rPr>
            </w:pPr>
            <w:r>
              <w:rPr>
                <w:rFonts w:hint="eastAsia" w:ascii="宋体" w:hAnsi="宋体" w:cs="宋体"/>
                <w:kern w:val="0"/>
                <w:sz w:val="24"/>
              </w:rPr>
              <w:t>　</w:t>
            </w:r>
          </w:p>
        </w:tc>
      </w:tr>
      <w:tr w14:paraId="2EA3A616">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6021913">
            <w:pPr>
              <w:widowControl/>
              <w:jc w:val="center"/>
              <w:rPr>
                <w:rFonts w:ascii="宋体" w:cs="宋体"/>
                <w:kern w:val="0"/>
                <w:sz w:val="24"/>
              </w:rPr>
            </w:pPr>
            <w:r>
              <w:rPr>
                <w:rFonts w:ascii="宋体" w:hAnsi="宋体" w:cs="宋体"/>
                <w:kern w:val="0"/>
                <w:sz w:val="24"/>
              </w:rPr>
              <w:t>27</w:t>
            </w:r>
          </w:p>
        </w:tc>
        <w:tc>
          <w:tcPr>
            <w:tcW w:w="3208" w:type="dxa"/>
            <w:tcBorders>
              <w:top w:val="nil"/>
              <w:left w:val="nil"/>
              <w:bottom w:val="single" w:color="auto" w:sz="4" w:space="0"/>
              <w:right w:val="nil"/>
            </w:tcBorders>
            <w:noWrap/>
            <w:vAlign w:val="center"/>
          </w:tcPr>
          <w:p w14:paraId="7DB46BF4">
            <w:pPr>
              <w:widowControl/>
              <w:jc w:val="left"/>
              <w:rPr>
                <w:rFonts w:ascii="宋体" w:cs="宋体"/>
                <w:kern w:val="0"/>
              </w:rPr>
            </w:pPr>
            <w:r>
              <w:rPr>
                <w:rFonts w:hint="eastAsia" w:ascii="宋体" w:hAnsi="宋体" w:cs="宋体"/>
                <w:kern w:val="0"/>
              </w:rPr>
              <w:t>底坑环境</w:t>
            </w:r>
          </w:p>
        </w:tc>
        <w:tc>
          <w:tcPr>
            <w:tcW w:w="3632" w:type="dxa"/>
            <w:tcBorders>
              <w:top w:val="nil"/>
              <w:left w:val="single" w:color="auto" w:sz="4" w:space="0"/>
              <w:bottom w:val="single" w:color="auto" w:sz="4" w:space="0"/>
              <w:right w:val="nil"/>
            </w:tcBorders>
            <w:noWrap/>
            <w:vAlign w:val="center"/>
          </w:tcPr>
          <w:p w14:paraId="6D116C1E">
            <w:pPr>
              <w:widowControl/>
              <w:jc w:val="left"/>
              <w:rPr>
                <w:rFonts w:ascii="宋体" w:cs="宋体"/>
                <w:kern w:val="0"/>
              </w:rPr>
            </w:pPr>
            <w:r>
              <w:rPr>
                <w:rFonts w:hint="eastAsia" w:ascii="宋体" w:hAnsi="宋体" w:cs="宋体"/>
                <w:kern w:val="0"/>
              </w:rPr>
              <w:t>清洁，无渗水、积水、照明正常</w:t>
            </w:r>
          </w:p>
        </w:tc>
        <w:tc>
          <w:tcPr>
            <w:tcW w:w="939" w:type="dxa"/>
            <w:tcBorders>
              <w:top w:val="nil"/>
              <w:left w:val="single" w:color="auto" w:sz="4" w:space="0"/>
              <w:bottom w:val="single" w:color="auto" w:sz="4" w:space="0"/>
              <w:right w:val="single" w:color="auto" w:sz="4" w:space="0"/>
            </w:tcBorders>
            <w:noWrap/>
            <w:vAlign w:val="bottom"/>
          </w:tcPr>
          <w:p w14:paraId="20C2EE0A">
            <w:pPr>
              <w:widowControl/>
              <w:jc w:val="left"/>
              <w:rPr>
                <w:rFonts w:ascii="宋体" w:cs="宋体"/>
                <w:kern w:val="0"/>
                <w:sz w:val="24"/>
              </w:rPr>
            </w:pPr>
            <w:r>
              <w:rPr>
                <w:rFonts w:hint="eastAsia" w:ascii="宋体" w:hAnsi="宋体" w:cs="宋体"/>
                <w:kern w:val="0"/>
                <w:sz w:val="24"/>
              </w:rPr>
              <w:t>　</w:t>
            </w:r>
          </w:p>
        </w:tc>
      </w:tr>
      <w:tr w14:paraId="0352BC5A">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DA57E40">
            <w:pPr>
              <w:widowControl/>
              <w:jc w:val="center"/>
              <w:rPr>
                <w:rFonts w:ascii="宋体" w:cs="宋体"/>
                <w:kern w:val="0"/>
                <w:sz w:val="24"/>
              </w:rPr>
            </w:pPr>
            <w:r>
              <w:rPr>
                <w:rFonts w:ascii="宋体" w:hAnsi="宋体" w:cs="宋体"/>
                <w:kern w:val="0"/>
                <w:sz w:val="24"/>
              </w:rPr>
              <w:t>28</w:t>
            </w:r>
          </w:p>
        </w:tc>
        <w:tc>
          <w:tcPr>
            <w:tcW w:w="3208" w:type="dxa"/>
            <w:tcBorders>
              <w:top w:val="nil"/>
              <w:left w:val="nil"/>
              <w:bottom w:val="single" w:color="auto" w:sz="4" w:space="0"/>
              <w:right w:val="nil"/>
            </w:tcBorders>
            <w:noWrap/>
            <w:vAlign w:val="center"/>
          </w:tcPr>
          <w:p w14:paraId="470C254F">
            <w:pPr>
              <w:widowControl/>
              <w:jc w:val="left"/>
              <w:rPr>
                <w:rFonts w:ascii="宋体" w:cs="宋体"/>
                <w:kern w:val="0"/>
              </w:rPr>
            </w:pPr>
            <w:r>
              <w:rPr>
                <w:rFonts w:hint="eastAsia" w:ascii="宋体" w:hAnsi="宋体" w:cs="宋体"/>
                <w:kern w:val="0"/>
              </w:rPr>
              <w:t>底坑急停开关</w:t>
            </w:r>
          </w:p>
        </w:tc>
        <w:tc>
          <w:tcPr>
            <w:tcW w:w="3632" w:type="dxa"/>
            <w:tcBorders>
              <w:top w:val="nil"/>
              <w:left w:val="single" w:color="auto" w:sz="4" w:space="0"/>
              <w:bottom w:val="single" w:color="auto" w:sz="4" w:space="0"/>
              <w:right w:val="nil"/>
            </w:tcBorders>
            <w:noWrap/>
            <w:vAlign w:val="center"/>
          </w:tcPr>
          <w:p w14:paraId="2A771E50">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16B51448">
            <w:pPr>
              <w:widowControl/>
              <w:jc w:val="left"/>
              <w:rPr>
                <w:rFonts w:ascii="宋体" w:cs="宋体"/>
                <w:kern w:val="0"/>
                <w:sz w:val="24"/>
              </w:rPr>
            </w:pPr>
            <w:r>
              <w:rPr>
                <w:rFonts w:hint="eastAsia" w:ascii="宋体" w:hAnsi="宋体" w:cs="宋体"/>
                <w:kern w:val="0"/>
                <w:sz w:val="24"/>
              </w:rPr>
              <w:t>　</w:t>
            </w:r>
          </w:p>
        </w:tc>
      </w:tr>
      <w:tr w14:paraId="06CD257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30011837">
            <w:pPr>
              <w:widowControl/>
              <w:jc w:val="center"/>
              <w:rPr>
                <w:rFonts w:ascii="宋体" w:cs="宋体"/>
                <w:kern w:val="0"/>
                <w:sz w:val="24"/>
              </w:rPr>
            </w:pPr>
            <w:r>
              <w:rPr>
                <w:rFonts w:ascii="宋体" w:hAnsi="宋体" w:cs="宋体"/>
                <w:kern w:val="0"/>
                <w:sz w:val="24"/>
              </w:rPr>
              <w:t>29</w:t>
            </w:r>
          </w:p>
        </w:tc>
        <w:tc>
          <w:tcPr>
            <w:tcW w:w="3208" w:type="dxa"/>
            <w:tcBorders>
              <w:top w:val="nil"/>
              <w:left w:val="nil"/>
              <w:bottom w:val="single" w:color="auto" w:sz="4" w:space="0"/>
              <w:right w:val="nil"/>
            </w:tcBorders>
            <w:noWrap/>
            <w:vAlign w:val="center"/>
          </w:tcPr>
          <w:p w14:paraId="4941676D">
            <w:pPr>
              <w:widowControl/>
              <w:jc w:val="left"/>
              <w:rPr>
                <w:rFonts w:ascii="宋体" w:cs="宋体"/>
                <w:kern w:val="0"/>
              </w:rPr>
            </w:pPr>
            <w:r>
              <w:rPr>
                <w:rFonts w:hint="eastAsia" w:ascii="宋体" w:hAnsi="宋体" w:cs="宋体"/>
                <w:kern w:val="0"/>
              </w:rPr>
              <w:t>减速机润滑油</w:t>
            </w:r>
          </w:p>
        </w:tc>
        <w:tc>
          <w:tcPr>
            <w:tcW w:w="3632" w:type="dxa"/>
            <w:tcBorders>
              <w:top w:val="nil"/>
              <w:left w:val="single" w:color="auto" w:sz="4" w:space="0"/>
              <w:bottom w:val="single" w:color="auto" w:sz="4" w:space="0"/>
              <w:right w:val="nil"/>
            </w:tcBorders>
            <w:noWrap/>
            <w:vAlign w:val="center"/>
          </w:tcPr>
          <w:p w14:paraId="010D3F78">
            <w:pPr>
              <w:widowControl/>
              <w:jc w:val="left"/>
              <w:rPr>
                <w:rFonts w:ascii="宋体" w:cs="宋体"/>
                <w:kern w:val="0"/>
              </w:rPr>
            </w:pPr>
            <w:r>
              <w:rPr>
                <w:rFonts w:hint="eastAsia" w:ascii="宋体" w:hAnsi="宋体" w:cs="宋体"/>
                <w:kern w:val="0"/>
              </w:rPr>
              <w:t>油量适宜，除蜗杆伸出端外均无渗漏</w:t>
            </w:r>
          </w:p>
        </w:tc>
        <w:tc>
          <w:tcPr>
            <w:tcW w:w="939" w:type="dxa"/>
            <w:tcBorders>
              <w:top w:val="nil"/>
              <w:left w:val="single" w:color="auto" w:sz="4" w:space="0"/>
              <w:bottom w:val="single" w:color="auto" w:sz="4" w:space="0"/>
              <w:right w:val="single" w:color="auto" w:sz="4" w:space="0"/>
            </w:tcBorders>
            <w:noWrap/>
            <w:vAlign w:val="bottom"/>
          </w:tcPr>
          <w:p w14:paraId="4A4EE1B5">
            <w:pPr>
              <w:widowControl/>
              <w:jc w:val="left"/>
              <w:rPr>
                <w:rFonts w:ascii="宋体" w:cs="宋体"/>
                <w:kern w:val="0"/>
                <w:sz w:val="24"/>
              </w:rPr>
            </w:pPr>
            <w:r>
              <w:rPr>
                <w:rFonts w:hint="eastAsia" w:ascii="宋体" w:hAnsi="宋体" w:cs="宋体"/>
                <w:kern w:val="0"/>
                <w:sz w:val="24"/>
              </w:rPr>
              <w:t>　</w:t>
            </w:r>
          </w:p>
        </w:tc>
      </w:tr>
      <w:tr w14:paraId="5A8AD9D7">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FD00D46">
            <w:pPr>
              <w:widowControl/>
              <w:jc w:val="center"/>
              <w:rPr>
                <w:rFonts w:ascii="宋体" w:cs="宋体"/>
                <w:kern w:val="0"/>
                <w:sz w:val="24"/>
              </w:rPr>
            </w:pPr>
            <w:r>
              <w:rPr>
                <w:rFonts w:ascii="宋体" w:hAnsi="宋体" w:cs="宋体"/>
                <w:kern w:val="0"/>
                <w:sz w:val="24"/>
              </w:rPr>
              <w:t>30</w:t>
            </w:r>
          </w:p>
        </w:tc>
        <w:tc>
          <w:tcPr>
            <w:tcW w:w="3208" w:type="dxa"/>
            <w:tcBorders>
              <w:top w:val="nil"/>
              <w:left w:val="nil"/>
              <w:bottom w:val="single" w:color="auto" w:sz="4" w:space="0"/>
              <w:right w:val="nil"/>
            </w:tcBorders>
            <w:noWrap/>
            <w:vAlign w:val="center"/>
          </w:tcPr>
          <w:p w14:paraId="6063B3A2">
            <w:pPr>
              <w:widowControl/>
              <w:jc w:val="left"/>
              <w:rPr>
                <w:rFonts w:ascii="宋体" w:cs="宋体"/>
                <w:kern w:val="0"/>
              </w:rPr>
            </w:pPr>
            <w:r>
              <w:rPr>
                <w:rFonts w:hint="eastAsia" w:ascii="宋体" w:hAnsi="宋体" w:cs="宋体"/>
                <w:kern w:val="0"/>
              </w:rPr>
              <w:t>制动衬</w:t>
            </w:r>
          </w:p>
        </w:tc>
        <w:tc>
          <w:tcPr>
            <w:tcW w:w="3632" w:type="dxa"/>
            <w:tcBorders>
              <w:top w:val="nil"/>
              <w:left w:val="single" w:color="auto" w:sz="4" w:space="0"/>
              <w:bottom w:val="single" w:color="auto" w:sz="4" w:space="0"/>
              <w:right w:val="nil"/>
            </w:tcBorders>
            <w:noWrap/>
            <w:vAlign w:val="center"/>
          </w:tcPr>
          <w:p w14:paraId="07D9C9DF">
            <w:pPr>
              <w:widowControl/>
              <w:jc w:val="left"/>
              <w:rPr>
                <w:rFonts w:ascii="宋体" w:cs="宋体"/>
                <w:kern w:val="0"/>
              </w:rPr>
            </w:pPr>
            <w:r>
              <w:rPr>
                <w:rFonts w:hint="eastAsia" w:ascii="宋体" w:hAnsi="宋体" w:cs="宋体"/>
                <w:kern w:val="0"/>
              </w:rPr>
              <w:t>清洁，磨损量不超过制造单位要求</w:t>
            </w:r>
          </w:p>
        </w:tc>
        <w:tc>
          <w:tcPr>
            <w:tcW w:w="939" w:type="dxa"/>
            <w:tcBorders>
              <w:top w:val="nil"/>
              <w:left w:val="single" w:color="auto" w:sz="4" w:space="0"/>
              <w:bottom w:val="single" w:color="auto" w:sz="4" w:space="0"/>
              <w:right w:val="single" w:color="auto" w:sz="4" w:space="0"/>
            </w:tcBorders>
            <w:noWrap/>
            <w:vAlign w:val="bottom"/>
          </w:tcPr>
          <w:p w14:paraId="2B865835">
            <w:pPr>
              <w:widowControl/>
              <w:jc w:val="left"/>
              <w:rPr>
                <w:rFonts w:ascii="宋体" w:cs="宋体"/>
                <w:kern w:val="0"/>
                <w:sz w:val="24"/>
              </w:rPr>
            </w:pPr>
            <w:r>
              <w:rPr>
                <w:rFonts w:hint="eastAsia" w:ascii="宋体" w:hAnsi="宋体" w:cs="宋体"/>
                <w:kern w:val="0"/>
                <w:sz w:val="24"/>
              </w:rPr>
              <w:t>　</w:t>
            </w:r>
          </w:p>
        </w:tc>
      </w:tr>
      <w:tr w14:paraId="7459C236">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CEE2611">
            <w:pPr>
              <w:widowControl/>
              <w:jc w:val="center"/>
              <w:rPr>
                <w:rFonts w:ascii="宋体" w:cs="宋体"/>
                <w:kern w:val="0"/>
                <w:sz w:val="24"/>
              </w:rPr>
            </w:pPr>
            <w:r>
              <w:rPr>
                <w:rFonts w:ascii="宋体" w:hAnsi="宋体" w:cs="宋体"/>
                <w:kern w:val="0"/>
                <w:sz w:val="24"/>
              </w:rPr>
              <w:t>31</w:t>
            </w:r>
          </w:p>
        </w:tc>
        <w:tc>
          <w:tcPr>
            <w:tcW w:w="3208" w:type="dxa"/>
            <w:tcBorders>
              <w:top w:val="nil"/>
              <w:left w:val="nil"/>
              <w:bottom w:val="single" w:color="auto" w:sz="4" w:space="0"/>
              <w:right w:val="nil"/>
            </w:tcBorders>
            <w:noWrap/>
            <w:vAlign w:val="center"/>
          </w:tcPr>
          <w:p w14:paraId="7F457CC2">
            <w:pPr>
              <w:widowControl/>
              <w:jc w:val="left"/>
              <w:rPr>
                <w:rFonts w:ascii="宋体" w:cs="宋体"/>
                <w:kern w:val="0"/>
              </w:rPr>
            </w:pPr>
            <w:r>
              <w:rPr>
                <w:rFonts w:hint="eastAsia" w:ascii="宋体" w:hAnsi="宋体" w:cs="宋体"/>
                <w:kern w:val="0"/>
              </w:rPr>
              <w:t>位置脉冲发生器</w:t>
            </w:r>
          </w:p>
        </w:tc>
        <w:tc>
          <w:tcPr>
            <w:tcW w:w="3632" w:type="dxa"/>
            <w:tcBorders>
              <w:top w:val="nil"/>
              <w:left w:val="single" w:color="auto" w:sz="4" w:space="0"/>
              <w:bottom w:val="single" w:color="auto" w:sz="4" w:space="0"/>
              <w:right w:val="nil"/>
            </w:tcBorders>
            <w:noWrap/>
            <w:vAlign w:val="center"/>
          </w:tcPr>
          <w:p w14:paraId="236C431C">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2A89408A">
            <w:pPr>
              <w:widowControl/>
              <w:jc w:val="left"/>
              <w:rPr>
                <w:rFonts w:ascii="宋体" w:cs="宋体"/>
                <w:kern w:val="0"/>
                <w:sz w:val="24"/>
              </w:rPr>
            </w:pPr>
            <w:r>
              <w:rPr>
                <w:rFonts w:hint="eastAsia" w:ascii="宋体" w:hAnsi="宋体" w:cs="宋体"/>
                <w:kern w:val="0"/>
                <w:sz w:val="24"/>
              </w:rPr>
              <w:t>　</w:t>
            </w:r>
          </w:p>
        </w:tc>
      </w:tr>
      <w:tr w14:paraId="003ED71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DD34401">
            <w:pPr>
              <w:widowControl/>
              <w:jc w:val="center"/>
              <w:rPr>
                <w:rFonts w:ascii="宋体" w:cs="宋体"/>
                <w:kern w:val="0"/>
                <w:sz w:val="24"/>
              </w:rPr>
            </w:pPr>
            <w:r>
              <w:rPr>
                <w:rFonts w:ascii="宋体" w:hAnsi="宋体" w:cs="宋体"/>
                <w:kern w:val="0"/>
                <w:sz w:val="24"/>
              </w:rPr>
              <w:t>32</w:t>
            </w:r>
          </w:p>
        </w:tc>
        <w:tc>
          <w:tcPr>
            <w:tcW w:w="3208" w:type="dxa"/>
            <w:tcBorders>
              <w:top w:val="nil"/>
              <w:left w:val="nil"/>
              <w:bottom w:val="single" w:color="auto" w:sz="4" w:space="0"/>
              <w:right w:val="nil"/>
            </w:tcBorders>
            <w:noWrap/>
            <w:vAlign w:val="center"/>
          </w:tcPr>
          <w:p w14:paraId="3BCEA0F0">
            <w:pPr>
              <w:widowControl/>
              <w:jc w:val="left"/>
              <w:rPr>
                <w:rFonts w:ascii="宋体" w:cs="宋体"/>
                <w:kern w:val="0"/>
              </w:rPr>
            </w:pPr>
            <w:r>
              <w:rPr>
                <w:rFonts w:hint="eastAsia" w:ascii="宋体" w:hAnsi="宋体" w:cs="宋体"/>
                <w:kern w:val="0"/>
              </w:rPr>
              <w:t>选层器动静触点</w:t>
            </w:r>
          </w:p>
        </w:tc>
        <w:tc>
          <w:tcPr>
            <w:tcW w:w="3632" w:type="dxa"/>
            <w:tcBorders>
              <w:top w:val="nil"/>
              <w:left w:val="single" w:color="auto" w:sz="4" w:space="0"/>
              <w:bottom w:val="single" w:color="auto" w:sz="4" w:space="0"/>
              <w:right w:val="nil"/>
            </w:tcBorders>
            <w:noWrap/>
            <w:vAlign w:val="center"/>
          </w:tcPr>
          <w:p w14:paraId="6B975908">
            <w:pPr>
              <w:widowControl/>
              <w:jc w:val="left"/>
              <w:rPr>
                <w:rFonts w:ascii="宋体" w:cs="宋体"/>
                <w:kern w:val="0"/>
              </w:rPr>
            </w:pPr>
            <w:r>
              <w:rPr>
                <w:rFonts w:hint="eastAsia" w:ascii="宋体" w:hAnsi="宋体" w:cs="宋体"/>
                <w:kern w:val="0"/>
              </w:rPr>
              <w:t>清洁，无烧蚀</w:t>
            </w:r>
          </w:p>
        </w:tc>
        <w:tc>
          <w:tcPr>
            <w:tcW w:w="939" w:type="dxa"/>
            <w:tcBorders>
              <w:top w:val="nil"/>
              <w:left w:val="single" w:color="auto" w:sz="4" w:space="0"/>
              <w:bottom w:val="single" w:color="auto" w:sz="4" w:space="0"/>
              <w:right w:val="single" w:color="auto" w:sz="4" w:space="0"/>
            </w:tcBorders>
            <w:noWrap/>
            <w:vAlign w:val="bottom"/>
          </w:tcPr>
          <w:p w14:paraId="742523BF">
            <w:pPr>
              <w:widowControl/>
              <w:jc w:val="left"/>
              <w:rPr>
                <w:rFonts w:ascii="宋体" w:cs="宋体"/>
                <w:kern w:val="0"/>
                <w:sz w:val="24"/>
              </w:rPr>
            </w:pPr>
            <w:r>
              <w:rPr>
                <w:rFonts w:hint="eastAsia" w:ascii="宋体" w:hAnsi="宋体" w:cs="宋体"/>
                <w:kern w:val="0"/>
                <w:sz w:val="24"/>
              </w:rPr>
              <w:t>　</w:t>
            </w:r>
          </w:p>
        </w:tc>
      </w:tr>
      <w:tr w14:paraId="7014458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62CEC2D5">
            <w:pPr>
              <w:widowControl/>
              <w:jc w:val="center"/>
              <w:rPr>
                <w:rFonts w:ascii="宋体" w:cs="宋体"/>
                <w:kern w:val="0"/>
                <w:sz w:val="24"/>
              </w:rPr>
            </w:pPr>
            <w:r>
              <w:rPr>
                <w:rFonts w:ascii="宋体" w:hAnsi="宋体" w:cs="宋体"/>
                <w:kern w:val="0"/>
                <w:sz w:val="24"/>
              </w:rPr>
              <w:t>33</w:t>
            </w:r>
          </w:p>
        </w:tc>
        <w:tc>
          <w:tcPr>
            <w:tcW w:w="3208" w:type="dxa"/>
            <w:tcBorders>
              <w:top w:val="nil"/>
              <w:left w:val="nil"/>
              <w:bottom w:val="single" w:color="auto" w:sz="4" w:space="0"/>
              <w:right w:val="nil"/>
            </w:tcBorders>
            <w:noWrap/>
            <w:vAlign w:val="center"/>
          </w:tcPr>
          <w:p w14:paraId="56AD3927">
            <w:pPr>
              <w:widowControl/>
              <w:jc w:val="left"/>
              <w:rPr>
                <w:rFonts w:ascii="宋体" w:cs="宋体"/>
                <w:kern w:val="0"/>
              </w:rPr>
            </w:pPr>
            <w:r>
              <w:rPr>
                <w:rFonts w:hint="eastAsia" w:ascii="宋体" w:hAnsi="宋体" w:cs="宋体"/>
                <w:kern w:val="0"/>
              </w:rPr>
              <w:t>曳引轮槽、曳引钢丝绳</w:t>
            </w:r>
          </w:p>
        </w:tc>
        <w:tc>
          <w:tcPr>
            <w:tcW w:w="3632" w:type="dxa"/>
            <w:tcBorders>
              <w:top w:val="nil"/>
              <w:left w:val="single" w:color="auto" w:sz="4" w:space="0"/>
              <w:bottom w:val="single" w:color="auto" w:sz="4" w:space="0"/>
              <w:right w:val="nil"/>
            </w:tcBorders>
            <w:noWrap/>
            <w:vAlign w:val="center"/>
          </w:tcPr>
          <w:p w14:paraId="3C8AF59D">
            <w:pPr>
              <w:widowControl/>
              <w:jc w:val="left"/>
              <w:rPr>
                <w:rFonts w:ascii="宋体" w:cs="宋体"/>
                <w:kern w:val="0"/>
              </w:rPr>
            </w:pPr>
            <w:r>
              <w:rPr>
                <w:rFonts w:hint="eastAsia" w:ascii="宋体" w:hAnsi="宋体" w:cs="宋体"/>
                <w:kern w:val="0"/>
              </w:rPr>
              <w:t>清洁，无严重油腻，张力均匀</w:t>
            </w:r>
          </w:p>
        </w:tc>
        <w:tc>
          <w:tcPr>
            <w:tcW w:w="939" w:type="dxa"/>
            <w:tcBorders>
              <w:top w:val="nil"/>
              <w:left w:val="single" w:color="auto" w:sz="4" w:space="0"/>
              <w:bottom w:val="single" w:color="auto" w:sz="4" w:space="0"/>
              <w:right w:val="single" w:color="auto" w:sz="4" w:space="0"/>
            </w:tcBorders>
            <w:noWrap/>
            <w:vAlign w:val="bottom"/>
          </w:tcPr>
          <w:p w14:paraId="42336606">
            <w:pPr>
              <w:widowControl/>
              <w:jc w:val="left"/>
              <w:rPr>
                <w:rFonts w:ascii="宋体" w:cs="宋体"/>
                <w:kern w:val="0"/>
                <w:sz w:val="24"/>
              </w:rPr>
            </w:pPr>
            <w:r>
              <w:rPr>
                <w:rFonts w:hint="eastAsia" w:ascii="宋体" w:hAnsi="宋体" w:cs="宋体"/>
                <w:kern w:val="0"/>
                <w:sz w:val="24"/>
              </w:rPr>
              <w:t>　</w:t>
            </w:r>
          </w:p>
        </w:tc>
      </w:tr>
      <w:tr w14:paraId="688C793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FA311A0">
            <w:pPr>
              <w:widowControl/>
              <w:jc w:val="center"/>
              <w:rPr>
                <w:rFonts w:ascii="宋体" w:cs="宋体"/>
                <w:kern w:val="0"/>
                <w:sz w:val="24"/>
              </w:rPr>
            </w:pPr>
            <w:r>
              <w:rPr>
                <w:rFonts w:ascii="宋体" w:hAnsi="宋体" w:cs="宋体"/>
                <w:kern w:val="0"/>
                <w:sz w:val="24"/>
              </w:rPr>
              <w:t>34</w:t>
            </w:r>
          </w:p>
        </w:tc>
        <w:tc>
          <w:tcPr>
            <w:tcW w:w="3208" w:type="dxa"/>
            <w:tcBorders>
              <w:top w:val="nil"/>
              <w:left w:val="nil"/>
              <w:bottom w:val="single" w:color="auto" w:sz="4" w:space="0"/>
              <w:right w:val="nil"/>
            </w:tcBorders>
            <w:noWrap/>
            <w:vAlign w:val="center"/>
          </w:tcPr>
          <w:p w14:paraId="14AD973C">
            <w:pPr>
              <w:widowControl/>
              <w:jc w:val="left"/>
              <w:rPr>
                <w:rFonts w:ascii="宋体" w:cs="宋体"/>
                <w:kern w:val="0"/>
              </w:rPr>
            </w:pPr>
            <w:r>
              <w:rPr>
                <w:rFonts w:hint="eastAsia" w:ascii="宋体" w:hAnsi="宋体" w:cs="宋体"/>
                <w:kern w:val="0"/>
              </w:rPr>
              <w:t>限速器轮槽、限速器钢丝绳</w:t>
            </w:r>
          </w:p>
        </w:tc>
        <w:tc>
          <w:tcPr>
            <w:tcW w:w="3632" w:type="dxa"/>
            <w:tcBorders>
              <w:top w:val="nil"/>
              <w:left w:val="single" w:color="auto" w:sz="4" w:space="0"/>
              <w:bottom w:val="single" w:color="auto" w:sz="4" w:space="0"/>
              <w:right w:val="nil"/>
            </w:tcBorders>
            <w:noWrap/>
            <w:vAlign w:val="center"/>
          </w:tcPr>
          <w:p w14:paraId="0583DB78">
            <w:pPr>
              <w:widowControl/>
              <w:jc w:val="left"/>
              <w:rPr>
                <w:rFonts w:ascii="宋体" w:cs="宋体"/>
                <w:kern w:val="0"/>
              </w:rPr>
            </w:pPr>
            <w:r>
              <w:rPr>
                <w:rFonts w:hint="eastAsia" w:ascii="宋体" w:hAnsi="宋体" w:cs="宋体"/>
                <w:kern w:val="0"/>
              </w:rPr>
              <w:t>清洁，无严重油腻</w:t>
            </w:r>
          </w:p>
        </w:tc>
        <w:tc>
          <w:tcPr>
            <w:tcW w:w="939" w:type="dxa"/>
            <w:tcBorders>
              <w:top w:val="nil"/>
              <w:left w:val="single" w:color="auto" w:sz="4" w:space="0"/>
              <w:bottom w:val="single" w:color="auto" w:sz="4" w:space="0"/>
              <w:right w:val="single" w:color="auto" w:sz="4" w:space="0"/>
            </w:tcBorders>
            <w:noWrap/>
            <w:vAlign w:val="bottom"/>
          </w:tcPr>
          <w:p w14:paraId="16C1BB12">
            <w:pPr>
              <w:widowControl/>
              <w:jc w:val="left"/>
              <w:rPr>
                <w:rFonts w:ascii="宋体" w:cs="宋体"/>
                <w:kern w:val="0"/>
                <w:sz w:val="24"/>
              </w:rPr>
            </w:pPr>
            <w:r>
              <w:rPr>
                <w:rFonts w:hint="eastAsia" w:ascii="宋体" w:hAnsi="宋体" w:cs="宋体"/>
                <w:kern w:val="0"/>
                <w:sz w:val="24"/>
              </w:rPr>
              <w:t>　</w:t>
            </w:r>
          </w:p>
        </w:tc>
      </w:tr>
      <w:tr w14:paraId="04782F28">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8A450DC">
            <w:pPr>
              <w:widowControl/>
              <w:jc w:val="center"/>
              <w:rPr>
                <w:rFonts w:ascii="宋体" w:cs="宋体"/>
                <w:kern w:val="0"/>
                <w:sz w:val="24"/>
              </w:rPr>
            </w:pPr>
            <w:r>
              <w:rPr>
                <w:rFonts w:ascii="宋体" w:hAnsi="宋体" w:cs="宋体"/>
                <w:kern w:val="0"/>
                <w:sz w:val="24"/>
              </w:rPr>
              <w:t>35</w:t>
            </w:r>
          </w:p>
        </w:tc>
        <w:tc>
          <w:tcPr>
            <w:tcW w:w="3208" w:type="dxa"/>
            <w:tcBorders>
              <w:top w:val="nil"/>
              <w:left w:val="nil"/>
              <w:bottom w:val="single" w:color="auto" w:sz="4" w:space="0"/>
              <w:right w:val="nil"/>
            </w:tcBorders>
            <w:noWrap/>
            <w:vAlign w:val="center"/>
          </w:tcPr>
          <w:p w14:paraId="5260178C">
            <w:pPr>
              <w:widowControl/>
              <w:jc w:val="left"/>
              <w:rPr>
                <w:rFonts w:ascii="宋体" w:cs="宋体"/>
                <w:kern w:val="0"/>
              </w:rPr>
            </w:pPr>
            <w:r>
              <w:rPr>
                <w:rFonts w:hint="eastAsia" w:ascii="宋体" w:hAnsi="宋体" w:cs="宋体"/>
                <w:kern w:val="0"/>
              </w:rPr>
              <w:t>靴衬、滚轮</w:t>
            </w:r>
          </w:p>
        </w:tc>
        <w:tc>
          <w:tcPr>
            <w:tcW w:w="3632" w:type="dxa"/>
            <w:tcBorders>
              <w:top w:val="nil"/>
              <w:left w:val="single" w:color="auto" w:sz="4" w:space="0"/>
              <w:bottom w:val="single" w:color="auto" w:sz="4" w:space="0"/>
              <w:right w:val="nil"/>
            </w:tcBorders>
            <w:noWrap/>
            <w:vAlign w:val="center"/>
          </w:tcPr>
          <w:p w14:paraId="16CD8677">
            <w:pPr>
              <w:widowControl/>
              <w:jc w:val="left"/>
              <w:rPr>
                <w:rFonts w:ascii="宋体" w:cs="宋体"/>
                <w:kern w:val="0"/>
              </w:rPr>
            </w:pPr>
            <w:r>
              <w:rPr>
                <w:rFonts w:hint="eastAsia" w:ascii="宋体" w:hAnsi="宋体" w:cs="宋体"/>
                <w:kern w:val="0"/>
              </w:rPr>
              <w:t>清洁，磨损量不超过制造单位要求</w:t>
            </w:r>
          </w:p>
        </w:tc>
        <w:tc>
          <w:tcPr>
            <w:tcW w:w="939" w:type="dxa"/>
            <w:tcBorders>
              <w:top w:val="nil"/>
              <w:left w:val="single" w:color="auto" w:sz="4" w:space="0"/>
              <w:bottom w:val="single" w:color="auto" w:sz="4" w:space="0"/>
              <w:right w:val="single" w:color="auto" w:sz="4" w:space="0"/>
            </w:tcBorders>
            <w:noWrap/>
            <w:vAlign w:val="bottom"/>
          </w:tcPr>
          <w:p w14:paraId="0CEB148F">
            <w:pPr>
              <w:widowControl/>
              <w:jc w:val="left"/>
              <w:rPr>
                <w:rFonts w:ascii="宋体" w:cs="宋体"/>
                <w:kern w:val="0"/>
                <w:sz w:val="24"/>
              </w:rPr>
            </w:pPr>
            <w:r>
              <w:rPr>
                <w:rFonts w:hint="eastAsia" w:ascii="宋体" w:hAnsi="宋体" w:cs="宋体"/>
                <w:kern w:val="0"/>
                <w:sz w:val="24"/>
              </w:rPr>
              <w:t>　</w:t>
            </w:r>
          </w:p>
        </w:tc>
      </w:tr>
      <w:tr w14:paraId="23242A55">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12735D3">
            <w:pPr>
              <w:widowControl/>
              <w:jc w:val="center"/>
              <w:rPr>
                <w:rFonts w:ascii="宋体" w:cs="宋体"/>
                <w:kern w:val="0"/>
                <w:sz w:val="24"/>
              </w:rPr>
            </w:pPr>
            <w:r>
              <w:rPr>
                <w:rFonts w:ascii="宋体" w:hAnsi="宋体" w:cs="宋体"/>
                <w:kern w:val="0"/>
                <w:sz w:val="24"/>
              </w:rPr>
              <w:t>36</w:t>
            </w:r>
          </w:p>
        </w:tc>
        <w:tc>
          <w:tcPr>
            <w:tcW w:w="3208" w:type="dxa"/>
            <w:tcBorders>
              <w:top w:val="nil"/>
              <w:left w:val="nil"/>
              <w:bottom w:val="single" w:color="auto" w:sz="4" w:space="0"/>
              <w:right w:val="nil"/>
            </w:tcBorders>
            <w:noWrap/>
            <w:vAlign w:val="center"/>
          </w:tcPr>
          <w:p w14:paraId="7B75C035">
            <w:pPr>
              <w:widowControl/>
              <w:jc w:val="left"/>
              <w:rPr>
                <w:rFonts w:ascii="宋体" w:cs="宋体"/>
                <w:kern w:val="0"/>
              </w:rPr>
            </w:pPr>
            <w:r>
              <w:rPr>
                <w:rFonts w:hint="eastAsia" w:ascii="宋体" w:hAnsi="宋体" w:cs="宋体"/>
                <w:kern w:val="0"/>
              </w:rPr>
              <w:t>验证轿门关闭的电气安全装置</w:t>
            </w:r>
          </w:p>
        </w:tc>
        <w:tc>
          <w:tcPr>
            <w:tcW w:w="3632" w:type="dxa"/>
            <w:tcBorders>
              <w:top w:val="nil"/>
              <w:left w:val="single" w:color="auto" w:sz="4" w:space="0"/>
              <w:bottom w:val="single" w:color="auto" w:sz="4" w:space="0"/>
              <w:right w:val="nil"/>
            </w:tcBorders>
            <w:noWrap/>
            <w:vAlign w:val="center"/>
          </w:tcPr>
          <w:p w14:paraId="78FBA551">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6801834C">
            <w:pPr>
              <w:widowControl/>
              <w:jc w:val="left"/>
              <w:rPr>
                <w:rFonts w:ascii="宋体" w:cs="宋体"/>
                <w:kern w:val="0"/>
                <w:sz w:val="24"/>
              </w:rPr>
            </w:pPr>
            <w:r>
              <w:rPr>
                <w:rFonts w:hint="eastAsia" w:ascii="宋体" w:hAnsi="宋体" w:cs="宋体"/>
                <w:kern w:val="0"/>
                <w:sz w:val="24"/>
              </w:rPr>
              <w:t>　</w:t>
            </w:r>
          </w:p>
        </w:tc>
      </w:tr>
      <w:tr w14:paraId="02EDA2E6">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2C01BC4">
            <w:pPr>
              <w:widowControl/>
              <w:jc w:val="center"/>
              <w:rPr>
                <w:rFonts w:ascii="宋体" w:cs="宋体"/>
                <w:kern w:val="0"/>
                <w:sz w:val="24"/>
              </w:rPr>
            </w:pPr>
            <w:r>
              <w:rPr>
                <w:rFonts w:ascii="宋体" w:hAnsi="宋体" w:cs="宋体"/>
                <w:kern w:val="0"/>
                <w:sz w:val="24"/>
              </w:rPr>
              <w:t>37</w:t>
            </w:r>
          </w:p>
        </w:tc>
        <w:tc>
          <w:tcPr>
            <w:tcW w:w="3208" w:type="dxa"/>
            <w:tcBorders>
              <w:top w:val="nil"/>
              <w:left w:val="nil"/>
              <w:bottom w:val="single" w:color="auto" w:sz="4" w:space="0"/>
              <w:right w:val="nil"/>
            </w:tcBorders>
            <w:noWrap w:val="0"/>
            <w:vAlign w:val="center"/>
          </w:tcPr>
          <w:p w14:paraId="31C5219C">
            <w:pPr>
              <w:widowControl/>
              <w:jc w:val="left"/>
              <w:rPr>
                <w:rFonts w:ascii="宋体" w:cs="宋体"/>
                <w:kern w:val="0"/>
              </w:rPr>
            </w:pPr>
            <w:r>
              <w:rPr>
                <w:rFonts w:hint="eastAsia" w:ascii="宋体" w:hAnsi="宋体" w:cs="宋体"/>
                <w:kern w:val="0"/>
              </w:rPr>
              <w:t>层门、轿门系统中传动钢丝绳、链条、胶带</w:t>
            </w:r>
          </w:p>
        </w:tc>
        <w:tc>
          <w:tcPr>
            <w:tcW w:w="3632" w:type="dxa"/>
            <w:tcBorders>
              <w:top w:val="nil"/>
              <w:left w:val="single" w:color="auto" w:sz="4" w:space="0"/>
              <w:bottom w:val="single" w:color="auto" w:sz="4" w:space="0"/>
              <w:right w:val="nil"/>
            </w:tcBorders>
            <w:noWrap/>
            <w:vAlign w:val="center"/>
          </w:tcPr>
          <w:p w14:paraId="0BF6A4B0">
            <w:pPr>
              <w:widowControl/>
              <w:jc w:val="left"/>
              <w:rPr>
                <w:rFonts w:ascii="宋体" w:cs="宋体"/>
                <w:kern w:val="0"/>
              </w:rPr>
            </w:pPr>
            <w:r>
              <w:rPr>
                <w:rFonts w:hint="eastAsia" w:ascii="宋体" w:hAnsi="宋体" w:cs="宋体"/>
                <w:kern w:val="0"/>
              </w:rPr>
              <w:t>按照制造单位要求进行清洁、调整</w:t>
            </w:r>
          </w:p>
        </w:tc>
        <w:tc>
          <w:tcPr>
            <w:tcW w:w="939" w:type="dxa"/>
            <w:tcBorders>
              <w:top w:val="nil"/>
              <w:left w:val="single" w:color="auto" w:sz="4" w:space="0"/>
              <w:bottom w:val="single" w:color="auto" w:sz="4" w:space="0"/>
              <w:right w:val="single" w:color="auto" w:sz="4" w:space="0"/>
            </w:tcBorders>
            <w:noWrap/>
            <w:vAlign w:val="bottom"/>
          </w:tcPr>
          <w:p w14:paraId="7BBB2BA1">
            <w:pPr>
              <w:widowControl/>
              <w:jc w:val="left"/>
              <w:rPr>
                <w:rFonts w:ascii="宋体" w:cs="宋体"/>
                <w:kern w:val="0"/>
                <w:sz w:val="24"/>
              </w:rPr>
            </w:pPr>
            <w:r>
              <w:rPr>
                <w:rFonts w:hint="eastAsia" w:ascii="宋体" w:hAnsi="宋体" w:cs="宋体"/>
                <w:kern w:val="0"/>
                <w:sz w:val="24"/>
              </w:rPr>
              <w:t>　</w:t>
            </w:r>
          </w:p>
        </w:tc>
      </w:tr>
      <w:tr w14:paraId="6A7C24CB">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7832CEF5">
            <w:pPr>
              <w:widowControl/>
              <w:jc w:val="center"/>
              <w:rPr>
                <w:rFonts w:ascii="宋体" w:cs="宋体"/>
                <w:kern w:val="0"/>
                <w:sz w:val="24"/>
              </w:rPr>
            </w:pPr>
            <w:r>
              <w:rPr>
                <w:rFonts w:ascii="宋体" w:hAnsi="宋体" w:cs="宋体"/>
                <w:kern w:val="0"/>
                <w:sz w:val="24"/>
              </w:rPr>
              <w:t>38</w:t>
            </w:r>
          </w:p>
        </w:tc>
        <w:tc>
          <w:tcPr>
            <w:tcW w:w="3208" w:type="dxa"/>
            <w:tcBorders>
              <w:top w:val="nil"/>
              <w:left w:val="nil"/>
              <w:bottom w:val="single" w:color="auto" w:sz="4" w:space="0"/>
              <w:right w:val="nil"/>
            </w:tcBorders>
            <w:noWrap/>
            <w:vAlign w:val="center"/>
          </w:tcPr>
          <w:p w14:paraId="72FAFEC6">
            <w:pPr>
              <w:widowControl/>
              <w:jc w:val="left"/>
              <w:rPr>
                <w:rFonts w:ascii="宋体" w:cs="宋体"/>
                <w:kern w:val="0"/>
              </w:rPr>
            </w:pPr>
            <w:r>
              <w:rPr>
                <w:rFonts w:hint="eastAsia" w:ascii="宋体" w:hAnsi="宋体" w:cs="宋体"/>
                <w:kern w:val="0"/>
              </w:rPr>
              <w:t>层门门导靴</w:t>
            </w:r>
          </w:p>
        </w:tc>
        <w:tc>
          <w:tcPr>
            <w:tcW w:w="3632" w:type="dxa"/>
            <w:tcBorders>
              <w:top w:val="nil"/>
              <w:left w:val="single" w:color="auto" w:sz="4" w:space="0"/>
              <w:bottom w:val="single" w:color="auto" w:sz="4" w:space="0"/>
              <w:right w:val="nil"/>
            </w:tcBorders>
            <w:noWrap/>
            <w:vAlign w:val="center"/>
          </w:tcPr>
          <w:p w14:paraId="580A6CC9">
            <w:pPr>
              <w:widowControl/>
              <w:jc w:val="left"/>
              <w:rPr>
                <w:rFonts w:ascii="宋体" w:cs="宋体"/>
                <w:kern w:val="0"/>
              </w:rPr>
            </w:pPr>
            <w:r>
              <w:rPr>
                <w:rFonts w:hint="eastAsia" w:ascii="宋体" w:hAnsi="宋体" w:cs="宋体"/>
                <w:kern w:val="0"/>
              </w:rPr>
              <w:t>磨损量不超过制造单位要求</w:t>
            </w:r>
          </w:p>
        </w:tc>
        <w:tc>
          <w:tcPr>
            <w:tcW w:w="939" w:type="dxa"/>
            <w:tcBorders>
              <w:top w:val="nil"/>
              <w:left w:val="single" w:color="auto" w:sz="4" w:space="0"/>
              <w:bottom w:val="single" w:color="auto" w:sz="4" w:space="0"/>
              <w:right w:val="single" w:color="auto" w:sz="4" w:space="0"/>
            </w:tcBorders>
            <w:noWrap/>
            <w:vAlign w:val="bottom"/>
          </w:tcPr>
          <w:p w14:paraId="795F5E38">
            <w:pPr>
              <w:widowControl/>
              <w:jc w:val="left"/>
              <w:rPr>
                <w:rFonts w:ascii="宋体" w:cs="宋体"/>
                <w:kern w:val="0"/>
                <w:sz w:val="24"/>
              </w:rPr>
            </w:pPr>
            <w:r>
              <w:rPr>
                <w:rFonts w:hint="eastAsia" w:ascii="宋体" w:hAnsi="宋体" w:cs="宋体"/>
                <w:kern w:val="0"/>
                <w:sz w:val="24"/>
              </w:rPr>
              <w:t>　</w:t>
            </w:r>
          </w:p>
        </w:tc>
      </w:tr>
      <w:tr w14:paraId="2F991D3D">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12CA697C">
            <w:pPr>
              <w:widowControl/>
              <w:jc w:val="center"/>
              <w:rPr>
                <w:rFonts w:ascii="宋体" w:cs="宋体"/>
                <w:kern w:val="0"/>
                <w:sz w:val="24"/>
              </w:rPr>
            </w:pPr>
            <w:r>
              <w:rPr>
                <w:rFonts w:ascii="宋体" w:hAnsi="宋体" w:cs="宋体"/>
                <w:kern w:val="0"/>
                <w:sz w:val="24"/>
              </w:rPr>
              <w:t>39</w:t>
            </w:r>
          </w:p>
        </w:tc>
        <w:tc>
          <w:tcPr>
            <w:tcW w:w="3208" w:type="dxa"/>
            <w:tcBorders>
              <w:top w:val="nil"/>
              <w:left w:val="nil"/>
              <w:bottom w:val="single" w:color="auto" w:sz="4" w:space="0"/>
              <w:right w:val="nil"/>
            </w:tcBorders>
            <w:noWrap/>
            <w:vAlign w:val="center"/>
          </w:tcPr>
          <w:p w14:paraId="6587915A">
            <w:pPr>
              <w:widowControl/>
              <w:jc w:val="left"/>
              <w:rPr>
                <w:rFonts w:ascii="宋体" w:cs="宋体"/>
                <w:kern w:val="0"/>
              </w:rPr>
            </w:pPr>
            <w:r>
              <w:rPr>
                <w:rFonts w:hint="eastAsia" w:ascii="宋体" w:hAnsi="宋体" w:cs="宋体"/>
                <w:kern w:val="0"/>
              </w:rPr>
              <w:t>消防开关</w:t>
            </w:r>
          </w:p>
        </w:tc>
        <w:tc>
          <w:tcPr>
            <w:tcW w:w="3632" w:type="dxa"/>
            <w:tcBorders>
              <w:top w:val="nil"/>
              <w:left w:val="single" w:color="auto" w:sz="4" w:space="0"/>
              <w:bottom w:val="single" w:color="auto" w:sz="4" w:space="0"/>
              <w:right w:val="nil"/>
            </w:tcBorders>
            <w:noWrap/>
            <w:vAlign w:val="center"/>
          </w:tcPr>
          <w:p w14:paraId="1144B8EF">
            <w:pPr>
              <w:widowControl/>
              <w:jc w:val="left"/>
              <w:rPr>
                <w:rFonts w:ascii="宋体" w:cs="宋体"/>
                <w:kern w:val="0"/>
              </w:rPr>
            </w:pPr>
            <w:r>
              <w:rPr>
                <w:rFonts w:hint="eastAsia" w:ascii="宋体" w:hAnsi="宋体" w:cs="宋体"/>
                <w:kern w:val="0"/>
              </w:rPr>
              <w:t>工作正常，功能有效</w:t>
            </w:r>
          </w:p>
        </w:tc>
        <w:tc>
          <w:tcPr>
            <w:tcW w:w="939" w:type="dxa"/>
            <w:tcBorders>
              <w:top w:val="nil"/>
              <w:left w:val="single" w:color="auto" w:sz="4" w:space="0"/>
              <w:bottom w:val="single" w:color="auto" w:sz="4" w:space="0"/>
              <w:right w:val="single" w:color="auto" w:sz="4" w:space="0"/>
            </w:tcBorders>
            <w:noWrap/>
            <w:vAlign w:val="bottom"/>
          </w:tcPr>
          <w:p w14:paraId="2C75B84B">
            <w:pPr>
              <w:widowControl/>
              <w:jc w:val="left"/>
              <w:rPr>
                <w:rFonts w:ascii="宋体" w:cs="宋体"/>
                <w:kern w:val="0"/>
                <w:sz w:val="24"/>
              </w:rPr>
            </w:pPr>
            <w:r>
              <w:rPr>
                <w:rFonts w:hint="eastAsia" w:ascii="宋体" w:hAnsi="宋体" w:cs="宋体"/>
                <w:kern w:val="0"/>
                <w:sz w:val="24"/>
              </w:rPr>
              <w:t>　</w:t>
            </w:r>
          </w:p>
        </w:tc>
      </w:tr>
      <w:tr w14:paraId="5AA834A9">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DF59C59">
            <w:pPr>
              <w:widowControl/>
              <w:jc w:val="center"/>
              <w:rPr>
                <w:rFonts w:ascii="宋体" w:cs="宋体"/>
                <w:kern w:val="0"/>
                <w:sz w:val="24"/>
              </w:rPr>
            </w:pPr>
            <w:r>
              <w:rPr>
                <w:rFonts w:ascii="宋体" w:hAnsi="宋体" w:cs="宋体"/>
                <w:kern w:val="0"/>
                <w:sz w:val="24"/>
              </w:rPr>
              <w:t>40</w:t>
            </w:r>
          </w:p>
        </w:tc>
        <w:tc>
          <w:tcPr>
            <w:tcW w:w="3208" w:type="dxa"/>
            <w:tcBorders>
              <w:top w:val="nil"/>
              <w:left w:val="nil"/>
              <w:bottom w:val="single" w:color="auto" w:sz="4" w:space="0"/>
              <w:right w:val="nil"/>
            </w:tcBorders>
            <w:noWrap/>
            <w:vAlign w:val="center"/>
          </w:tcPr>
          <w:p w14:paraId="7E2C11DB">
            <w:pPr>
              <w:widowControl/>
              <w:jc w:val="left"/>
              <w:rPr>
                <w:rFonts w:ascii="宋体" w:cs="宋体"/>
                <w:kern w:val="0"/>
              </w:rPr>
            </w:pPr>
            <w:r>
              <w:rPr>
                <w:rFonts w:hint="eastAsia" w:ascii="宋体" w:hAnsi="宋体" w:cs="宋体"/>
                <w:kern w:val="0"/>
              </w:rPr>
              <w:t>耗能缓冲器</w:t>
            </w:r>
          </w:p>
        </w:tc>
        <w:tc>
          <w:tcPr>
            <w:tcW w:w="3632" w:type="dxa"/>
            <w:tcBorders>
              <w:top w:val="nil"/>
              <w:left w:val="single" w:color="auto" w:sz="4" w:space="0"/>
              <w:bottom w:val="single" w:color="auto" w:sz="4" w:space="0"/>
              <w:right w:val="nil"/>
            </w:tcBorders>
            <w:noWrap w:val="0"/>
            <w:vAlign w:val="center"/>
          </w:tcPr>
          <w:p w14:paraId="2AF80B24">
            <w:pPr>
              <w:widowControl/>
              <w:jc w:val="left"/>
              <w:rPr>
                <w:rFonts w:ascii="宋体" w:cs="宋体"/>
                <w:kern w:val="0"/>
              </w:rPr>
            </w:pPr>
            <w:r>
              <w:rPr>
                <w:rFonts w:hint="eastAsia" w:ascii="宋体" w:hAnsi="宋体" w:cs="宋体"/>
                <w:kern w:val="0"/>
              </w:rPr>
              <w:t>电气安全装置功能有效，油量适宜，柱塞无锈蚀</w:t>
            </w:r>
          </w:p>
        </w:tc>
        <w:tc>
          <w:tcPr>
            <w:tcW w:w="939" w:type="dxa"/>
            <w:tcBorders>
              <w:top w:val="nil"/>
              <w:left w:val="single" w:color="auto" w:sz="4" w:space="0"/>
              <w:bottom w:val="single" w:color="auto" w:sz="4" w:space="0"/>
              <w:right w:val="single" w:color="auto" w:sz="4" w:space="0"/>
            </w:tcBorders>
            <w:noWrap/>
            <w:vAlign w:val="bottom"/>
          </w:tcPr>
          <w:p w14:paraId="799C700C">
            <w:pPr>
              <w:widowControl/>
              <w:jc w:val="left"/>
              <w:rPr>
                <w:rFonts w:ascii="宋体" w:cs="宋体"/>
                <w:kern w:val="0"/>
                <w:sz w:val="24"/>
              </w:rPr>
            </w:pPr>
            <w:r>
              <w:rPr>
                <w:rFonts w:hint="eastAsia" w:ascii="宋体" w:hAnsi="宋体" w:cs="宋体"/>
                <w:kern w:val="0"/>
                <w:sz w:val="24"/>
              </w:rPr>
              <w:t>　</w:t>
            </w:r>
          </w:p>
        </w:tc>
      </w:tr>
      <w:tr w14:paraId="4D555B5C">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558DD615">
            <w:pPr>
              <w:widowControl/>
              <w:jc w:val="center"/>
              <w:rPr>
                <w:rFonts w:ascii="宋体" w:cs="宋体"/>
                <w:kern w:val="0"/>
                <w:sz w:val="24"/>
              </w:rPr>
            </w:pPr>
            <w:r>
              <w:rPr>
                <w:rFonts w:ascii="宋体" w:hAnsi="宋体" w:cs="宋体"/>
                <w:kern w:val="0"/>
                <w:sz w:val="24"/>
              </w:rPr>
              <w:t>41</w:t>
            </w:r>
          </w:p>
        </w:tc>
        <w:tc>
          <w:tcPr>
            <w:tcW w:w="3208" w:type="dxa"/>
            <w:tcBorders>
              <w:top w:val="nil"/>
              <w:left w:val="nil"/>
              <w:bottom w:val="single" w:color="auto" w:sz="4" w:space="0"/>
              <w:right w:val="nil"/>
            </w:tcBorders>
            <w:noWrap/>
            <w:vAlign w:val="center"/>
          </w:tcPr>
          <w:p w14:paraId="646C0613">
            <w:pPr>
              <w:widowControl/>
              <w:jc w:val="left"/>
              <w:rPr>
                <w:rFonts w:ascii="宋体" w:cs="宋体"/>
                <w:kern w:val="0"/>
              </w:rPr>
            </w:pPr>
            <w:r>
              <w:rPr>
                <w:rFonts w:hint="eastAsia" w:ascii="宋体" w:hAnsi="宋体" w:cs="宋体"/>
                <w:kern w:val="0"/>
              </w:rPr>
              <w:t>限速器张紧轮装置和电气安全装置</w:t>
            </w:r>
          </w:p>
        </w:tc>
        <w:tc>
          <w:tcPr>
            <w:tcW w:w="3632" w:type="dxa"/>
            <w:tcBorders>
              <w:top w:val="nil"/>
              <w:left w:val="single" w:color="auto" w:sz="4" w:space="0"/>
              <w:bottom w:val="single" w:color="auto" w:sz="4" w:space="0"/>
              <w:right w:val="nil"/>
            </w:tcBorders>
            <w:noWrap/>
            <w:vAlign w:val="center"/>
          </w:tcPr>
          <w:p w14:paraId="78B00668">
            <w:pPr>
              <w:widowControl/>
              <w:jc w:val="left"/>
              <w:rPr>
                <w:rFonts w:ascii="宋体" w:cs="宋体"/>
                <w:kern w:val="0"/>
              </w:rPr>
            </w:pPr>
            <w:r>
              <w:rPr>
                <w:rFonts w:hint="eastAsia" w:ascii="宋体" w:hAnsi="宋体" w:cs="宋体"/>
                <w:kern w:val="0"/>
              </w:rPr>
              <w:t>工作正常</w:t>
            </w:r>
          </w:p>
        </w:tc>
        <w:tc>
          <w:tcPr>
            <w:tcW w:w="939" w:type="dxa"/>
            <w:tcBorders>
              <w:top w:val="nil"/>
              <w:left w:val="single" w:color="auto" w:sz="4" w:space="0"/>
              <w:bottom w:val="single" w:color="auto" w:sz="4" w:space="0"/>
              <w:right w:val="single" w:color="auto" w:sz="4" w:space="0"/>
            </w:tcBorders>
            <w:noWrap/>
            <w:vAlign w:val="bottom"/>
          </w:tcPr>
          <w:p w14:paraId="067E1098">
            <w:pPr>
              <w:widowControl/>
              <w:jc w:val="left"/>
              <w:rPr>
                <w:rFonts w:ascii="宋体" w:cs="宋体"/>
                <w:kern w:val="0"/>
                <w:sz w:val="24"/>
              </w:rPr>
            </w:pPr>
            <w:r>
              <w:rPr>
                <w:rFonts w:hint="eastAsia" w:ascii="宋体" w:hAnsi="宋体" w:cs="宋体"/>
                <w:kern w:val="0"/>
                <w:sz w:val="24"/>
              </w:rPr>
              <w:t>　</w:t>
            </w:r>
          </w:p>
        </w:tc>
      </w:tr>
      <w:tr w14:paraId="51F3ABE2">
        <w:tblPrEx>
          <w:tblCellMar>
            <w:top w:w="0" w:type="dxa"/>
            <w:left w:w="108" w:type="dxa"/>
            <w:bottom w:w="0" w:type="dxa"/>
            <w:right w:w="108" w:type="dxa"/>
          </w:tblCellMar>
        </w:tblPrEx>
        <w:trPr>
          <w:trHeight w:val="90" w:hRule="atLeast"/>
        </w:trPr>
        <w:tc>
          <w:tcPr>
            <w:tcW w:w="741" w:type="dxa"/>
            <w:tcBorders>
              <w:top w:val="nil"/>
              <w:left w:val="single" w:color="auto" w:sz="4" w:space="0"/>
              <w:bottom w:val="single" w:color="auto" w:sz="4" w:space="0"/>
              <w:right w:val="single" w:color="auto" w:sz="4" w:space="0"/>
            </w:tcBorders>
            <w:noWrap/>
            <w:vAlign w:val="center"/>
          </w:tcPr>
          <w:p w14:paraId="4D4F930A">
            <w:pPr>
              <w:widowControl/>
              <w:jc w:val="center"/>
              <w:rPr>
                <w:rFonts w:ascii="宋体" w:cs="宋体"/>
                <w:kern w:val="0"/>
                <w:sz w:val="24"/>
              </w:rPr>
            </w:pPr>
            <w:r>
              <w:rPr>
                <w:rFonts w:ascii="宋体" w:hAnsi="宋体" w:cs="宋体"/>
                <w:kern w:val="0"/>
                <w:sz w:val="24"/>
              </w:rPr>
              <w:t>42</w:t>
            </w:r>
          </w:p>
        </w:tc>
        <w:tc>
          <w:tcPr>
            <w:tcW w:w="3208" w:type="dxa"/>
            <w:tcBorders>
              <w:top w:val="nil"/>
              <w:left w:val="nil"/>
              <w:bottom w:val="single" w:color="auto" w:sz="4" w:space="0"/>
              <w:right w:val="nil"/>
            </w:tcBorders>
            <w:noWrap/>
            <w:vAlign w:val="center"/>
          </w:tcPr>
          <w:p w14:paraId="60C43E67">
            <w:pPr>
              <w:widowControl/>
              <w:jc w:val="left"/>
              <w:rPr>
                <w:rFonts w:ascii="宋体" w:cs="宋体"/>
                <w:kern w:val="0"/>
              </w:rPr>
            </w:pPr>
            <w:r>
              <w:rPr>
                <w:rFonts w:hint="eastAsia" w:ascii="宋体" w:hAnsi="宋体" w:cs="宋体"/>
                <w:kern w:val="0"/>
              </w:rPr>
              <w:t>其他项目</w:t>
            </w:r>
          </w:p>
        </w:tc>
        <w:tc>
          <w:tcPr>
            <w:tcW w:w="3632" w:type="dxa"/>
            <w:tcBorders>
              <w:top w:val="nil"/>
              <w:left w:val="single" w:color="auto" w:sz="4" w:space="0"/>
              <w:bottom w:val="single" w:color="auto" w:sz="4" w:space="0"/>
              <w:right w:val="nil"/>
            </w:tcBorders>
            <w:noWrap/>
            <w:vAlign w:val="center"/>
          </w:tcPr>
          <w:p w14:paraId="3AC09097">
            <w:pPr>
              <w:widowControl/>
              <w:jc w:val="left"/>
              <w:rPr>
                <w:rFonts w:ascii="宋体" w:cs="宋体"/>
                <w:kern w:val="0"/>
              </w:rPr>
            </w:pPr>
            <w:r>
              <w:rPr>
                <w:rFonts w:hint="eastAsia" w:ascii="宋体" w:hAnsi="宋体" w:cs="宋体"/>
                <w:kern w:val="0"/>
              </w:rPr>
              <w:t>　</w:t>
            </w:r>
          </w:p>
        </w:tc>
        <w:tc>
          <w:tcPr>
            <w:tcW w:w="939" w:type="dxa"/>
            <w:tcBorders>
              <w:top w:val="nil"/>
              <w:left w:val="single" w:color="auto" w:sz="4" w:space="0"/>
              <w:bottom w:val="single" w:color="auto" w:sz="4" w:space="0"/>
              <w:right w:val="single" w:color="auto" w:sz="4" w:space="0"/>
            </w:tcBorders>
            <w:noWrap/>
            <w:vAlign w:val="bottom"/>
          </w:tcPr>
          <w:p w14:paraId="0046AF4D">
            <w:pPr>
              <w:widowControl/>
              <w:jc w:val="left"/>
              <w:rPr>
                <w:rFonts w:ascii="宋体" w:cs="宋体"/>
                <w:kern w:val="0"/>
                <w:sz w:val="24"/>
              </w:rPr>
            </w:pPr>
            <w:r>
              <w:rPr>
                <w:rFonts w:hint="eastAsia" w:ascii="宋体" w:hAnsi="宋体" w:cs="宋体"/>
                <w:kern w:val="0"/>
                <w:sz w:val="24"/>
              </w:rPr>
              <w:t>　</w:t>
            </w:r>
          </w:p>
        </w:tc>
      </w:tr>
    </w:tbl>
    <w:p w14:paraId="47FBA261">
      <w:pPr>
        <w:widowControl/>
        <w:rPr>
          <w:rFonts w:hint="eastAsia" w:ascii="宋体" w:hAnsi="宋体" w:cs="宋体"/>
          <w:b/>
          <w:kern w:val="0"/>
          <w:sz w:val="28"/>
          <w:szCs w:val="28"/>
        </w:rPr>
      </w:pPr>
    </w:p>
    <w:p w14:paraId="3551A1B8">
      <w:pPr>
        <w:rPr>
          <w:rFonts w:hint="eastAsia" w:ascii="宋体" w:hAnsi="宋体" w:cs="宋体"/>
          <w:sz w:val="28"/>
          <w:szCs w:val="28"/>
        </w:rPr>
        <w:sectPr>
          <w:pgSz w:w="11906" w:h="16838"/>
          <w:pgMar w:top="1440" w:right="1800" w:bottom="1440" w:left="1800" w:header="851" w:footer="992" w:gutter="0"/>
          <w:pgNumType w:fmt="decimal"/>
          <w:cols w:space="425" w:num="1"/>
          <w:docGrid w:type="lines" w:linePitch="312" w:charSpace="0"/>
        </w:sectPr>
      </w:pPr>
    </w:p>
    <w:tbl>
      <w:tblPr>
        <w:tblStyle w:val="4"/>
        <w:tblW w:w="9407" w:type="dxa"/>
        <w:jc w:val="center"/>
        <w:tblLayout w:type="fixed"/>
        <w:tblCellMar>
          <w:top w:w="0" w:type="dxa"/>
          <w:left w:w="108" w:type="dxa"/>
          <w:bottom w:w="0" w:type="dxa"/>
          <w:right w:w="108" w:type="dxa"/>
        </w:tblCellMar>
      </w:tblPr>
      <w:tblGrid>
        <w:gridCol w:w="820"/>
        <w:gridCol w:w="3543"/>
        <w:gridCol w:w="4011"/>
        <w:gridCol w:w="1033"/>
      </w:tblGrid>
      <w:tr w14:paraId="1317CD24">
        <w:tblPrEx>
          <w:tblCellMar>
            <w:top w:w="0" w:type="dxa"/>
            <w:left w:w="108" w:type="dxa"/>
            <w:bottom w:w="0" w:type="dxa"/>
            <w:right w:w="108" w:type="dxa"/>
          </w:tblCellMar>
        </w:tblPrEx>
        <w:trPr>
          <w:trHeight w:val="285" w:hRule="atLeast"/>
          <w:jc w:val="center"/>
        </w:trPr>
        <w:tc>
          <w:tcPr>
            <w:tcW w:w="9407" w:type="dxa"/>
            <w:gridSpan w:val="4"/>
            <w:tcBorders>
              <w:top w:val="nil"/>
              <w:left w:val="nil"/>
              <w:bottom w:val="nil"/>
              <w:right w:val="nil"/>
            </w:tcBorders>
            <w:noWrap/>
            <w:vAlign w:val="bottom"/>
          </w:tcPr>
          <w:p w14:paraId="4F0D27F9">
            <w:pPr>
              <w:widowControl/>
              <w:jc w:val="center"/>
              <w:rPr>
                <w:rFonts w:ascii="宋体" w:cs="宋体"/>
                <w:b/>
                <w:kern w:val="0"/>
                <w:sz w:val="28"/>
                <w:szCs w:val="28"/>
              </w:rPr>
            </w:pPr>
            <w:r>
              <w:rPr>
                <w:rFonts w:hint="eastAsia" w:ascii="宋体" w:hAnsi="宋体" w:cs="宋体"/>
                <w:b/>
                <w:kern w:val="0"/>
                <w:sz w:val="28"/>
                <w:szCs w:val="28"/>
              </w:rPr>
              <w:t>乘客电梯、载货电梯日常维护保养项目（内容）和要求</w:t>
            </w:r>
          </w:p>
        </w:tc>
      </w:tr>
      <w:tr w14:paraId="3C608890">
        <w:tblPrEx>
          <w:tblCellMar>
            <w:top w:w="0" w:type="dxa"/>
            <w:left w:w="108" w:type="dxa"/>
            <w:bottom w:w="0" w:type="dxa"/>
            <w:right w:w="108" w:type="dxa"/>
          </w:tblCellMar>
        </w:tblPrEx>
        <w:trPr>
          <w:trHeight w:val="285" w:hRule="atLeast"/>
          <w:jc w:val="center"/>
        </w:trPr>
        <w:tc>
          <w:tcPr>
            <w:tcW w:w="9407" w:type="dxa"/>
            <w:gridSpan w:val="4"/>
            <w:tcBorders>
              <w:top w:val="nil"/>
              <w:left w:val="nil"/>
              <w:bottom w:val="nil"/>
              <w:right w:val="nil"/>
            </w:tcBorders>
            <w:noWrap/>
            <w:vAlign w:val="bottom"/>
          </w:tcPr>
          <w:p w14:paraId="3E3C9942">
            <w:pPr>
              <w:widowControl/>
              <w:jc w:val="center"/>
              <w:rPr>
                <w:rFonts w:ascii="宋体" w:cs="宋体"/>
                <w:kern w:val="0"/>
              </w:rPr>
            </w:pPr>
            <w:r>
              <w:rPr>
                <w:rFonts w:hint="eastAsia" w:ascii="宋体" w:hAnsi="宋体" w:cs="宋体"/>
                <w:kern w:val="0"/>
              </w:rPr>
              <w:t>表</w:t>
            </w:r>
            <w:r>
              <w:rPr>
                <w:rFonts w:ascii="宋体" w:hAnsi="宋体" w:cs="宋体"/>
                <w:kern w:val="0"/>
              </w:rPr>
              <w:t xml:space="preserve">A-3 </w:t>
            </w:r>
            <w:r>
              <w:rPr>
                <w:rFonts w:hint="eastAsia" w:ascii="宋体" w:hAnsi="宋体" w:cs="宋体"/>
                <w:kern w:val="0"/>
              </w:rPr>
              <w:t>半年维保项目（内容）和要求</w:t>
            </w:r>
          </w:p>
        </w:tc>
      </w:tr>
      <w:tr w14:paraId="213AFF95">
        <w:tblPrEx>
          <w:tblCellMar>
            <w:top w:w="0" w:type="dxa"/>
            <w:left w:w="108" w:type="dxa"/>
            <w:bottom w:w="0" w:type="dxa"/>
            <w:right w:w="108" w:type="dxa"/>
          </w:tblCellMar>
        </w:tblPrEx>
        <w:trPr>
          <w:trHeight w:val="402" w:hRule="atLeast"/>
          <w:jc w:val="center"/>
        </w:trPr>
        <w:tc>
          <w:tcPr>
            <w:tcW w:w="820" w:type="dxa"/>
            <w:tcBorders>
              <w:top w:val="single" w:color="auto" w:sz="4" w:space="0"/>
              <w:left w:val="single" w:color="auto" w:sz="4" w:space="0"/>
              <w:bottom w:val="single" w:color="auto" w:sz="4" w:space="0"/>
              <w:right w:val="single" w:color="auto" w:sz="4" w:space="0"/>
            </w:tcBorders>
            <w:noWrap/>
            <w:vAlign w:val="center"/>
          </w:tcPr>
          <w:p w14:paraId="5049A70D">
            <w:pPr>
              <w:widowControl/>
              <w:jc w:val="center"/>
              <w:rPr>
                <w:rFonts w:ascii="宋体" w:cs="宋体"/>
                <w:kern w:val="0"/>
              </w:rPr>
            </w:pPr>
            <w:r>
              <w:rPr>
                <w:rFonts w:hint="eastAsia" w:ascii="宋体" w:hAnsi="宋体" w:cs="宋体"/>
                <w:kern w:val="0"/>
              </w:rPr>
              <w:t>序号</w:t>
            </w:r>
          </w:p>
        </w:tc>
        <w:tc>
          <w:tcPr>
            <w:tcW w:w="3543" w:type="dxa"/>
            <w:tcBorders>
              <w:top w:val="single" w:color="auto" w:sz="4" w:space="0"/>
              <w:left w:val="nil"/>
              <w:bottom w:val="single" w:color="auto" w:sz="4" w:space="0"/>
              <w:right w:val="nil"/>
            </w:tcBorders>
            <w:noWrap/>
            <w:vAlign w:val="center"/>
          </w:tcPr>
          <w:p w14:paraId="498D5859">
            <w:pPr>
              <w:widowControl/>
              <w:jc w:val="center"/>
              <w:rPr>
                <w:rFonts w:ascii="宋体" w:cs="宋体"/>
                <w:kern w:val="0"/>
              </w:rPr>
            </w:pPr>
            <w:r>
              <w:rPr>
                <w:rFonts w:hint="eastAsia" w:ascii="宋体" w:hAnsi="宋体" w:cs="宋体"/>
                <w:kern w:val="0"/>
              </w:rPr>
              <w:t>维保项目（内容）</w:t>
            </w:r>
          </w:p>
        </w:tc>
        <w:tc>
          <w:tcPr>
            <w:tcW w:w="4011" w:type="dxa"/>
            <w:tcBorders>
              <w:top w:val="single" w:color="auto" w:sz="4" w:space="0"/>
              <w:left w:val="single" w:color="auto" w:sz="4" w:space="0"/>
              <w:bottom w:val="single" w:color="auto" w:sz="4" w:space="0"/>
              <w:right w:val="nil"/>
            </w:tcBorders>
            <w:noWrap/>
            <w:vAlign w:val="center"/>
          </w:tcPr>
          <w:p w14:paraId="339B7B2A">
            <w:pPr>
              <w:widowControl/>
              <w:jc w:val="center"/>
              <w:rPr>
                <w:rFonts w:ascii="宋体" w:cs="宋体"/>
                <w:kern w:val="0"/>
              </w:rPr>
            </w:pPr>
            <w:r>
              <w:rPr>
                <w:rFonts w:hint="eastAsia" w:ascii="宋体" w:hAnsi="宋体" w:cs="宋体"/>
                <w:kern w:val="0"/>
              </w:rPr>
              <w:t>维保基本要求</w:t>
            </w:r>
          </w:p>
        </w:tc>
        <w:tc>
          <w:tcPr>
            <w:tcW w:w="1033" w:type="dxa"/>
            <w:tcBorders>
              <w:top w:val="single" w:color="auto" w:sz="4" w:space="0"/>
              <w:left w:val="single" w:color="auto" w:sz="4" w:space="0"/>
              <w:bottom w:val="single" w:color="auto" w:sz="4" w:space="0"/>
              <w:right w:val="single" w:color="auto" w:sz="4" w:space="0"/>
            </w:tcBorders>
            <w:noWrap/>
            <w:vAlign w:val="center"/>
          </w:tcPr>
          <w:p w14:paraId="0BDA423B">
            <w:pPr>
              <w:widowControl/>
              <w:jc w:val="center"/>
              <w:rPr>
                <w:rFonts w:ascii="宋体" w:cs="宋体"/>
                <w:kern w:val="0"/>
              </w:rPr>
            </w:pPr>
            <w:r>
              <w:rPr>
                <w:rFonts w:hint="eastAsia" w:ascii="宋体" w:hAnsi="宋体" w:cs="宋体"/>
                <w:kern w:val="0"/>
              </w:rPr>
              <w:t>是</w:t>
            </w:r>
            <w:r>
              <w:rPr>
                <w:rFonts w:ascii="宋体" w:hAnsi="宋体" w:cs="宋体"/>
                <w:kern w:val="0"/>
              </w:rPr>
              <w:t>/</w:t>
            </w:r>
            <w:r>
              <w:rPr>
                <w:rFonts w:hint="eastAsia" w:ascii="宋体" w:hAnsi="宋体" w:cs="宋体"/>
                <w:kern w:val="0"/>
              </w:rPr>
              <w:t>否</w:t>
            </w:r>
          </w:p>
        </w:tc>
      </w:tr>
      <w:tr w14:paraId="20A9EB4F">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D32EEF5">
            <w:pPr>
              <w:widowControl/>
              <w:jc w:val="center"/>
              <w:rPr>
                <w:rFonts w:ascii="宋体" w:cs="宋体"/>
                <w:kern w:val="0"/>
              </w:rPr>
            </w:pPr>
            <w:r>
              <w:rPr>
                <w:rFonts w:ascii="宋体" w:hAnsi="宋体" w:cs="宋体"/>
                <w:kern w:val="0"/>
              </w:rPr>
              <w:t>1</w:t>
            </w:r>
          </w:p>
        </w:tc>
        <w:tc>
          <w:tcPr>
            <w:tcW w:w="3543" w:type="dxa"/>
            <w:tcBorders>
              <w:top w:val="nil"/>
              <w:left w:val="nil"/>
              <w:bottom w:val="single" w:color="auto" w:sz="4" w:space="0"/>
              <w:right w:val="nil"/>
            </w:tcBorders>
            <w:noWrap/>
            <w:vAlign w:val="center"/>
          </w:tcPr>
          <w:p w14:paraId="7AC964FC">
            <w:pPr>
              <w:widowControl/>
              <w:jc w:val="left"/>
              <w:rPr>
                <w:rFonts w:ascii="宋体" w:cs="宋体"/>
                <w:kern w:val="0"/>
              </w:rPr>
            </w:pPr>
            <w:r>
              <w:rPr>
                <w:rFonts w:hint="eastAsia" w:ascii="宋体" w:hAnsi="宋体" w:cs="宋体"/>
                <w:kern w:val="0"/>
              </w:rPr>
              <w:t>机房、滑轮间环境</w:t>
            </w:r>
          </w:p>
        </w:tc>
        <w:tc>
          <w:tcPr>
            <w:tcW w:w="4011" w:type="dxa"/>
            <w:tcBorders>
              <w:top w:val="nil"/>
              <w:left w:val="single" w:color="auto" w:sz="4" w:space="0"/>
              <w:bottom w:val="single" w:color="auto" w:sz="4" w:space="0"/>
              <w:right w:val="nil"/>
            </w:tcBorders>
            <w:noWrap/>
            <w:vAlign w:val="center"/>
          </w:tcPr>
          <w:p w14:paraId="53CB6472">
            <w:pPr>
              <w:widowControl/>
              <w:jc w:val="left"/>
              <w:rPr>
                <w:rFonts w:ascii="宋体" w:cs="宋体"/>
                <w:kern w:val="0"/>
              </w:rPr>
            </w:pPr>
            <w:r>
              <w:rPr>
                <w:rFonts w:hint="eastAsia" w:ascii="宋体" w:hAnsi="宋体" w:cs="宋体"/>
                <w:kern w:val="0"/>
              </w:rPr>
              <w:t>清洁，门窗完好、照明正常</w:t>
            </w:r>
          </w:p>
        </w:tc>
        <w:tc>
          <w:tcPr>
            <w:tcW w:w="1033" w:type="dxa"/>
            <w:tcBorders>
              <w:top w:val="nil"/>
              <w:left w:val="single" w:color="auto" w:sz="4" w:space="0"/>
              <w:bottom w:val="single" w:color="auto" w:sz="4" w:space="0"/>
              <w:right w:val="single" w:color="auto" w:sz="4" w:space="0"/>
            </w:tcBorders>
            <w:noWrap/>
            <w:vAlign w:val="bottom"/>
          </w:tcPr>
          <w:p w14:paraId="7821B8A3">
            <w:pPr>
              <w:widowControl/>
              <w:jc w:val="left"/>
              <w:rPr>
                <w:rFonts w:ascii="宋体" w:cs="宋体"/>
                <w:kern w:val="0"/>
              </w:rPr>
            </w:pPr>
            <w:r>
              <w:rPr>
                <w:rFonts w:hint="eastAsia" w:ascii="宋体" w:hAnsi="宋体" w:cs="宋体"/>
                <w:kern w:val="0"/>
              </w:rPr>
              <w:t>　</w:t>
            </w:r>
          </w:p>
        </w:tc>
      </w:tr>
      <w:tr w14:paraId="6B5FE5E9">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ED84F59">
            <w:pPr>
              <w:widowControl/>
              <w:jc w:val="center"/>
              <w:rPr>
                <w:rFonts w:ascii="宋体" w:cs="宋体"/>
                <w:kern w:val="0"/>
              </w:rPr>
            </w:pPr>
            <w:r>
              <w:rPr>
                <w:rFonts w:ascii="宋体" w:hAnsi="宋体" w:cs="宋体"/>
                <w:kern w:val="0"/>
              </w:rPr>
              <w:t>2</w:t>
            </w:r>
          </w:p>
        </w:tc>
        <w:tc>
          <w:tcPr>
            <w:tcW w:w="3543" w:type="dxa"/>
            <w:tcBorders>
              <w:top w:val="nil"/>
              <w:left w:val="nil"/>
              <w:bottom w:val="single" w:color="auto" w:sz="4" w:space="0"/>
              <w:right w:val="nil"/>
            </w:tcBorders>
            <w:noWrap/>
            <w:vAlign w:val="center"/>
          </w:tcPr>
          <w:p w14:paraId="50FFBBDC">
            <w:pPr>
              <w:widowControl/>
              <w:jc w:val="left"/>
              <w:rPr>
                <w:rFonts w:ascii="宋体" w:cs="宋体"/>
                <w:kern w:val="0"/>
              </w:rPr>
            </w:pPr>
            <w:r>
              <w:rPr>
                <w:rFonts w:hint="eastAsia" w:ascii="宋体" w:hAnsi="宋体" w:cs="宋体"/>
                <w:kern w:val="0"/>
              </w:rPr>
              <w:t>手动紧急操作装置</w:t>
            </w:r>
          </w:p>
        </w:tc>
        <w:tc>
          <w:tcPr>
            <w:tcW w:w="4011" w:type="dxa"/>
            <w:tcBorders>
              <w:top w:val="nil"/>
              <w:left w:val="single" w:color="auto" w:sz="4" w:space="0"/>
              <w:bottom w:val="single" w:color="auto" w:sz="4" w:space="0"/>
              <w:right w:val="nil"/>
            </w:tcBorders>
            <w:noWrap/>
            <w:vAlign w:val="center"/>
          </w:tcPr>
          <w:p w14:paraId="3FEF3E16">
            <w:pPr>
              <w:widowControl/>
              <w:jc w:val="left"/>
              <w:rPr>
                <w:rFonts w:ascii="宋体" w:cs="宋体"/>
                <w:kern w:val="0"/>
              </w:rPr>
            </w:pPr>
            <w:r>
              <w:rPr>
                <w:rFonts w:hint="eastAsia" w:ascii="宋体" w:hAnsi="宋体" w:cs="宋体"/>
                <w:kern w:val="0"/>
              </w:rPr>
              <w:t>齐全，在指定位置</w:t>
            </w:r>
          </w:p>
        </w:tc>
        <w:tc>
          <w:tcPr>
            <w:tcW w:w="1033" w:type="dxa"/>
            <w:tcBorders>
              <w:top w:val="nil"/>
              <w:left w:val="single" w:color="auto" w:sz="4" w:space="0"/>
              <w:bottom w:val="single" w:color="auto" w:sz="4" w:space="0"/>
              <w:right w:val="single" w:color="auto" w:sz="4" w:space="0"/>
            </w:tcBorders>
            <w:noWrap/>
            <w:vAlign w:val="bottom"/>
          </w:tcPr>
          <w:p w14:paraId="6F74BE10">
            <w:pPr>
              <w:widowControl/>
              <w:jc w:val="left"/>
              <w:rPr>
                <w:rFonts w:ascii="宋体" w:cs="宋体"/>
                <w:kern w:val="0"/>
              </w:rPr>
            </w:pPr>
            <w:r>
              <w:rPr>
                <w:rFonts w:hint="eastAsia" w:ascii="宋体" w:hAnsi="宋体" w:cs="宋体"/>
                <w:kern w:val="0"/>
              </w:rPr>
              <w:t>　</w:t>
            </w:r>
          </w:p>
        </w:tc>
      </w:tr>
      <w:tr w14:paraId="4124D6AC">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5BE49100">
            <w:pPr>
              <w:widowControl/>
              <w:jc w:val="center"/>
              <w:rPr>
                <w:rFonts w:ascii="宋体" w:cs="宋体"/>
                <w:kern w:val="0"/>
              </w:rPr>
            </w:pPr>
            <w:r>
              <w:rPr>
                <w:rFonts w:ascii="宋体" w:hAnsi="宋体" w:cs="宋体"/>
                <w:kern w:val="0"/>
              </w:rPr>
              <w:t>3</w:t>
            </w:r>
          </w:p>
        </w:tc>
        <w:tc>
          <w:tcPr>
            <w:tcW w:w="3543" w:type="dxa"/>
            <w:tcBorders>
              <w:top w:val="nil"/>
              <w:left w:val="nil"/>
              <w:bottom w:val="single" w:color="auto" w:sz="4" w:space="0"/>
              <w:right w:val="nil"/>
            </w:tcBorders>
            <w:noWrap/>
            <w:vAlign w:val="center"/>
          </w:tcPr>
          <w:p w14:paraId="3B1E5EC4">
            <w:pPr>
              <w:widowControl/>
              <w:jc w:val="left"/>
              <w:rPr>
                <w:rFonts w:ascii="宋体" w:cs="宋体"/>
                <w:kern w:val="0"/>
              </w:rPr>
            </w:pPr>
            <w:r>
              <w:rPr>
                <w:rFonts w:hint="eastAsia" w:ascii="宋体" w:hAnsi="宋体" w:cs="宋体"/>
                <w:kern w:val="0"/>
              </w:rPr>
              <w:t>曳引机</w:t>
            </w:r>
          </w:p>
        </w:tc>
        <w:tc>
          <w:tcPr>
            <w:tcW w:w="4011" w:type="dxa"/>
            <w:tcBorders>
              <w:top w:val="nil"/>
              <w:left w:val="single" w:color="auto" w:sz="4" w:space="0"/>
              <w:bottom w:val="single" w:color="auto" w:sz="4" w:space="0"/>
              <w:right w:val="nil"/>
            </w:tcBorders>
            <w:noWrap/>
            <w:vAlign w:val="center"/>
          </w:tcPr>
          <w:p w14:paraId="32FFD1DB">
            <w:pPr>
              <w:widowControl/>
              <w:jc w:val="left"/>
              <w:rPr>
                <w:rFonts w:ascii="宋体" w:cs="宋体"/>
                <w:kern w:val="0"/>
              </w:rPr>
            </w:pPr>
            <w:r>
              <w:rPr>
                <w:rFonts w:hint="eastAsia" w:ascii="宋体" w:hAnsi="宋体" w:cs="宋体"/>
                <w:kern w:val="0"/>
              </w:rPr>
              <w:t>运行时无异常振动和异常声响</w:t>
            </w:r>
          </w:p>
        </w:tc>
        <w:tc>
          <w:tcPr>
            <w:tcW w:w="1033" w:type="dxa"/>
            <w:tcBorders>
              <w:top w:val="nil"/>
              <w:left w:val="single" w:color="auto" w:sz="4" w:space="0"/>
              <w:bottom w:val="single" w:color="auto" w:sz="4" w:space="0"/>
              <w:right w:val="single" w:color="auto" w:sz="4" w:space="0"/>
            </w:tcBorders>
            <w:noWrap/>
            <w:vAlign w:val="bottom"/>
          </w:tcPr>
          <w:p w14:paraId="4B75C66E">
            <w:pPr>
              <w:widowControl/>
              <w:jc w:val="left"/>
              <w:rPr>
                <w:rFonts w:ascii="宋体" w:cs="宋体"/>
                <w:kern w:val="0"/>
              </w:rPr>
            </w:pPr>
            <w:r>
              <w:rPr>
                <w:rFonts w:hint="eastAsia" w:ascii="宋体" w:hAnsi="宋体" w:cs="宋体"/>
                <w:kern w:val="0"/>
              </w:rPr>
              <w:t>　</w:t>
            </w:r>
          </w:p>
        </w:tc>
      </w:tr>
      <w:tr w14:paraId="7B1977E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7CC91ED">
            <w:pPr>
              <w:widowControl/>
              <w:jc w:val="center"/>
              <w:rPr>
                <w:rFonts w:ascii="宋体" w:cs="宋体"/>
                <w:kern w:val="0"/>
              </w:rPr>
            </w:pPr>
            <w:r>
              <w:rPr>
                <w:rFonts w:ascii="宋体" w:hAnsi="宋体" w:cs="宋体"/>
                <w:kern w:val="0"/>
              </w:rPr>
              <w:t>4</w:t>
            </w:r>
          </w:p>
        </w:tc>
        <w:tc>
          <w:tcPr>
            <w:tcW w:w="3543" w:type="dxa"/>
            <w:tcBorders>
              <w:top w:val="nil"/>
              <w:left w:val="nil"/>
              <w:bottom w:val="single" w:color="auto" w:sz="4" w:space="0"/>
              <w:right w:val="nil"/>
            </w:tcBorders>
            <w:noWrap/>
            <w:vAlign w:val="center"/>
          </w:tcPr>
          <w:p w14:paraId="35E771FC">
            <w:pPr>
              <w:widowControl/>
              <w:jc w:val="left"/>
              <w:rPr>
                <w:rFonts w:ascii="宋体" w:cs="宋体"/>
                <w:kern w:val="0"/>
              </w:rPr>
            </w:pPr>
            <w:r>
              <w:rPr>
                <w:rFonts w:hint="eastAsia" w:ascii="宋体" w:hAnsi="宋体" w:cs="宋体"/>
                <w:kern w:val="0"/>
              </w:rPr>
              <w:t>制动器各销轴部位</w:t>
            </w:r>
          </w:p>
        </w:tc>
        <w:tc>
          <w:tcPr>
            <w:tcW w:w="4011" w:type="dxa"/>
            <w:tcBorders>
              <w:top w:val="nil"/>
              <w:left w:val="single" w:color="auto" w:sz="4" w:space="0"/>
              <w:bottom w:val="single" w:color="auto" w:sz="4" w:space="0"/>
              <w:right w:val="nil"/>
            </w:tcBorders>
            <w:noWrap/>
            <w:vAlign w:val="center"/>
          </w:tcPr>
          <w:p w14:paraId="4A696D67">
            <w:pPr>
              <w:widowControl/>
              <w:jc w:val="left"/>
              <w:rPr>
                <w:rFonts w:ascii="宋体" w:cs="宋体"/>
                <w:kern w:val="0"/>
              </w:rPr>
            </w:pPr>
            <w:r>
              <w:rPr>
                <w:rFonts w:hint="eastAsia" w:ascii="宋体" w:hAnsi="宋体" w:cs="宋体"/>
                <w:kern w:val="0"/>
              </w:rPr>
              <w:t>润滑，动作灵活</w:t>
            </w:r>
          </w:p>
        </w:tc>
        <w:tc>
          <w:tcPr>
            <w:tcW w:w="1033" w:type="dxa"/>
            <w:tcBorders>
              <w:top w:val="nil"/>
              <w:left w:val="single" w:color="auto" w:sz="4" w:space="0"/>
              <w:bottom w:val="single" w:color="auto" w:sz="4" w:space="0"/>
              <w:right w:val="single" w:color="auto" w:sz="4" w:space="0"/>
            </w:tcBorders>
            <w:noWrap/>
            <w:vAlign w:val="bottom"/>
          </w:tcPr>
          <w:p w14:paraId="054088B7">
            <w:pPr>
              <w:widowControl/>
              <w:jc w:val="left"/>
              <w:rPr>
                <w:rFonts w:ascii="宋体" w:cs="宋体"/>
                <w:kern w:val="0"/>
              </w:rPr>
            </w:pPr>
            <w:r>
              <w:rPr>
                <w:rFonts w:hint="eastAsia" w:ascii="宋体" w:hAnsi="宋体" w:cs="宋体"/>
                <w:kern w:val="0"/>
              </w:rPr>
              <w:t>　</w:t>
            </w:r>
          </w:p>
        </w:tc>
      </w:tr>
      <w:tr w14:paraId="244AB79A">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F4FA61D">
            <w:pPr>
              <w:widowControl/>
              <w:jc w:val="center"/>
              <w:rPr>
                <w:rFonts w:ascii="宋体" w:cs="宋体"/>
                <w:kern w:val="0"/>
              </w:rPr>
            </w:pPr>
            <w:r>
              <w:rPr>
                <w:rFonts w:ascii="宋体" w:hAnsi="宋体" w:cs="宋体"/>
                <w:kern w:val="0"/>
              </w:rPr>
              <w:t>5</w:t>
            </w:r>
          </w:p>
        </w:tc>
        <w:tc>
          <w:tcPr>
            <w:tcW w:w="3543" w:type="dxa"/>
            <w:tcBorders>
              <w:top w:val="nil"/>
              <w:left w:val="nil"/>
              <w:bottom w:val="single" w:color="auto" w:sz="4" w:space="0"/>
              <w:right w:val="nil"/>
            </w:tcBorders>
            <w:noWrap/>
            <w:vAlign w:val="center"/>
          </w:tcPr>
          <w:p w14:paraId="7B012D4B">
            <w:pPr>
              <w:widowControl/>
              <w:jc w:val="left"/>
              <w:rPr>
                <w:rFonts w:ascii="宋体" w:cs="宋体"/>
                <w:kern w:val="0"/>
              </w:rPr>
            </w:pPr>
            <w:r>
              <w:rPr>
                <w:rFonts w:hint="eastAsia" w:ascii="宋体" w:hAnsi="宋体" w:cs="宋体"/>
                <w:kern w:val="0"/>
              </w:rPr>
              <w:t>制动器间隙</w:t>
            </w:r>
          </w:p>
        </w:tc>
        <w:tc>
          <w:tcPr>
            <w:tcW w:w="4011" w:type="dxa"/>
            <w:tcBorders>
              <w:top w:val="nil"/>
              <w:left w:val="single" w:color="auto" w:sz="4" w:space="0"/>
              <w:bottom w:val="single" w:color="auto" w:sz="4" w:space="0"/>
              <w:right w:val="nil"/>
            </w:tcBorders>
            <w:noWrap/>
            <w:vAlign w:val="center"/>
          </w:tcPr>
          <w:p w14:paraId="1C16B6A1">
            <w:pPr>
              <w:widowControl/>
              <w:jc w:val="left"/>
              <w:rPr>
                <w:rFonts w:ascii="宋体" w:cs="宋体"/>
                <w:kern w:val="0"/>
              </w:rPr>
            </w:pPr>
            <w:r>
              <w:rPr>
                <w:rFonts w:hint="eastAsia" w:ascii="宋体" w:hAnsi="宋体" w:cs="宋体"/>
                <w:kern w:val="0"/>
              </w:rPr>
              <w:t>打开时制动衬与制动轮不应发生摩擦</w:t>
            </w:r>
          </w:p>
        </w:tc>
        <w:tc>
          <w:tcPr>
            <w:tcW w:w="1033" w:type="dxa"/>
            <w:tcBorders>
              <w:top w:val="nil"/>
              <w:left w:val="single" w:color="auto" w:sz="4" w:space="0"/>
              <w:bottom w:val="single" w:color="auto" w:sz="4" w:space="0"/>
              <w:right w:val="single" w:color="auto" w:sz="4" w:space="0"/>
            </w:tcBorders>
            <w:noWrap/>
            <w:vAlign w:val="bottom"/>
          </w:tcPr>
          <w:p w14:paraId="6F978042">
            <w:pPr>
              <w:widowControl/>
              <w:jc w:val="left"/>
              <w:rPr>
                <w:rFonts w:ascii="宋体" w:cs="宋体"/>
                <w:kern w:val="0"/>
              </w:rPr>
            </w:pPr>
            <w:r>
              <w:rPr>
                <w:rFonts w:hint="eastAsia" w:ascii="宋体" w:hAnsi="宋体" w:cs="宋体"/>
                <w:kern w:val="0"/>
              </w:rPr>
              <w:t>　</w:t>
            </w:r>
          </w:p>
        </w:tc>
      </w:tr>
      <w:tr w14:paraId="6B302527">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520EC403">
            <w:pPr>
              <w:widowControl/>
              <w:jc w:val="center"/>
              <w:rPr>
                <w:rFonts w:ascii="宋体" w:cs="宋体"/>
                <w:kern w:val="0"/>
              </w:rPr>
            </w:pPr>
            <w:r>
              <w:rPr>
                <w:rFonts w:ascii="宋体" w:hAnsi="宋体" w:cs="宋体"/>
                <w:kern w:val="0"/>
              </w:rPr>
              <w:t>6</w:t>
            </w:r>
          </w:p>
        </w:tc>
        <w:tc>
          <w:tcPr>
            <w:tcW w:w="3543" w:type="dxa"/>
            <w:tcBorders>
              <w:top w:val="nil"/>
              <w:left w:val="nil"/>
              <w:bottom w:val="single" w:color="auto" w:sz="4" w:space="0"/>
              <w:right w:val="nil"/>
            </w:tcBorders>
            <w:noWrap/>
            <w:vAlign w:val="center"/>
          </w:tcPr>
          <w:p w14:paraId="29C53276">
            <w:pPr>
              <w:widowControl/>
              <w:jc w:val="left"/>
              <w:rPr>
                <w:rFonts w:ascii="宋体" w:cs="宋体"/>
                <w:kern w:val="0"/>
              </w:rPr>
            </w:pPr>
            <w:r>
              <w:rPr>
                <w:rFonts w:hint="eastAsia" w:ascii="宋体" w:hAnsi="宋体" w:cs="宋体"/>
                <w:kern w:val="0"/>
              </w:rPr>
              <w:t>编码器</w:t>
            </w:r>
          </w:p>
        </w:tc>
        <w:tc>
          <w:tcPr>
            <w:tcW w:w="4011" w:type="dxa"/>
            <w:tcBorders>
              <w:top w:val="nil"/>
              <w:left w:val="single" w:color="auto" w:sz="4" w:space="0"/>
              <w:bottom w:val="single" w:color="auto" w:sz="4" w:space="0"/>
              <w:right w:val="nil"/>
            </w:tcBorders>
            <w:noWrap/>
            <w:vAlign w:val="center"/>
          </w:tcPr>
          <w:p w14:paraId="296D7044">
            <w:pPr>
              <w:widowControl/>
              <w:jc w:val="left"/>
              <w:rPr>
                <w:rFonts w:ascii="宋体" w:cs="宋体"/>
                <w:kern w:val="0"/>
              </w:rPr>
            </w:pPr>
            <w:r>
              <w:rPr>
                <w:rFonts w:hint="eastAsia" w:ascii="宋体" w:hAnsi="宋体" w:cs="宋体"/>
                <w:kern w:val="0"/>
              </w:rPr>
              <w:t>清洁，安装牢固</w:t>
            </w:r>
          </w:p>
        </w:tc>
        <w:tc>
          <w:tcPr>
            <w:tcW w:w="1033" w:type="dxa"/>
            <w:tcBorders>
              <w:top w:val="nil"/>
              <w:left w:val="single" w:color="auto" w:sz="4" w:space="0"/>
              <w:bottom w:val="single" w:color="auto" w:sz="4" w:space="0"/>
              <w:right w:val="single" w:color="auto" w:sz="4" w:space="0"/>
            </w:tcBorders>
            <w:noWrap/>
            <w:vAlign w:val="bottom"/>
          </w:tcPr>
          <w:p w14:paraId="756F773E">
            <w:pPr>
              <w:widowControl/>
              <w:jc w:val="left"/>
              <w:rPr>
                <w:rFonts w:ascii="宋体" w:cs="宋体"/>
                <w:kern w:val="0"/>
              </w:rPr>
            </w:pPr>
            <w:r>
              <w:rPr>
                <w:rFonts w:hint="eastAsia" w:ascii="宋体" w:hAnsi="宋体" w:cs="宋体"/>
                <w:kern w:val="0"/>
              </w:rPr>
              <w:t>　</w:t>
            </w:r>
          </w:p>
        </w:tc>
      </w:tr>
      <w:tr w14:paraId="090193F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2EDF607">
            <w:pPr>
              <w:widowControl/>
              <w:jc w:val="center"/>
              <w:rPr>
                <w:rFonts w:ascii="宋体" w:cs="宋体"/>
                <w:kern w:val="0"/>
              </w:rPr>
            </w:pPr>
            <w:r>
              <w:rPr>
                <w:rFonts w:ascii="宋体" w:hAnsi="宋体" w:cs="宋体"/>
                <w:kern w:val="0"/>
              </w:rPr>
              <w:t>7</w:t>
            </w:r>
          </w:p>
        </w:tc>
        <w:tc>
          <w:tcPr>
            <w:tcW w:w="3543" w:type="dxa"/>
            <w:tcBorders>
              <w:top w:val="nil"/>
              <w:left w:val="nil"/>
              <w:bottom w:val="single" w:color="auto" w:sz="4" w:space="0"/>
              <w:right w:val="nil"/>
            </w:tcBorders>
            <w:noWrap/>
            <w:vAlign w:val="center"/>
          </w:tcPr>
          <w:p w14:paraId="1AEA8FCA">
            <w:pPr>
              <w:widowControl/>
              <w:jc w:val="left"/>
              <w:rPr>
                <w:rFonts w:ascii="宋体" w:cs="宋体"/>
                <w:kern w:val="0"/>
              </w:rPr>
            </w:pPr>
            <w:r>
              <w:rPr>
                <w:rFonts w:hint="eastAsia" w:ascii="宋体" w:hAnsi="宋体" w:cs="宋体"/>
                <w:kern w:val="0"/>
              </w:rPr>
              <w:t>限速器各销轴部位</w:t>
            </w:r>
          </w:p>
        </w:tc>
        <w:tc>
          <w:tcPr>
            <w:tcW w:w="4011" w:type="dxa"/>
            <w:tcBorders>
              <w:top w:val="nil"/>
              <w:left w:val="single" w:color="auto" w:sz="4" w:space="0"/>
              <w:bottom w:val="single" w:color="auto" w:sz="4" w:space="0"/>
              <w:right w:val="nil"/>
            </w:tcBorders>
            <w:noWrap/>
            <w:vAlign w:val="center"/>
          </w:tcPr>
          <w:p w14:paraId="6F746F00">
            <w:pPr>
              <w:widowControl/>
              <w:jc w:val="left"/>
              <w:rPr>
                <w:rFonts w:ascii="宋体" w:cs="宋体"/>
                <w:kern w:val="0"/>
              </w:rPr>
            </w:pPr>
            <w:r>
              <w:rPr>
                <w:rFonts w:hint="eastAsia" w:ascii="宋体" w:hAnsi="宋体" w:cs="宋体"/>
                <w:kern w:val="0"/>
              </w:rPr>
              <w:t>润滑，转动灵活；电气开关正常</w:t>
            </w:r>
          </w:p>
        </w:tc>
        <w:tc>
          <w:tcPr>
            <w:tcW w:w="1033" w:type="dxa"/>
            <w:tcBorders>
              <w:top w:val="nil"/>
              <w:left w:val="single" w:color="auto" w:sz="4" w:space="0"/>
              <w:bottom w:val="single" w:color="auto" w:sz="4" w:space="0"/>
              <w:right w:val="single" w:color="auto" w:sz="4" w:space="0"/>
            </w:tcBorders>
            <w:noWrap/>
            <w:vAlign w:val="bottom"/>
          </w:tcPr>
          <w:p w14:paraId="569A9C00">
            <w:pPr>
              <w:widowControl/>
              <w:jc w:val="left"/>
              <w:rPr>
                <w:rFonts w:ascii="宋体" w:cs="宋体"/>
                <w:kern w:val="0"/>
              </w:rPr>
            </w:pPr>
            <w:r>
              <w:rPr>
                <w:rFonts w:hint="eastAsia" w:ascii="宋体" w:hAnsi="宋体" w:cs="宋体"/>
                <w:kern w:val="0"/>
              </w:rPr>
              <w:t>　</w:t>
            </w:r>
          </w:p>
        </w:tc>
      </w:tr>
      <w:tr w14:paraId="4D6EEA7E">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31629D6">
            <w:pPr>
              <w:widowControl/>
              <w:jc w:val="center"/>
              <w:rPr>
                <w:rFonts w:ascii="宋体" w:cs="宋体"/>
                <w:kern w:val="0"/>
              </w:rPr>
            </w:pPr>
            <w:r>
              <w:rPr>
                <w:rFonts w:ascii="宋体" w:hAnsi="宋体" w:cs="宋体"/>
                <w:kern w:val="0"/>
              </w:rPr>
              <w:t>8</w:t>
            </w:r>
          </w:p>
        </w:tc>
        <w:tc>
          <w:tcPr>
            <w:tcW w:w="3543" w:type="dxa"/>
            <w:tcBorders>
              <w:top w:val="nil"/>
              <w:left w:val="nil"/>
              <w:bottom w:val="single" w:color="auto" w:sz="4" w:space="0"/>
              <w:right w:val="nil"/>
            </w:tcBorders>
            <w:noWrap/>
            <w:vAlign w:val="center"/>
          </w:tcPr>
          <w:p w14:paraId="65E99160">
            <w:pPr>
              <w:widowControl/>
              <w:jc w:val="left"/>
              <w:rPr>
                <w:rFonts w:ascii="宋体" w:cs="宋体"/>
                <w:kern w:val="0"/>
              </w:rPr>
            </w:pPr>
            <w:r>
              <w:rPr>
                <w:rFonts w:hint="eastAsia" w:ascii="宋体" w:hAnsi="宋体" w:cs="宋体"/>
                <w:kern w:val="0"/>
              </w:rPr>
              <w:t>轿顶</w:t>
            </w:r>
          </w:p>
        </w:tc>
        <w:tc>
          <w:tcPr>
            <w:tcW w:w="4011" w:type="dxa"/>
            <w:tcBorders>
              <w:top w:val="nil"/>
              <w:left w:val="single" w:color="auto" w:sz="4" w:space="0"/>
              <w:bottom w:val="single" w:color="auto" w:sz="4" w:space="0"/>
              <w:right w:val="nil"/>
            </w:tcBorders>
            <w:noWrap/>
            <w:vAlign w:val="center"/>
          </w:tcPr>
          <w:p w14:paraId="5E027FC4">
            <w:pPr>
              <w:widowControl/>
              <w:jc w:val="left"/>
              <w:rPr>
                <w:rFonts w:ascii="宋体" w:cs="宋体"/>
                <w:kern w:val="0"/>
              </w:rPr>
            </w:pPr>
            <w:r>
              <w:rPr>
                <w:rFonts w:hint="eastAsia" w:ascii="宋体" w:hAnsi="宋体" w:cs="宋体"/>
                <w:kern w:val="0"/>
              </w:rPr>
              <w:t>清洁，防护栏安全可靠</w:t>
            </w:r>
          </w:p>
        </w:tc>
        <w:tc>
          <w:tcPr>
            <w:tcW w:w="1033" w:type="dxa"/>
            <w:tcBorders>
              <w:top w:val="nil"/>
              <w:left w:val="single" w:color="auto" w:sz="4" w:space="0"/>
              <w:bottom w:val="single" w:color="auto" w:sz="4" w:space="0"/>
              <w:right w:val="single" w:color="auto" w:sz="4" w:space="0"/>
            </w:tcBorders>
            <w:noWrap/>
            <w:vAlign w:val="bottom"/>
          </w:tcPr>
          <w:p w14:paraId="746092DF">
            <w:pPr>
              <w:widowControl/>
              <w:jc w:val="left"/>
              <w:rPr>
                <w:rFonts w:ascii="宋体" w:cs="宋体"/>
                <w:kern w:val="0"/>
              </w:rPr>
            </w:pPr>
            <w:r>
              <w:rPr>
                <w:rFonts w:hint="eastAsia" w:ascii="宋体" w:hAnsi="宋体" w:cs="宋体"/>
                <w:kern w:val="0"/>
              </w:rPr>
              <w:t>　</w:t>
            </w:r>
          </w:p>
        </w:tc>
      </w:tr>
      <w:tr w14:paraId="14B744E0">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6F0B619D">
            <w:pPr>
              <w:widowControl/>
              <w:jc w:val="center"/>
              <w:rPr>
                <w:rFonts w:ascii="宋体" w:cs="宋体"/>
                <w:kern w:val="0"/>
              </w:rPr>
            </w:pPr>
            <w:r>
              <w:rPr>
                <w:rFonts w:ascii="宋体" w:hAnsi="宋体" w:cs="宋体"/>
                <w:kern w:val="0"/>
              </w:rPr>
              <w:t>9</w:t>
            </w:r>
          </w:p>
        </w:tc>
        <w:tc>
          <w:tcPr>
            <w:tcW w:w="3543" w:type="dxa"/>
            <w:tcBorders>
              <w:top w:val="nil"/>
              <w:left w:val="nil"/>
              <w:bottom w:val="single" w:color="auto" w:sz="4" w:space="0"/>
              <w:right w:val="single" w:color="auto" w:sz="4" w:space="0"/>
            </w:tcBorders>
            <w:noWrap/>
            <w:vAlign w:val="center"/>
          </w:tcPr>
          <w:p w14:paraId="27FE7D7A">
            <w:pPr>
              <w:widowControl/>
              <w:jc w:val="left"/>
              <w:rPr>
                <w:rFonts w:ascii="宋体" w:cs="宋体"/>
                <w:kern w:val="0"/>
              </w:rPr>
            </w:pPr>
            <w:r>
              <w:rPr>
                <w:rFonts w:hint="eastAsia" w:ascii="宋体" w:hAnsi="宋体" w:cs="宋体"/>
                <w:kern w:val="0"/>
              </w:rPr>
              <w:t>轿顶检修开关、急停开关</w:t>
            </w:r>
          </w:p>
        </w:tc>
        <w:tc>
          <w:tcPr>
            <w:tcW w:w="4011" w:type="dxa"/>
            <w:tcBorders>
              <w:top w:val="nil"/>
              <w:left w:val="nil"/>
              <w:bottom w:val="single" w:color="auto" w:sz="4" w:space="0"/>
              <w:right w:val="nil"/>
            </w:tcBorders>
            <w:noWrap/>
            <w:vAlign w:val="center"/>
          </w:tcPr>
          <w:p w14:paraId="72FAB783">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6E6F356C">
            <w:pPr>
              <w:widowControl/>
              <w:jc w:val="left"/>
              <w:rPr>
                <w:rFonts w:ascii="宋体" w:cs="宋体"/>
                <w:kern w:val="0"/>
              </w:rPr>
            </w:pPr>
            <w:r>
              <w:rPr>
                <w:rFonts w:hint="eastAsia" w:ascii="宋体" w:hAnsi="宋体" w:cs="宋体"/>
                <w:kern w:val="0"/>
              </w:rPr>
              <w:t>　</w:t>
            </w:r>
          </w:p>
        </w:tc>
      </w:tr>
      <w:tr w14:paraId="25CC37CE">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E094474">
            <w:pPr>
              <w:widowControl/>
              <w:jc w:val="center"/>
              <w:rPr>
                <w:rFonts w:ascii="宋体" w:cs="宋体"/>
                <w:kern w:val="0"/>
              </w:rPr>
            </w:pPr>
            <w:r>
              <w:rPr>
                <w:rFonts w:ascii="宋体" w:hAnsi="宋体" w:cs="宋体"/>
                <w:kern w:val="0"/>
              </w:rPr>
              <w:t>10</w:t>
            </w:r>
          </w:p>
        </w:tc>
        <w:tc>
          <w:tcPr>
            <w:tcW w:w="3543" w:type="dxa"/>
            <w:tcBorders>
              <w:top w:val="nil"/>
              <w:left w:val="nil"/>
              <w:bottom w:val="single" w:color="auto" w:sz="4" w:space="0"/>
              <w:right w:val="nil"/>
            </w:tcBorders>
            <w:noWrap/>
            <w:vAlign w:val="center"/>
          </w:tcPr>
          <w:p w14:paraId="209FA4F4">
            <w:pPr>
              <w:widowControl/>
              <w:jc w:val="left"/>
              <w:rPr>
                <w:rFonts w:ascii="宋体" w:cs="宋体"/>
                <w:kern w:val="0"/>
              </w:rPr>
            </w:pPr>
            <w:r>
              <w:rPr>
                <w:rFonts w:hint="eastAsia" w:ascii="宋体" w:hAnsi="宋体" w:cs="宋体"/>
                <w:kern w:val="0"/>
              </w:rPr>
              <w:t>导靴上油杯</w:t>
            </w:r>
          </w:p>
        </w:tc>
        <w:tc>
          <w:tcPr>
            <w:tcW w:w="4011" w:type="dxa"/>
            <w:tcBorders>
              <w:top w:val="nil"/>
              <w:left w:val="single" w:color="auto" w:sz="4" w:space="0"/>
              <w:bottom w:val="single" w:color="auto" w:sz="4" w:space="0"/>
              <w:right w:val="nil"/>
            </w:tcBorders>
            <w:noWrap/>
            <w:vAlign w:val="center"/>
          </w:tcPr>
          <w:p w14:paraId="40D51F1A">
            <w:pPr>
              <w:widowControl/>
              <w:jc w:val="left"/>
              <w:rPr>
                <w:rFonts w:ascii="宋体" w:cs="宋体"/>
                <w:kern w:val="0"/>
              </w:rPr>
            </w:pPr>
            <w:r>
              <w:rPr>
                <w:rFonts w:hint="eastAsia" w:ascii="宋体" w:hAnsi="宋体" w:cs="宋体"/>
                <w:kern w:val="0"/>
              </w:rPr>
              <w:t>吸油毛毡齐全，油量适宜，油杯无泄漏</w:t>
            </w:r>
          </w:p>
        </w:tc>
        <w:tc>
          <w:tcPr>
            <w:tcW w:w="1033" w:type="dxa"/>
            <w:tcBorders>
              <w:top w:val="nil"/>
              <w:left w:val="single" w:color="auto" w:sz="4" w:space="0"/>
              <w:bottom w:val="single" w:color="auto" w:sz="4" w:space="0"/>
              <w:right w:val="single" w:color="auto" w:sz="4" w:space="0"/>
            </w:tcBorders>
            <w:noWrap/>
            <w:vAlign w:val="bottom"/>
          </w:tcPr>
          <w:p w14:paraId="24397BD8">
            <w:pPr>
              <w:widowControl/>
              <w:jc w:val="left"/>
              <w:rPr>
                <w:rFonts w:ascii="宋体" w:cs="宋体"/>
                <w:kern w:val="0"/>
              </w:rPr>
            </w:pPr>
            <w:r>
              <w:rPr>
                <w:rFonts w:hint="eastAsia" w:ascii="宋体" w:hAnsi="宋体" w:cs="宋体"/>
                <w:kern w:val="0"/>
              </w:rPr>
              <w:t>　</w:t>
            </w:r>
          </w:p>
        </w:tc>
      </w:tr>
      <w:tr w14:paraId="25B6C44F">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2FE391F">
            <w:pPr>
              <w:widowControl/>
              <w:jc w:val="center"/>
              <w:rPr>
                <w:rFonts w:ascii="宋体" w:cs="宋体"/>
                <w:kern w:val="0"/>
              </w:rPr>
            </w:pPr>
            <w:r>
              <w:rPr>
                <w:rFonts w:ascii="宋体" w:hAnsi="宋体" w:cs="宋体"/>
                <w:kern w:val="0"/>
              </w:rPr>
              <w:t>11</w:t>
            </w:r>
          </w:p>
        </w:tc>
        <w:tc>
          <w:tcPr>
            <w:tcW w:w="3543" w:type="dxa"/>
            <w:tcBorders>
              <w:top w:val="nil"/>
              <w:left w:val="nil"/>
              <w:bottom w:val="single" w:color="auto" w:sz="4" w:space="0"/>
              <w:right w:val="nil"/>
            </w:tcBorders>
            <w:noWrap/>
            <w:vAlign w:val="center"/>
          </w:tcPr>
          <w:p w14:paraId="39B4C557">
            <w:pPr>
              <w:widowControl/>
              <w:jc w:val="left"/>
              <w:rPr>
                <w:rFonts w:ascii="宋体" w:cs="宋体"/>
                <w:kern w:val="0"/>
              </w:rPr>
            </w:pPr>
            <w:r>
              <w:rPr>
                <w:rFonts w:hint="eastAsia" w:ascii="宋体" w:hAnsi="宋体" w:cs="宋体"/>
                <w:kern w:val="0"/>
              </w:rPr>
              <w:t>对重块及其压板</w:t>
            </w:r>
          </w:p>
        </w:tc>
        <w:tc>
          <w:tcPr>
            <w:tcW w:w="4011" w:type="dxa"/>
            <w:tcBorders>
              <w:top w:val="nil"/>
              <w:left w:val="single" w:color="auto" w:sz="4" w:space="0"/>
              <w:bottom w:val="single" w:color="auto" w:sz="4" w:space="0"/>
              <w:right w:val="nil"/>
            </w:tcBorders>
            <w:noWrap/>
            <w:vAlign w:val="center"/>
          </w:tcPr>
          <w:p w14:paraId="2FD14535">
            <w:pPr>
              <w:widowControl/>
              <w:jc w:val="left"/>
              <w:rPr>
                <w:rFonts w:ascii="宋体" w:cs="宋体"/>
                <w:kern w:val="0"/>
              </w:rPr>
            </w:pPr>
            <w:r>
              <w:rPr>
                <w:rFonts w:hint="eastAsia" w:ascii="宋体" w:hAnsi="宋体" w:cs="宋体"/>
                <w:kern w:val="0"/>
              </w:rPr>
              <w:t>对重块无松动，压板紧固</w:t>
            </w:r>
          </w:p>
        </w:tc>
        <w:tc>
          <w:tcPr>
            <w:tcW w:w="1033" w:type="dxa"/>
            <w:tcBorders>
              <w:top w:val="nil"/>
              <w:left w:val="single" w:color="auto" w:sz="4" w:space="0"/>
              <w:bottom w:val="single" w:color="auto" w:sz="4" w:space="0"/>
              <w:right w:val="single" w:color="auto" w:sz="4" w:space="0"/>
            </w:tcBorders>
            <w:noWrap/>
            <w:vAlign w:val="bottom"/>
          </w:tcPr>
          <w:p w14:paraId="6D2394EF">
            <w:pPr>
              <w:widowControl/>
              <w:jc w:val="left"/>
              <w:rPr>
                <w:rFonts w:ascii="宋体" w:cs="宋体"/>
                <w:kern w:val="0"/>
              </w:rPr>
            </w:pPr>
            <w:r>
              <w:rPr>
                <w:rFonts w:hint="eastAsia" w:ascii="宋体" w:hAnsi="宋体" w:cs="宋体"/>
                <w:kern w:val="0"/>
              </w:rPr>
              <w:t>　</w:t>
            </w:r>
          </w:p>
        </w:tc>
      </w:tr>
      <w:tr w14:paraId="62A54761">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B10B811">
            <w:pPr>
              <w:widowControl/>
              <w:jc w:val="center"/>
              <w:rPr>
                <w:rFonts w:ascii="宋体" w:cs="宋体"/>
                <w:kern w:val="0"/>
              </w:rPr>
            </w:pPr>
            <w:r>
              <w:rPr>
                <w:rFonts w:ascii="宋体" w:hAnsi="宋体" w:cs="宋体"/>
                <w:kern w:val="0"/>
              </w:rPr>
              <w:t>12</w:t>
            </w:r>
          </w:p>
        </w:tc>
        <w:tc>
          <w:tcPr>
            <w:tcW w:w="3543" w:type="dxa"/>
            <w:tcBorders>
              <w:top w:val="nil"/>
              <w:left w:val="nil"/>
              <w:bottom w:val="single" w:color="auto" w:sz="4" w:space="0"/>
              <w:right w:val="nil"/>
            </w:tcBorders>
            <w:noWrap/>
            <w:vAlign w:val="center"/>
          </w:tcPr>
          <w:p w14:paraId="5295FC7F">
            <w:pPr>
              <w:widowControl/>
              <w:jc w:val="left"/>
              <w:rPr>
                <w:rFonts w:ascii="宋体" w:cs="宋体"/>
                <w:kern w:val="0"/>
              </w:rPr>
            </w:pPr>
            <w:r>
              <w:rPr>
                <w:rFonts w:hint="eastAsia" w:ascii="宋体" w:hAnsi="宋体" w:cs="宋体"/>
                <w:kern w:val="0"/>
              </w:rPr>
              <w:t>井道照明</w:t>
            </w:r>
          </w:p>
        </w:tc>
        <w:tc>
          <w:tcPr>
            <w:tcW w:w="4011" w:type="dxa"/>
            <w:tcBorders>
              <w:top w:val="nil"/>
              <w:left w:val="single" w:color="auto" w:sz="4" w:space="0"/>
              <w:bottom w:val="single" w:color="auto" w:sz="4" w:space="0"/>
              <w:right w:val="nil"/>
            </w:tcBorders>
            <w:noWrap/>
            <w:vAlign w:val="center"/>
          </w:tcPr>
          <w:p w14:paraId="11A86B62">
            <w:pPr>
              <w:widowControl/>
              <w:jc w:val="left"/>
              <w:rPr>
                <w:rFonts w:ascii="宋体" w:cs="宋体"/>
                <w:kern w:val="0"/>
              </w:rPr>
            </w:pPr>
            <w:r>
              <w:rPr>
                <w:rFonts w:hint="eastAsia" w:ascii="宋体" w:hAnsi="宋体" w:cs="宋体"/>
                <w:kern w:val="0"/>
              </w:rPr>
              <w:t>齐全、正常</w:t>
            </w:r>
          </w:p>
        </w:tc>
        <w:tc>
          <w:tcPr>
            <w:tcW w:w="1033" w:type="dxa"/>
            <w:tcBorders>
              <w:top w:val="nil"/>
              <w:left w:val="single" w:color="auto" w:sz="4" w:space="0"/>
              <w:bottom w:val="single" w:color="auto" w:sz="4" w:space="0"/>
              <w:right w:val="single" w:color="auto" w:sz="4" w:space="0"/>
            </w:tcBorders>
            <w:noWrap/>
            <w:vAlign w:val="bottom"/>
          </w:tcPr>
          <w:p w14:paraId="54C4A69B">
            <w:pPr>
              <w:widowControl/>
              <w:jc w:val="left"/>
              <w:rPr>
                <w:rFonts w:ascii="宋体" w:cs="宋体"/>
                <w:kern w:val="0"/>
              </w:rPr>
            </w:pPr>
            <w:r>
              <w:rPr>
                <w:rFonts w:hint="eastAsia" w:ascii="宋体" w:hAnsi="宋体" w:cs="宋体"/>
                <w:kern w:val="0"/>
              </w:rPr>
              <w:t>　</w:t>
            </w:r>
          </w:p>
        </w:tc>
      </w:tr>
      <w:tr w14:paraId="06957670">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599FE72">
            <w:pPr>
              <w:widowControl/>
              <w:jc w:val="center"/>
              <w:rPr>
                <w:rFonts w:ascii="宋体" w:cs="宋体"/>
                <w:kern w:val="0"/>
              </w:rPr>
            </w:pPr>
            <w:r>
              <w:rPr>
                <w:rFonts w:ascii="宋体" w:hAnsi="宋体" w:cs="宋体"/>
                <w:kern w:val="0"/>
              </w:rPr>
              <w:t>13</w:t>
            </w:r>
          </w:p>
        </w:tc>
        <w:tc>
          <w:tcPr>
            <w:tcW w:w="3543" w:type="dxa"/>
            <w:tcBorders>
              <w:top w:val="nil"/>
              <w:left w:val="nil"/>
              <w:bottom w:val="single" w:color="auto" w:sz="4" w:space="0"/>
              <w:right w:val="single" w:color="auto" w:sz="4" w:space="0"/>
            </w:tcBorders>
            <w:noWrap/>
            <w:vAlign w:val="center"/>
          </w:tcPr>
          <w:p w14:paraId="78AAA798">
            <w:pPr>
              <w:widowControl/>
              <w:jc w:val="left"/>
              <w:rPr>
                <w:rFonts w:ascii="宋体" w:cs="宋体"/>
                <w:kern w:val="0"/>
              </w:rPr>
            </w:pPr>
            <w:r>
              <w:rPr>
                <w:rFonts w:hint="eastAsia" w:ascii="宋体" w:hAnsi="宋体" w:cs="宋体"/>
                <w:kern w:val="0"/>
              </w:rPr>
              <w:t>轿厢照明、风扇、应急照明</w:t>
            </w:r>
          </w:p>
        </w:tc>
        <w:tc>
          <w:tcPr>
            <w:tcW w:w="4011" w:type="dxa"/>
            <w:tcBorders>
              <w:top w:val="nil"/>
              <w:left w:val="nil"/>
              <w:bottom w:val="single" w:color="auto" w:sz="4" w:space="0"/>
              <w:right w:val="nil"/>
            </w:tcBorders>
            <w:noWrap/>
            <w:vAlign w:val="center"/>
          </w:tcPr>
          <w:p w14:paraId="0FF75059">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2DD1A65E">
            <w:pPr>
              <w:widowControl/>
              <w:jc w:val="left"/>
              <w:rPr>
                <w:rFonts w:ascii="宋体" w:cs="宋体"/>
                <w:kern w:val="0"/>
              </w:rPr>
            </w:pPr>
            <w:r>
              <w:rPr>
                <w:rFonts w:hint="eastAsia" w:ascii="宋体" w:hAnsi="宋体" w:cs="宋体"/>
                <w:kern w:val="0"/>
              </w:rPr>
              <w:t>　</w:t>
            </w:r>
          </w:p>
        </w:tc>
      </w:tr>
      <w:tr w14:paraId="34FFF7A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53E2ECE5">
            <w:pPr>
              <w:widowControl/>
              <w:jc w:val="center"/>
              <w:rPr>
                <w:rFonts w:ascii="宋体" w:cs="宋体"/>
                <w:kern w:val="0"/>
              </w:rPr>
            </w:pPr>
            <w:r>
              <w:rPr>
                <w:rFonts w:ascii="宋体" w:hAnsi="宋体" w:cs="宋体"/>
                <w:kern w:val="0"/>
              </w:rPr>
              <w:t>14</w:t>
            </w:r>
          </w:p>
        </w:tc>
        <w:tc>
          <w:tcPr>
            <w:tcW w:w="3543" w:type="dxa"/>
            <w:tcBorders>
              <w:top w:val="nil"/>
              <w:left w:val="nil"/>
              <w:bottom w:val="single" w:color="auto" w:sz="4" w:space="0"/>
              <w:right w:val="single" w:color="auto" w:sz="4" w:space="0"/>
            </w:tcBorders>
            <w:noWrap/>
            <w:vAlign w:val="center"/>
          </w:tcPr>
          <w:p w14:paraId="1551ACF1">
            <w:pPr>
              <w:widowControl/>
              <w:jc w:val="left"/>
              <w:rPr>
                <w:rFonts w:ascii="宋体" w:cs="宋体"/>
                <w:kern w:val="0"/>
              </w:rPr>
            </w:pPr>
            <w:r>
              <w:rPr>
                <w:rFonts w:hint="eastAsia" w:ascii="宋体" w:hAnsi="宋体" w:cs="宋体"/>
                <w:kern w:val="0"/>
              </w:rPr>
              <w:t>轿厢检修开关、急停开关</w:t>
            </w:r>
          </w:p>
        </w:tc>
        <w:tc>
          <w:tcPr>
            <w:tcW w:w="4011" w:type="dxa"/>
            <w:tcBorders>
              <w:top w:val="nil"/>
              <w:left w:val="nil"/>
              <w:bottom w:val="single" w:color="auto" w:sz="4" w:space="0"/>
              <w:right w:val="nil"/>
            </w:tcBorders>
            <w:noWrap/>
            <w:vAlign w:val="center"/>
          </w:tcPr>
          <w:p w14:paraId="71F252CD">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7CE24E54">
            <w:pPr>
              <w:widowControl/>
              <w:jc w:val="left"/>
              <w:rPr>
                <w:rFonts w:ascii="宋体" w:cs="宋体"/>
                <w:kern w:val="0"/>
              </w:rPr>
            </w:pPr>
            <w:r>
              <w:rPr>
                <w:rFonts w:hint="eastAsia" w:ascii="宋体" w:hAnsi="宋体" w:cs="宋体"/>
                <w:kern w:val="0"/>
              </w:rPr>
              <w:t>　</w:t>
            </w:r>
          </w:p>
        </w:tc>
      </w:tr>
      <w:tr w14:paraId="42D2C897">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25D78663">
            <w:pPr>
              <w:widowControl/>
              <w:jc w:val="center"/>
              <w:rPr>
                <w:rFonts w:ascii="宋体" w:cs="宋体"/>
                <w:kern w:val="0"/>
              </w:rPr>
            </w:pPr>
            <w:r>
              <w:rPr>
                <w:rFonts w:ascii="宋体" w:hAnsi="宋体" w:cs="宋体"/>
                <w:kern w:val="0"/>
              </w:rPr>
              <w:t>15</w:t>
            </w:r>
          </w:p>
        </w:tc>
        <w:tc>
          <w:tcPr>
            <w:tcW w:w="3543" w:type="dxa"/>
            <w:tcBorders>
              <w:top w:val="nil"/>
              <w:left w:val="nil"/>
              <w:bottom w:val="single" w:color="auto" w:sz="4" w:space="0"/>
              <w:right w:val="single" w:color="auto" w:sz="4" w:space="0"/>
            </w:tcBorders>
            <w:noWrap/>
            <w:vAlign w:val="center"/>
          </w:tcPr>
          <w:p w14:paraId="50290A3E">
            <w:pPr>
              <w:widowControl/>
              <w:jc w:val="left"/>
              <w:rPr>
                <w:rFonts w:ascii="宋体" w:cs="宋体"/>
                <w:kern w:val="0"/>
              </w:rPr>
            </w:pPr>
            <w:r>
              <w:rPr>
                <w:rFonts w:hint="eastAsia" w:ascii="宋体" w:hAnsi="宋体" w:cs="宋体"/>
                <w:kern w:val="0"/>
              </w:rPr>
              <w:t>轿内报警装置、对讲系统</w:t>
            </w:r>
          </w:p>
        </w:tc>
        <w:tc>
          <w:tcPr>
            <w:tcW w:w="4011" w:type="dxa"/>
            <w:tcBorders>
              <w:top w:val="nil"/>
              <w:left w:val="nil"/>
              <w:bottom w:val="single" w:color="auto" w:sz="4" w:space="0"/>
              <w:right w:val="nil"/>
            </w:tcBorders>
            <w:noWrap/>
            <w:vAlign w:val="center"/>
          </w:tcPr>
          <w:p w14:paraId="66FEA47A">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6B9BDB03">
            <w:pPr>
              <w:widowControl/>
              <w:jc w:val="left"/>
              <w:rPr>
                <w:rFonts w:ascii="宋体" w:cs="宋体"/>
                <w:kern w:val="0"/>
              </w:rPr>
            </w:pPr>
            <w:r>
              <w:rPr>
                <w:rFonts w:hint="eastAsia" w:ascii="宋体" w:hAnsi="宋体" w:cs="宋体"/>
                <w:kern w:val="0"/>
              </w:rPr>
              <w:t>　</w:t>
            </w:r>
          </w:p>
        </w:tc>
      </w:tr>
      <w:tr w14:paraId="5D66334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AEB0473">
            <w:pPr>
              <w:widowControl/>
              <w:jc w:val="center"/>
              <w:rPr>
                <w:rFonts w:ascii="宋体" w:cs="宋体"/>
                <w:kern w:val="0"/>
              </w:rPr>
            </w:pPr>
            <w:r>
              <w:rPr>
                <w:rFonts w:ascii="宋体" w:hAnsi="宋体" w:cs="宋体"/>
                <w:kern w:val="0"/>
              </w:rPr>
              <w:t>16</w:t>
            </w:r>
          </w:p>
        </w:tc>
        <w:tc>
          <w:tcPr>
            <w:tcW w:w="3543" w:type="dxa"/>
            <w:tcBorders>
              <w:top w:val="nil"/>
              <w:left w:val="nil"/>
              <w:bottom w:val="single" w:color="auto" w:sz="4" w:space="0"/>
              <w:right w:val="nil"/>
            </w:tcBorders>
            <w:noWrap/>
            <w:vAlign w:val="center"/>
          </w:tcPr>
          <w:p w14:paraId="7E19134A">
            <w:pPr>
              <w:widowControl/>
              <w:jc w:val="left"/>
              <w:rPr>
                <w:rFonts w:ascii="宋体" w:cs="宋体"/>
                <w:kern w:val="0"/>
              </w:rPr>
            </w:pPr>
            <w:r>
              <w:rPr>
                <w:rFonts w:hint="eastAsia" w:ascii="宋体" w:hAnsi="宋体" w:cs="宋体"/>
                <w:kern w:val="0"/>
              </w:rPr>
              <w:t>轿内显示、指令按钮</w:t>
            </w:r>
          </w:p>
        </w:tc>
        <w:tc>
          <w:tcPr>
            <w:tcW w:w="4011" w:type="dxa"/>
            <w:tcBorders>
              <w:top w:val="nil"/>
              <w:left w:val="single" w:color="auto" w:sz="4" w:space="0"/>
              <w:bottom w:val="single" w:color="auto" w:sz="4" w:space="0"/>
              <w:right w:val="nil"/>
            </w:tcBorders>
            <w:noWrap/>
            <w:vAlign w:val="center"/>
          </w:tcPr>
          <w:p w14:paraId="21FE2F34">
            <w:pPr>
              <w:widowControl/>
              <w:jc w:val="left"/>
              <w:rPr>
                <w:rFonts w:ascii="宋体" w:cs="宋体"/>
                <w:kern w:val="0"/>
              </w:rPr>
            </w:pPr>
            <w:r>
              <w:rPr>
                <w:rFonts w:hint="eastAsia" w:ascii="宋体" w:hAnsi="宋体" w:cs="宋体"/>
                <w:kern w:val="0"/>
              </w:rPr>
              <w:t>齐全、有效</w:t>
            </w:r>
          </w:p>
        </w:tc>
        <w:tc>
          <w:tcPr>
            <w:tcW w:w="1033" w:type="dxa"/>
            <w:tcBorders>
              <w:top w:val="nil"/>
              <w:left w:val="single" w:color="auto" w:sz="4" w:space="0"/>
              <w:bottom w:val="single" w:color="auto" w:sz="4" w:space="0"/>
              <w:right w:val="single" w:color="auto" w:sz="4" w:space="0"/>
            </w:tcBorders>
            <w:noWrap/>
            <w:vAlign w:val="bottom"/>
          </w:tcPr>
          <w:p w14:paraId="32DB779E">
            <w:pPr>
              <w:widowControl/>
              <w:jc w:val="left"/>
              <w:rPr>
                <w:rFonts w:ascii="宋体" w:cs="宋体"/>
                <w:kern w:val="0"/>
              </w:rPr>
            </w:pPr>
            <w:r>
              <w:rPr>
                <w:rFonts w:hint="eastAsia" w:ascii="宋体" w:hAnsi="宋体" w:cs="宋体"/>
                <w:kern w:val="0"/>
              </w:rPr>
              <w:t>　</w:t>
            </w:r>
          </w:p>
        </w:tc>
      </w:tr>
      <w:tr w14:paraId="101D75F9">
        <w:tblPrEx>
          <w:tblCellMar>
            <w:top w:w="0" w:type="dxa"/>
            <w:left w:w="108" w:type="dxa"/>
            <w:bottom w:w="0" w:type="dxa"/>
            <w:right w:w="108" w:type="dxa"/>
          </w:tblCellMar>
        </w:tblPrEx>
        <w:trPr>
          <w:trHeight w:val="660" w:hRule="atLeast"/>
          <w:jc w:val="center"/>
        </w:trPr>
        <w:tc>
          <w:tcPr>
            <w:tcW w:w="820" w:type="dxa"/>
            <w:tcBorders>
              <w:top w:val="nil"/>
              <w:left w:val="single" w:color="auto" w:sz="4" w:space="0"/>
              <w:bottom w:val="single" w:color="auto" w:sz="4" w:space="0"/>
              <w:right w:val="single" w:color="auto" w:sz="4" w:space="0"/>
            </w:tcBorders>
            <w:noWrap/>
            <w:vAlign w:val="center"/>
          </w:tcPr>
          <w:p w14:paraId="4B4C8868">
            <w:pPr>
              <w:widowControl/>
              <w:jc w:val="center"/>
              <w:rPr>
                <w:rFonts w:ascii="宋体" w:cs="宋体"/>
                <w:kern w:val="0"/>
              </w:rPr>
            </w:pPr>
            <w:r>
              <w:rPr>
                <w:rFonts w:ascii="宋体" w:hAnsi="宋体" w:cs="宋体"/>
                <w:kern w:val="0"/>
              </w:rPr>
              <w:t>17</w:t>
            </w:r>
          </w:p>
        </w:tc>
        <w:tc>
          <w:tcPr>
            <w:tcW w:w="3543" w:type="dxa"/>
            <w:tcBorders>
              <w:top w:val="nil"/>
              <w:left w:val="nil"/>
              <w:bottom w:val="single" w:color="auto" w:sz="4" w:space="0"/>
              <w:right w:val="nil"/>
            </w:tcBorders>
            <w:noWrap w:val="0"/>
            <w:vAlign w:val="center"/>
          </w:tcPr>
          <w:p w14:paraId="5531A4E2">
            <w:pPr>
              <w:widowControl/>
              <w:jc w:val="left"/>
              <w:rPr>
                <w:rFonts w:ascii="宋体" w:cs="宋体"/>
                <w:kern w:val="0"/>
              </w:rPr>
            </w:pPr>
            <w:r>
              <w:rPr>
                <w:rFonts w:hint="eastAsia" w:ascii="宋体" w:hAnsi="宋体" w:cs="宋体"/>
                <w:kern w:val="0"/>
              </w:rPr>
              <w:t>轿门安全装置（安全触板，光幕、光电等）</w:t>
            </w:r>
          </w:p>
        </w:tc>
        <w:tc>
          <w:tcPr>
            <w:tcW w:w="4011" w:type="dxa"/>
            <w:tcBorders>
              <w:top w:val="nil"/>
              <w:left w:val="single" w:color="auto" w:sz="4" w:space="0"/>
              <w:bottom w:val="single" w:color="auto" w:sz="4" w:space="0"/>
              <w:right w:val="nil"/>
            </w:tcBorders>
            <w:noWrap/>
            <w:vAlign w:val="center"/>
          </w:tcPr>
          <w:p w14:paraId="0C735F9B">
            <w:pPr>
              <w:widowControl/>
              <w:jc w:val="left"/>
              <w:rPr>
                <w:rFonts w:ascii="宋体" w:cs="宋体"/>
                <w:kern w:val="0"/>
              </w:rPr>
            </w:pPr>
            <w:r>
              <w:rPr>
                <w:rFonts w:hint="eastAsia" w:ascii="宋体" w:hAnsi="宋体" w:cs="宋体"/>
                <w:kern w:val="0"/>
              </w:rPr>
              <w:t>功能有效</w:t>
            </w:r>
          </w:p>
        </w:tc>
        <w:tc>
          <w:tcPr>
            <w:tcW w:w="1033" w:type="dxa"/>
            <w:tcBorders>
              <w:top w:val="nil"/>
              <w:left w:val="single" w:color="auto" w:sz="4" w:space="0"/>
              <w:bottom w:val="single" w:color="auto" w:sz="4" w:space="0"/>
              <w:right w:val="single" w:color="auto" w:sz="4" w:space="0"/>
            </w:tcBorders>
            <w:noWrap/>
            <w:vAlign w:val="bottom"/>
          </w:tcPr>
          <w:p w14:paraId="47EF656A">
            <w:pPr>
              <w:widowControl/>
              <w:jc w:val="left"/>
              <w:rPr>
                <w:rFonts w:ascii="宋体" w:cs="宋体"/>
                <w:kern w:val="0"/>
              </w:rPr>
            </w:pPr>
            <w:r>
              <w:rPr>
                <w:rFonts w:hint="eastAsia" w:ascii="宋体" w:hAnsi="宋体" w:cs="宋体"/>
                <w:kern w:val="0"/>
              </w:rPr>
              <w:t>　</w:t>
            </w:r>
          </w:p>
        </w:tc>
      </w:tr>
      <w:tr w14:paraId="51CF44E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6198AE5">
            <w:pPr>
              <w:widowControl/>
              <w:jc w:val="center"/>
              <w:rPr>
                <w:rFonts w:ascii="宋体" w:cs="宋体"/>
                <w:kern w:val="0"/>
              </w:rPr>
            </w:pPr>
            <w:r>
              <w:rPr>
                <w:rFonts w:ascii="宋体" w:hAnsi="宋体" w:cs="宋体"/>
                <w:kern w:val="0"/>
              </w:rPr>
              <w:t>18</w:t>
            </w:r>
          </w:p>
        </w:tc>
        <w:tc>
          <w:tcPr>
            <w:tcW w:w="3543" w:type="dxa"/>
            <w:tcBorders>
              <w:top w:val="nil"/>
              <w:left w:val="nil"/>
              <w:bottom w:val="single" w:color="auto" w:sz="4" w:space="0"/>
              <w:right w:val="nil"/>
            </w:tcBorders>
            <w:noWrap/>
            <w:vAlign w:val="center"/>
          </w:tcPr>
          <w:p w14:paraId="4AE8C329">
            <w:pPr>
              <w:widowControl/>
              <w:jc w:val="left"/>
              <w:rPr>
                <w:rFonts w:ascii="宋体" w:cs="宋体"/>
                <w:kern w:val="0"/>
              </w:rPr>
            </w:pPr>
            <w:r>
              <w:rPr>
                <w:rFonts w:hint="eastAsia" w:ascii="宋体" w:hAnsi="宋体" w:cs="宋体"/>
                <w:kern w:val="0"/>
              </w:rPr>
              <w:t>轿门门锁电气触点</w:t>
            </w:r>
          </w:p>
        </w:tc>
        <w:tc>
          <w:tcPr>
            <w:tcW w:w="4011" w:type="dxa"/>
            <w:tcBorders>
              <w:top w:val="nil"/>
              <w:left w:val="single" w:color="auto" w:sz="4" w:space="0"/>
              <w:bottom w:val="single" w:color="auto" w:sz="4" w:space="0"/>
              <w:right w:val="nil"/>
            </w:tcBorders>
            <w:noWrap/>
            <w:vAlign w:val="center"/>
          </w:tcPr>
          <w:p w14:paraId="6A4152F9">
            <w:pPr>
              <w:widowControl/>
              <w:jc w:val="left"/>
              <w:rPr>
                <w:rFonts w:ascii="宋体" w:cs="宋体"/>
                <w:kern w:val="0"/>
              </w:rPr>
            </w:pPr>
            <w:r>
              <w:rPr>
                <w:rFonts w:hint="eastAsia" w:ascii="宋体" w:hAnsi="宋体" w:cs="宋体"/>
                <w:kern w:val="0"/>
              </w:rPr>
              <w:t>清洁，触点接触良好，接线可靠</w:t>
            </w:r>
          </w:p>
        </w:tc>
        <w:tc>
          <w:tcPr>
            <w:tcW w:w="1033" w:type="dxa"/>
            <w:tcBorders>
              <w:top w:val="nil"/>
              <w:left w:val="single" w:color="auto" w:sz="4" w:space="0"/>
              <w:bottom w:val="single" w:color="auto" w:sz="4" w:space="0"/>
              <w:right w:val="single" w:color="auto" w:sz="4" w:space="0"/>
            </w:tcBorders>
            <w:noWrap/>
            <w:vAlign w:val="bottom"/>
          </w:tcPr>
          <w:p w14:paraId="0AC7BAF8">
            <w:pPr>
              <w:widowControl/>
              <w:jc w:val="left"/>
              <w:rPr>
                <w:rFonts w:ascii="宋体" w:cs="宋体"/>
                <w:kern w:val="0"/>
              </w:rPr>
            </w:pPr>
            <w:r>
              <w:rPr>
                <w:rFonts w:hint="eastAsia" w:ascii="宋体" w:hAnsi="宋体" w:cs="宋体"/>
                <w:kern w:val="0"/>
              </w:rPr>
              <w:t>　</w:t>
            </w:r>
          </w:p>
        </w:tc>
      </w:tr>
      <w:tr w14:paraId="5890E0C3">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35C5D7D">
            <w:pPr>
              <w:widowControl/>
              <w:jc w:val="center"/>
              <w:rPr>
                <w:rFonts w:ascii="宋体" w:cs="宋体"/>
                <w:kern w:val="0"/>
              </w:rPr>
            </w:pPr>
            <w:r>
              <w:rPr>
                <w:rFonts w:ascii="宋体" w:hAnsi="宋体" w:cs="宋体"/>
                <w:kern w:val="0"/>
              </w:rPr>
              <w:t>19</w:t>
            </w:r>
          </w:p>
        </w:tc>
        <w:tc>
          <w:tcPr>
            <w:tcW w:w="3543" w:type="dxa"/>
            <w:tcBorders>
              <w:top w:val="nil"/>
              <w:left w:val="nil"/>
              <w:bottom w:val="single" w:color="auto" w:sz="4" w:space="0"/>
              <w:right w:val="nil"/>
            </w:tcBorders>
            <w:noWrap/>
            <w:vAlign w:val="center"/>
          </w:tcPr>
          <w:p w14:paraId="67DB7DA4">
            <w:pPr>
              <w:widowControl/>
              <w:jc w:val="left"/>
              <w:rPr>
                <w:rFonts w:ascii="宋体" w:cs="宋体"/>
                <w:kern w:val="0"/>
              </w:rPr>
            </w:pPr>
            <w:r>
              <w:rPr>
                <w:rFonts w:hint="eastAsia" w:ascii="宋体" w:hAnsi="宋体" w:cs="宋体"/>
                <w:kern w:val="0"/>
              </w:rPr>
              <w:t>轿门运行</w:t>
            </w:r>
          </w:p>
        </w:tc>
        <w:tc>
          <w:tcPr>
            <w:tcW w:w="4011" w:type="dxa"/>
            <w:tcBorders>
              <w:top w:val="nil"/>
              <w:left w:val="single" w:color="auto" w:sz="4" w:space="0"/>
              <w:bottom w:val="single" w:color="auto" w:sz="4" w:space="0"/>
              <w:right w:val="nil"/>
            </w:tcBorders>
            <w:noWrap/>
            <w:vAlign w:val="center"/>
          </w:tcPr>
          <w:p w14:paraId="00598133">
            <w:pPr>
              <w:widowControl/>
              <w:jc w:val="left"/>
              <w:rPr>
                <w:rFonts w:ascii="宋体" w:cs="宋体"/>
                <w:kern w:val="0"/>
              </w:rPr>
            </w:pPr>
            <w:r>
              <w:rPr>
                <w:rFonts w:hint="eastAsia" w:ascii="宋体" w:hAnsi="宋体" w:cs="宋体"/>
                <w:kern w:val="0"/>
              </w:rPr>
              <w:t>开启和关闭工作正常</w:t>
            </w:r>
          </w:p>
        </w:tc>
        <w:tc>
          <w:tcPr>
            <w:tcW w:w="1033" w:type="dxa"/>
            <w:tcBorders>
              <w:top w:val="nil"/>
              <w:left w:val="single" w:color="auto" w:sz="4" w:space="0"/>
              <w:bottom w:val="single" w:color="auto" w:sz="4" w:space="0"/>
              <w:right w:val="single" w:color="auto" w:sz="4" w:space="0"/>
            </w:tcBorders>
            <w:noWrap/>
            <w:vAlign w:val="bottom"/>
          </w:tcPr>
          <w:p w14:paraId="59C6411C">
            <w:pPr>
              <w:widowControl/>
              <w:jc w:val="left"/>
              <w:rPr>
                <w:rFonts w:ascii="宋体" w:cs="宋体"/>
                <w:kern w:val="0"/>
              </w:rPr>
            </w:pPr>
            <w:r>
              <w:rPr>
                <w:rFonts w:hint="eastAsia" w:ascii="宋体" w:hAnsi="宋体" w:cs="宋体"/>
                <w:kern w:val="0"/>
              </w:rPr>
              <w:t>　</w:t>
            </w:r>
          </w:p>
        </w:tc>
      </w:tr>
      <w:tr w14:paraId="3DD8159A">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FCFA36E">
            <w:pPr>
              <w:widowControl/>
              <w:jc w:val="center"/>
              <w:rPr>
                <w:rFonts w:ascii="宋体" w:cs="宋体"/>
                <w:kern w:val="0"/>
              </w:rPr>
            </w:pPr>
            <w:r>
              <w:rPr>
                <w:rFonts w:ascii="宋体" w:hAnsi="宋体" w:cs="宋体"/>
                <w:kern w:val="0"/>
              </w:rPr>
              <w:t>20</w:t>
            </w:r>
          </w:p>
        </w:tc>
        <w:tc>
          <w:tcPr>
            <w:tcW w:w="3543" w:type="dxa"/>
            <w:tcBorders>
              <w:top w:val="nil"/>
              <w:left w:val="nil"/>
              <w:bottom w:val="single" w:color="auto" w:sz="4" w:space="0"/>
              <w:right w:val="nil"/>
            </w:tcBorders>
            <w:noWrap/>
            <w:vAlign w:val="center"/>
          </w:tcPr>
          <w:p w14:paraId="060F9E3E">
            <w:pPr>
              <w:widowControl/>
              <w:jc w:val="left"/>
              <w:rPr>
                <w:rFonts w:ascii="宋体" w:cs="宋体"/>
                <w:kern w:val="0"/>
              </w:rPr>
            </w:pPr>
            <w:r>
              <w:rPr>
                <w:rFonts w:hint="eastAsia" w:ascii="宋体" w:hAnsi="宋体" w:cs="宋体"/>
                <w:kern w:val="0"/>
              </w:rPr>
              <w:t>轿厢平层精度</w:t>
            </w:r>
          </w:p>
        </w:tc>
        <w:tc>
          <w:tcPr>
            <w:tcW w:w="4011" w:type="dxa"/>
            <w:tcBorders>
              <w:top w:val="nil"/>
              <w:left w:val="single" w:color="auto" w:sz="4" w:space="0"/>
              <w:bottom w:val="single" w:color="auto" w:sz="4" w:space="0"/>
              <w:right w:val="nil"/>
            </w:tcBorders>
            <w:noWrap/>
            <w:vAlign w:val="center"/>
          </w:tcPr>
          <w:p w14:paraId="767FF2D1">
            <w:pPr>
              <w:widowControl/>
              <w:jc w:val="left"/>
              <w:rPr>
                <w:rFonts w:ascii="宋体" w:cs="宋体"/>
                <w:kern w:val="0"/>
              </w:rPr>
            </w:pPr>
            <w:r>
              <w:rPr>
                <w:rFonts w:hint="eastAsia" w:ascii="宋体" w:hAnsi="宋体" w:cs="宋体"/>
                <w:kern w:val="0"/>
              </w:rPr>
              <w:t>符合标准</w:t>
            </w:r>
          </w:p>
        </w:tc>
        <w:tc>
          <w:tcPr>
            <w:tcW w:w="1033" w:type="dxa"/>
            <w:tcBorders>
              <w:top w:val="nil"/>
              <w:left w:val="single" w:color="auto" w:sz="4" w:space="0"/>
              <w:bottom w:val="single" w:color="auto" w:sz="4" w:space="0"/>
              <w:right w:val="single" w:color="auto" w:sz="4" w:space="0"/>
            </w:tcBorders>
            <w:noWrap/>
            <w:vAlign w:val="bottom"/>
          </w:tcPr>
          <w:p w14:paraId="5663ECFD">
            <w:pPr>
              <w:widowControl/>
              <w:jc w:val="left"/>
              <w:rPr>
                <w:rFonts w:ascii="宋体" w:cs="宋体"/>
                <w:kern w:val="0"/>
              </w:rPr>
            </w:pPr>
            <w:r>
              <w:rPr>
                <w:rFonts w:hint="eastAsia" w:ascii="宋体" w:hAnsi="宋体" w:cs="宋体"/>
                <w:kern w:val="0"/>
              </w:rPr>
              <w:t>　</w:t>
            </w:r>
          </w:p>
        </w:tc>
      </w:tr>
      <w:tr w14:paraId="3C500442">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1D9C0557">
            <w:pPr>
              <w:widowControl/>
              <w:jc w:val="center"/>
              <w:rPr>
                <w:rFonts w:ascii="宋体" w:cs="宋体"/>
                <w:kern w:val="0"/>
              </w:rPr>
            </w:pPr>
            <w:r>
              <w:rPr>
                <w:rFonts w:ascii="宋体" w:hAnsi="宋体" w:cs="宋体"/>
                <w:kern w:val="0"/>
              </w:rPr>
              <w:t>21</w:t>
            </w:r>
          </w:p>
        </w:tc>
        <w:tc>
          <w:tcPr>
            <w:tcW w:w="3543" w:type="dxa"/>
            <w:tcBorders>
              <w:top w:val="nil"/>
              <w:left w:val="nil"/>
              <w:bottom w:val="single" w:color="auto" w:sz="4" w:space="0"/>
              <w:right w:val="nil"/>
            </w:tcBorders>
            <w:noWrap/>
            <w:vAlign w:val="center"/>
          </w:tcPr>
          <w:p w14:paraId="7CD26AFA">
            <w:pPr>
              <w:widowControl/>
              <w:jc w:val="left"/>
              <w:rPr>
                <w:rFonts w:ascii="宋体" w:cs="宋体"/>
                <w:kern w:val="0"/>
              </w:rPr>
            </w:pPr>
            <w:r>
              <w:rPr>
                <w:rFonts w:hint="eastAsia" w:ascii="宋体" w:hAnsi="宋体" w:cs="宋体"/>
                <w:kern w:val="0"/>
              </w:rPr>
              <w:t>层站召唤、层楼显示</w:t>
            </w:r>
          </w:p>
        </w:tc>
        <w:tc>
          <w:tcPr>
            <w:tcW w:w="4011" w:type="dxa"/>
            <w:tcBorders>
              <w:top w:val="nil"/>
              <w:left w:val="single" w:color="auto" w:sz="4" w:space="0"/>
              <w:bottom w:val="single" w:color="auto" w:sz="4" w:space="0"/>
              <w:right w:val="nil"/>
            </w:tcBorders>
            <w:noWrap/>
            <w:vAlign w:val="center"/>
          </w:tcPr>
          <w:p w14:paraId="643A5EE5">
            <w:pPr>
              <w:widowControl/>
              <w:jc w:val="left"/>
              <w:rPr>
                <w:rFonts w:ascii="宋体" w:cs="宋体"/>
                <w:kern w:val="0"/>
              </w:rPr>
            </w:pPr>
            <w:r>
              <w:rPr>
                <w:rFonts w:hint="eastAsia" w:ascii="宋体" w:hAnsi="宋体" w:cs="宋体"/>
                <w:kern w:val="0"/>
              </w:rPr>
              <w:t>齐全、有效</w:t>
            </w:r>
          </w:p>
        </w:tc>
        <w:tc>
          <w:tcPr>
            <w:tcW w:w="1033" w:type="dxa"/>
            <w:tcBorders>
              <w:top w:val="nil"/>
              <w:left w:val="single" w:color="auto" w:sz="4" w:space="0"/>
              <w:bottom w:val="single" w:color="auto" w:sz="4" w:space="0"/>
              <w:right w:val="single" w:color="auto" w:sz="4" w:space="0"/>
            </w:tcBorders>
            <w:noWrap/>
            <w:vAlign w:val="center"/>
          </w:tcPr>
          <w:p w14:paraId="6D539B7F">
            <w:pPr>
              <w:widowControl/>
              <w:jc w:val="center"/>
              <w:rPr>
                <w:rFonts w:ascii="宋体" w:cs="宋体"/>
                <w:kern w:val="0"/>
              </w:rPr>
            </w:pPr>
            <w:r>
              <w:rPr>
                <w:rFonts w:hint="eastAsia" w:ascii="宋体" w:hAnsi="宋体" w:cs="宋体"/>
                <w:kern w:val="0"/>
              </w:rPr>
              <w:t>　</w:t>
            </w:r>
          </w:p>
        </w:tc>
      </w:tr>
      <w:tr w14:paraId="29875A0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6216BCA7">
            <w:pPr>
              <w:widowControl/>
              <w:jc w:val="center"/>
              <w:rPr>
                <w:rFonts w:ascii="宋体" w:cs="宋体"/>
                <w:kern w:val="0"/>
              </w:rPr>
            </w:pPr>
            <w:r>
              <w:rPr>
                <w:rFonts w:ascii="宋体" w:hAnsi="宋体" w:cs="宋体"/>
                <w:kern w:val="0"/>
              </w:rPr>
              <w:t>22</w:t>
            </w:r>
          </w:p>
        </w:tc>
        <w:tc>
          <w:tcPr>
            <w:tcW w:w="3543" w:type="dxa"/>
            <w:tcBorders>
              <w:top w:val="nil"/>
              <w:left w:val="nil"/>
              <w:bottom w:val="single" w:color="auto" w:sz="4" w:space="0"/>
              <w:right w:val="nil"/>
            </w:tcBorders>
            <w:noWrap/>
            <w:vAlign w:val="center"/>
          </w:tcPr>
          <w:p w14:paraId="769EC25E">
            <w:pPr>
              <w:widowControl/>
              <w:jc w:val="left"/>
              <w:rPr>
                <w:rFonts w:ascii="宋体" w:cs="宋体"/>
                <w:kern w:val="0"/>
              </w:rPr>
            </w:pPr>
            <w:r>
              <w:rPr>
                <w:rFonts w:hint="eastAsia" w:ascii="宋体" w:hAnsi="宋体" w:cs="宋体"/>
                <w:kern w:val="0"/>
              </w:rPr>
              <w:t>层门地坎</w:t>
            </w:r>
          </w:p>
        </w:tc>
        <w:tc>
          <w:tcPr>
            <w:tcW w:w="4011" w:type="dxa"/>
            <w:tcBorders>
              <w:top w:val="nil"/>
              <w:left w:val="single" w:color="auto" w:sz="4" w:space="0"/>
              <w:bottom w:val="single" w:color="auto" w:sz="4" w:space="0"/>
              <w:right w:val="nil"/>
            </w:tcBorders>
            <w:noWrap/>
            <w:vAlign w:val="center"/>
          </w:tcPr>
          <w:p w14:paraId="0EBC7C2B">
            <w:pPr>
              <w:widowControl/>
              <w:jc w:val="left"/>
              <w:rPr>
                <w:rFonts w:ascii="宋体" w:cs="宋体"/>
                <w:kern w:val="0"/>
              </w:rPr>
            </w:pPr>
            <w:r>
              <w:rPr>
                <w:rFonts w:hint="eastAsia" w:ascii="宋体" w:hAnsi="宋体" w:cs="宋体"/>
                <w:kern w:val="0"/>
              </w:rPr>
              <w:t>清洁</w:t>
            </w:r>
          </w:p>
        </w:tc>
        <w:tc>
          <w:tcPr>
            <w:tcW w:w="1033" w:type="dxa"/>
            <w:tcBorders>
              <w:top w:val="nil"/>
              <w:left w:val="single" w:color="auto" w:sz="4" w:space="0"/>
              <w:bottom w:val="single" w:color="auto" w:sz="4" w:space="0"/>
              <w:right w:val="single" w:color="auto" w:sz="4" w:space="0"/>
            </w:tcBorders>
            <w:noWrap/>
            <w:vAlign w:val="bottom"/>
          </w:tcPr>
          <w:p w14:paraId="7FCB6D0E">
            <w:pPr>
              <w:widowControl/>
              <w:jc w:val="left"/>
              <w:rPr>
                <w:rFonts w:ascii="宋体" w:cs="宋体"/>
                <w:kern w:val="0"/>
              </w:rPr>
            </w:pPr>
            <w:r>
              <w:rPr>
                <w:rFonts w:hint="eastAsia" w:ascii="宋体" w:hAnsi="宋体" w:cs="宋体"/>
                <w:kern w:val="0"/>
              </w:rPr>
              <w:t>　</w:t>
            </w:r>
          </w:p>
        </w:tc>
      </w:tr>
      <w:tr w14:paraId="6CDBE4AB">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4B019CE">
            <w:pPr>
              <w:widowControl/>
              <w:jc w:val="center"/>
              <w:rPr>
                <w:rFonts w:ascii="宋体" w:cs="宋体"/>
                <w:kern w:val="0"/>
              </w:rPr>
            </w:pPr>
            <w:r>
              <w:rPr>
                <w:rFonts w:ascii="宋体" w:hAnsi="宋体" w:cs="宋体"/>
                <w:kern w:val="0"/>
              </w:rPr>
              <w:t>23</w:t>
            </w:r>
          </w:p>
        </w:tc>
        <w:tc>
          <w:tcPr>
            <w:tcW w:w="3543" w:type="dxa"/>
            <w:tcBorders>
              <w:top w:val="nil"/>
              <w:left w:val="nil"/>
              <w:bottom w:val="single" w:color="auto" w:sz="4" w:space="0"/>
              <w:right w:val="nil"/>
            </w:tcBorders>
            <w:noWrap/>
            <w:vAlign w:val="center"/>
          </w:tcPr>
          <w:p w14:paraId="75E6276C">
            <w:pPr>
              <w:widowControl/>
              <w:jc w:val="left"/>
              <w:rPr>
                <w:rFonts w:ascii="宋体" w:cs="宋体"/>
                <w:kern w:val="0"/>
              </w:rPr>
            </w:pPr>
            <w:r>
              <w:rPr>
                <w:rFonts w:hint="eastAsia" w:ascii="宋体" w:hAnsi="宋体" w:cs="宋体"/>
                <w:kern w:val="0"/>
              </w:rPr>
              <w:t>层门自动关门装置</w:t>
            </w:r>
          </w:p>
        </w:tc>
        <w:tc>
          <w:tcPr>
            <w:tcW w:w="4011" w:type="dxa"/>
            <w:tcBorders>
              <w:top w:val="nil"/>
              <w:left w:val="single" w:color="auto" w:sz="4" w:space="0"/>
              <w:bottom w:val="single" w:color="auto" w:sz="4" w:space="0"/>
              <w:right w:val="nil"/>
            </w:tcBorders>
            <w:noWrap/>
            <w:vAlign w:val="center"/>
          </w:tcPr>
          <w:p w14:paraId="5926CC25">
            <w:pPr>
              <w:widowControl/>
              <w:jc w:val="left"/>
              <w:rPr>
                <w:rFonts w:ascii="宋体" w:cs="宋体"/>
                <w:kern w:val="0"/>
              </w:rPr>
            </w:pPr>
            <w:r>
              <w:rPr>
                <w:rFonts w:hint="eastAsia" w:ascii="宋体" w:hAnsi="宋体" w:cs="宋体"/>
                <w:kern w:val="0"/>
              </w:rPr>
              <w:t>正常</w:t>
            </w:r>
          </w:p>
        </w:tc>
        <w:tc>
          <w:tcPr>
            <w:tcW w:w="1033" w:type="dxa"/>
            <w:tcBorders>
              <w:top w:val="nil"/>
              <w:left w:val="single" w:color="auto" w:sz="4" w:space="0"/>
              <w:bottom w:val="single" w:color="auto" w:sz="4" w:space="0"/>
              <w:right w:val="single" w:color="auto" w:sz="4" w:space="0"/>
            </w:tcBorders>
            <w:noWrap/>
            <w:vAlign w:val="bottom"/>
          </w:tcPr>
          <w:p w14:paraId="72F66CAB">
            <w:pPr>
              <w:widowControl/>
              <w:jc w:val="left"/>
              <w:rPr>
                <w:rFonts w:ascii="宋体" w:cs="宋体"/>
                <w:kern w:val="0"/>
              </w:rPr>
            </w:pPr>
            <w:r>
              <w:rPr>
                <w:rFonts w:hint="eastAsia" w:ascii="宋体" w:hAnsi="宋体" w:cs="宋体"/>
                <w:kern w:val="0"/>
              </w:rPr>
              <w:t>　</w:t>
            </w:r>
          </w:p>
        </w:tc>
      </w:tr>
      <w:tr w14:paraId="0E781F89">
        <w:tblPrEx>
          <w:tblCellMar>
            <w:top w:w="0" w:type="dxa"/>
            <w:left w:w="108" w:type="dxa"/>
            <w:bottom w:w="0" w:type="dxa"/>
            <w:right w:w="108" w:type="dxa"/>
          </w:tblCellMar>
        </w:tblPrEx>
        <w:trPr>
          <w:trHeight w:val="645" w:hRule="atLeast"/>
          <w:jc w:val="center"/>
        </w:trPr>
        <w:tc>
          <w:tcPr>
            <w:tcW w:w="820" w:type="dxa"/>
            <w:tcBorders>
              <w:top w:val="nil"/>
              <w:left w:val="single" w:color="auto" w:sz="4" w:space="0"/>
              <w:bottom w:val="single" w:color="auto" w:sz="4" w:space="0"/>
              <w:right w:val="single" w:color="auto" w:sz="4" w:space="0"/>
            </w:tcBorders>
            <w:noWrap/>
            <w:vAlign w:val="center"/>
          </w:tcPr>
          <w:p w14:paraId="09AE0DC7">
            <w:pPr>
              <w:widowControl/>
              <w:jc w:val="center"/>
              <w:rPr>
                <w:rFonts w:ascii="宋体" w:cs="宋体"/>
                <w:kern w:val="0"/>
              </w:rPr>
            </w:pPr>
            <w:r>
              <w:rPr>
                <w:rFonts w:ascii="宋体" w:hAnsi="宋体" w:cs="宋体"/>
                <w:kern w:val="0"/>
              </w:rPr>
              <w:t>24</w:t>
            </w:r>
          </w:p>
        </w:tc>
        <w:tc>
          <w:tcPr>
            <w:tcW w:w="3543" w:type="dxa"/>
            <w:tcBorders>
              <w:top w:val="nil"/>
              <w:left w:val="nil"/>
              <w:bottom w:val="single" w:color="auto" w:sz="4" w:space="0"/>
              <w:right w:val="nil"/>
            </w:tcBorders>
            <w:noWrap/>
            <w:vAlign w:val="center"/>
          </w:tcPr>
          <w:p w14:paraId="6BDA271E">
            <w:pPr>
              <w:widowControl/>
              <w:jc w:val="left"/>
              <w:rPr>
                <w:rFonts w:ascii="宋体" w:cs="宋体"/>
                <w:kern w:val="0"/>
              </w:rPr>
            </w:pPr>
            <w:r>
              <w:rPr>
                <w:rFonts w:hint="eastAsia" w:ascii="宋体" w:hAnsi="宋体" w:cs="宋体"/>
                <w:kern w:val="0"/>
              </w:rPr>
              <w:t>层门门锁自动复位</w:t>
            </w:r>
          </w:p>
        </w:tc>
        <w:tc>
          <w:tcPr>
            <w:tcW w:w="4011" w:type="dxa"/>
            <w:tcBorders>
              <w:top w:val="nil"/>
              <w:left w:val="single" w:color="auto" w:sz="4" w:space="0"/>
              <w:bottom w:val="single" w:color="auto" w:sz="4" w:space="0"/>
              <w:right w:val="nil"/>
            </w:tcBorders>
            <w:noWrap w:val="0"/>
            <w:vAlign w:val="center"/>
          </w:tcPr>
          <w:p w14:paraId="74A65576">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1033" w:type="dxa"/>
            <w:tcBorders>
              <w:top w:val="nil"/>
              <w:left w:val="single" w:color="auto" w:sz="4" w:space="0"/>
              <w:bottom w:val="single" w:color="auto" w:sz="4" w:space="0"/>
              <w:right w:val="single" w:color="auto" w:sz="4" w:space="0"/>
            </w:tcBorders>
            <w:noWrap/>
            <w:vAlign w:val="bottom"/>
          </w:tcPr>
          <w:p w14:paraId="0AE53230">
            <w:pPr>
              <w:widowControl/>
              <w:jc w:val="left"/>
              <w:rPr>
                <w:rFonts w:ascii="宋体" w:cs="宋体"/>
                <w:kern w:val="0"/>
              </w:rPr>
            </w:pPr>
            <w:r>
              <w:rPr>
                <w:rFonts w:hint="eastAsia" w:ascii="宋体" w:hAnsi="宋体" w:cs="宋体"/>
                <w:kern w:val="0"/>
              </w:rPr>
              <w:t>　</w:t>
            </w:r>
          </w:p>
        </w:tc>
      </w:tr>
      <w:tr w14:paraId="258CB726">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0BA879F8">
            <w:pPr>
              <w:widowControl/>
              <w:jc w:val="center"/>
              <w:rPr>
                <w:rFonts w:ascii="宋体" w:cs="宋体"/>
                <w:kern w:val="0"/>
              </w:rPr>
            </w:pPr>
            <w:r>
              <w:rPr>
                <w:rFonts w:ascii="宋体" w:hAnsi="宋体" w:cs="宋体"/>
                <w:kern w:val="0"/>
              </w:rPr>
              <w:t>25</w:t>
            </w:r>
          </w:p>
        </w:tc>
        <w:tc>
          <w:tcPr>
            <w:tcW w:w="3543" w:type="dxa"/>
            <w:tcBorders>
              <w:top w:val="nil"/>
              <w:left w:val="nil"/>
              <w:bottom w:val="single" w:color="auto" w:sz="4" w:space="0"/>
              <w:right w:val="nil"/>
            </w:tcBorders>
            <w:noWrap/>
            <w:vAlign w:val="center"/>
          </w:tcPr>
          <w:p w14:paraId="139DB65F">
            <w:pPr>
              <w:widowControl/>
              <w:jc w:val="left"/>
              <w:rPr>
                <w:rFonts w:ascii="宋体" w:cs="宋体"/>
                <w:kern w:val="0"/>
              </w:rPr>
            </w:pPr>
            <w:r>
              <w:rPr>
                <w:rFonts w:hint="eastAsia" w:ascii="宋体" w:hAnsi="宋体" w:cs="宋体"/>
                <w:kern w:val="0"/>
              </w:rPr>
              <w:t>层门门锁电气触点</w:t>
            </w:r>
          </w:p>
        </w:tc>
        <w:tc>
          <w:tcPr>
            <w:tcW w:w="4011" w:type="dxa"/>
            <w:tcBorders>
              <w:top w:val="nil"/>
              <w:left w:val="single" w:color="auto" w:sz="4" w:space="0"/>
              <w:bottom w:val="single" w:color="auto" w:sz="4" w:space="0"/>
              <w:right w:val="nil"/>
            </w:tcBorders>
            <w:noWrap/>
            <w:vAlign w:val="center"/>
          </w:tcPr>
          <w:p w14:paraId="5B1C82FD">
            <w:pPr>
              <w:widowControl/>
              <w:jc w:val="left"/>
              <w:rPr>
                <w:rFonts w:ascii="宋体" w:cs="宋体"/>
                <w:kern w:val="0"/>
              </w:rPr>
            </w:pPr>
            <w:r>
              <w:rPr>
                <w:rFonts w:hint="eastAsia" w:ascii="宋体" w:hAnsi="宋体" w:cs="宋体"/>
                <w:kern w:val="0"/>
              </w:rPr>
              <w:t>清洁，触点接触良好，接线可靠</w:t>
            </w:r>
          </w:p>
        </w:tc>
        <w:tc>
          <w:tcPr>
            <w:tcW w:w="1033" w:type="dxa"/>
            <w:tcBorders>
              <w:top w:val="nil"/>
              <w:left w:val="single" w:color="auto" w:sz="4" w:space="0"/>
              <w:bottom w:val="single" w:color="auto" w:sz="4" w:space="0"/>
              <w:right w:val="single" w:color="auto" w:sz="4" w:space="0"/>
            </w:tcBorders>
            <w:noWrap/>
            <w:vAlign w:val="bottom"/>
          </w:tcPr>
          <w:p w14:paraId="390918DE">
            <w:pPr>
              <w:widowControl/>
              <w:jc w:val="left"/>
              <w:rPr>
                <w:rFonts w:ascii="宋体" w:cs="宋体"/>
                <w:kern w:val="0"/>
              </w:rPr>
            </w:pPr>
            <w:r>
              <w:rPr>
                <w:rFonts w:hint="eastAsia" w:ascii="宋体" w:hAnsi="宋体" w:cs="宋体"/>
                <w:kern w:val="0"/>
              </w:rPr>
              <w:t>　</w:t>
            </w:r>
          </w:p>
        </w:tc>
      </w:tr>
      <w:tr w14:paraId="6FDF9336">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6C654CDB">
            <w:pPr>
              <w:widowControl/>
              <w:jc w:val="center"/>
              <w:rPr>
                <w:rFonts w:ascii="宋体" w:cs="宋体"/>
                <w:kern w:val="0"/>
              </w:rPr>
            </w:pPr>
            <w:r>
              <w:rPr>
                <w:rFonts w:ascii="宋体" w:hAnsi="宋体" w:cs="宋体"/>
                <w:kern w:val="0"/>
              </w:rPr>
              <w:t>26</w:t>
            </w:r>
          </w:p>
        </w:tc>
        <w:tc>
          <w:tcPr>
            <w:tcW w:w="3543" w:type="dxa"/>
            <w:tcBorders>
              <w:top w:val="nil"/>
              <w:left w:val="nil"/>
              <w:bottom w:val="single" w:color="auto" w:sz="4" w:space="0"/>
              <w:right w:val="single" w:color="auto" w:sz="4" w:space="0"/>
            </w:tcBorders>
            <w:noWrap/>
            <w:vAlign w:val="center"/>
          </w:tcPr>
          <w:p w14:paraId="39ABBD65">
            <w:pPr>
              <w:widowControl/>
              <w:jc w:val="left"/>
              <w:rPr>
                <w:rFonts w:ascii="宋体" w:cs="宋体"/>
                <w:kern w:val="0"/>
              </w:rPr>
            </w:pPr>
            <w:r>
              <w:rPr>
                <w:rFonts w:hint="eastAsia" w:ascii="宋体" w:hAnsi="宋体" w:cs="宋体"/>
                <w:kern w:val="0"/>
              </w:rPr>
              <w:t>层门锁紧元件啮合长度</w:t>
            </w:r>
          </w:p>
        </w:tc>
        <w:tc>
          <w:tcPr>
            <w:tcW w:w="4011" w:type="dxa"/>
            <w:tcBorders>
              <w:top w:val="nil"/>
              <w:left w:val="nil"/>
              <w:bottom w:val="single" w:color="auto" w:sz="4" w:space="0"/>
              <w:right w:val="nil"/>
            </w:tcBorders>
            <w:noWrap/>
            <w:vAlign w:val="center"/>
          </w:tcPr>
          <w:p w14:paraId="5055650D">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1033" w:type="dxa"/>
            <w:tcBorders>
              <w:top w:val="nil"/>
              <w:left w:val="single" w:color="auto" w:sz="4" w:space="0"/>
              <w:bottom w:val="single" w:color="auto" w:sz="4" w:space="0"/>
              <w:right w:val="single" w:color="auto" w:sz="4" w:space="0"/>
            </w:tcBorders>
            <w:noWrap/>
            <w:vAlign w:val="bottom"/>
          </w:tcPr>
          <w:p w14:paraId="321225C8">
            <w:pPr>
              <w:widowControl/>
              <w:jc w:val="left"/>
              <w:rPr>
                <w:rFonts w:ascii="宋体" w:cs="宋体"/>
                <w:kern w:val="0"/>
              </w:rPr>
            </w:pPr>
            <w:r>
              <w:rPr>
                <w:rFonts w:hint="eastAsia" w:ascii="宋体" w:hAnsi="宋体" w:cs="宋体"/>
                <w:kern w:val="0"/>
              </w:rPr>
              <w:t>　</w:t>
            </w:r>
          </w:p>
        </w:tc>
      </w:tr>
      <w:tr w14:paraId="5BD33E51">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335C1218">
            <w:pPr>
              <w:widowControl/>
              <w:jc w:val="center"/>
              <w:rPr>
                <w:rFonts w:ascii="宋体" w:cs="宋体"/>
                <w:kern w:val="0"/>
              </w:rPr>
            </w:pPr>
            <w:r>
              <w:rPr>
                <w:rFonts w:ascii="宋体" w:hAnsi="宋体" w:cs="宋体"/>
                <w:kern w:val="0"/>
              </w:rPr>
              <w:t>27</w:t>
            </w:r>
          </w:p>
        </w:tc>
        <w:tc>
          <w:tcPr>
            <w:tcW w:w="3543" w:type="dxa"/>
            <w:tcBorders>
              <w:top w:val="nil"/>
              <w:left w:val="nil"/>
              <w:bottom w:val="single" w:color="auto" w:sz="4" w:space="0"/>
              <w:right w:val="nil"/>
            </w:tcBorders>
            <w:noWrap/>
            <w:vAlign w:val="center"/>
          </w:tcPr>
          <w:p w14:paraId="5FBF5F8A">
            <w:pPr>
              <w:widowControl/>
              <w:jc w:val="left"/>
              <w:rPr>
                <w:rFonts w:ascii="宋体" w:cs="宋体"/>
                <w:kern w:val="0"/>
              </w:rPr>
            </w:pPr>
            <w:r>
              <w:rPr>
                <w:rFonts w:hint="eastAsia" w:ascii="宋体" w:hAnsi="宋体" w:cs="宋体"/>
                <w:kern w:val="0"/>
              </w:rPr>
              <w:t>底坑环境</w:t>
            </w:r>
          </w:p>
        </w:tc>
        <w:tc>
          <w:tcPr>
            <w:tcW w:w="4011" w:type="dxa"/>
            <w:tcBorders>
              <w:top w:val="nil"/>
              <w:left w:val="single" w:color="auto" w:sz="4" w:space="0"/>
              <w:bottom w:val="single" w:color="auto" w:sz="4" w:space="0"/>
              <w:right w:val="nil"/>
            </w:tcBorders>
            <w:noWrap/>
            <w:vAlign w:val="center"/>
          </w:tcPr>
          <w:p w14:paraId="4574E53F">
            <w:pPr>
              <w:widowControl/>
              <w:jc w:val="left"/>
              <w:rPr>
                <w:rFonts w:ascii="宋体" w:cs="宋体"/>
                <w:kern w:val="0"/>
              </w:rPr>
            </w:pPr>
            <w:r>
              <w:rPr>
                <w:rFonts w:hint="eastAsia" w:ascii="宋体" w:hAnsi="宋体" w:cs="宋体"/>
                <w:kern w:val="0"/>
              </w:rPr>
              <w:t>清洁，无渗水、积水、照明正常</w:t>
            </w:r>
          </w:p>
        </w:tc>
        <w:tc>
          <w:tcPr>
            <w:tcW w:w="1033" w:type="dxa"/>
            <w:tcBorders>
              <w:top w:val="nil"/>
              <w:left w:val="single" w:color="auto" w:sz="4" w:space="0"/>
              <w:bottom w:val="single" w:color="auto" w:sz="4" w:space="0"/>
              <w:right w:val="single" w:color="auto" w:sz="4" w:space="0"/>
            </w:tcBorders>
            <w:noWrap/>
            <w:vAlign w:val="bottom"/>
          </w:tcPr>
          <w:p w14:paraId="428D6C35">
            <w:pPr>
              <w:widowControl/>
              <w:jc w:val="left"/>
              <w:rPr>
                <w:rFonts w:ascii="宋体" w:cs="宋体"/>
                <w:kern w:val="0"/>
              </w:rPr>
            </w:pPr>
            <w:r>
              <w:rPr>
                <w:rFonts w:hint="eastAsia" w:ascii="宋体" w:hAnsi="宋体" w:cs="宋体"/>
                <w:kern w:val="0"/>
              </w:rPr>
              <w:t>　</w:t>
            </w:r>
          </w:p>
        </w:tc>
      </w:tr>
      <w:tr w14:paraId="238F51DD">
        <w:tblPrEx>
          <w:tblCellMar>
            <w:top w:w="0" w:type="dxa"/>
            <w:left w:w="108" w:type="dxa"/>
            <w:bottom w:w="0" w:type="dxa"/>
            <w:right w:w="108" w:type="dxa"/>
          </w:tblCellMar>
        </w:tblPrEx>
        <w:trPr>
          <w:trHeight w:val="402" w:hRule="atLeast"/>
          <w:jc w:val="center"/>
        </w:trPr>
        <w:tc>
          <w:tcPr>
            <w:tcW w:w="820" w:type="dxa"/>
            <w:tcBorders>
              <w:top w:val="nil"/>
              <w:left w:val="single" w:color="auto" w:sz="4" w:space="0"/>
              <w:bottom w:val="single" w:color="auto" w:sz="4" w:space="0"/>
              <w:right w:val="single" w:color="auto" w:sz="4" w:space="0"/>
            </w:tcBorders>
            <w:noWrap/>
            <w:vAlign w:val="center"/>
          </w:tcPr>
          <w:p w14:paraId="7E30B67B">
            <w:pPr>
              <w:widowControl/>
              <w:jc w:val="center"/>
              <w:rPr>
                <w:rFonts w:ascii="宋体" w:cs="宋体"/>
                <w:kern w:val="0"/>
              </w:rPr>
            </w:pPr>
            <w:r>
              <w:rPr>
                <w:rFonts w:ascii="宋体" w:hAnsi="宋体" w:cs="宋体"/>
                <w:kern w:val="0"/>
              </w:rPr>
              <w:t>28</w:t>
            </w:r>
          </w:p>
        </w:tc>
        <w:tc>
          <w:tcPr>
            <w:tcW w:w="3543" w:type="dxa"/>
            <w:tcBorders>
              <w:top w:val="nil"/>
              <w:left w:val="nil"/>
              <w:bottom w:val="single" w:color="auto" w:sz="4" w:space="0"/>
              <w:right w:val="nil"/>
            </w:tcBorders>
            <w:noWrap/>
            <w:vAlign w:val="center"/>
          </w:tcPr>
          <w:p w14:paraId="7973E329">
            <w:pPr>
              <w:widowControl/>
              <w:jc w:val="left"/>
              <w:rPr>
                <w:rFonts w:ascii="宋体" w:cs="宋体"/>
                <w:kern w:val="0"/>
              </w:rPr>
            </w:pPr>
            <w:r>
              <w:rPr>
                <w:rFonts w:hint="eastAsia" w:ascii="宋体" w:hAnsi="宋体" w:cs="宋体"/>
                <w:kern w:val="0"/>
              </w:rPr>
              <w:t>底坑急停开关</w:t>
            </w:r>
          </w:p>
        </w:tc>
        <w:tc>
          <w:tcPr>
            <w:tcW w:w="4011" w:type="dxa"/>
            <w:tcBorders>
              <w:top w:val="nil"/>
              <w:left w:val="single" w:color="auto" w:sz="4" w:space="0"/>
              <w:bottom w:val="single" w:color="auto" w:sz="4" w:space="0"/>
              <w:right w:val="nil"/>
            </w:tcBorders>
            <w:noWrap/>
            <w:vAlign w:val="center"/>
          </w:tcPr>
          <w:p w14:paraId="0AC6DED1">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178FB8AC">
            <w:pPr>
              <w:widowControl/>
              <w:jc w:val="left"/>
              <w:rPr>
                <w:rFonts w:ascii="宋体" w:cs="宋体"/>
                <w:kern w:val="0"/>
              </w:rPr>
            </w:pPr>
            <w:r>
              <w:rPr>
                <w:rFonts w:hint="eastAsia" w:ascii="宋体" w:hAnsi="宋体" w:cs="宋体"/>
                <w:kern w:val="0"/>
              </w:rPr>
              <w:t>　</w:t>
            </w:r>
          </w:p>
        </w:tc>
      </w:tr>
      <w:tr w14:paraId="2DEFC90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633ABBF3">
            <w:pPr>
              <w:widowControl/>
              <w:jc w:val="center"/>
              <w:rPr>
                <w:rFonts w:ascii="宋体" w:cs="宋体"/>
                <w:kern w:val="0"/>
              </w:rPr>
            </w:pPr>
            <w:r>
              <w:rPr>
                <w:rFonts w:ascii="宋体" w:hAnsi="宋体" w:cs="宋体"/>
                <w:kern w:val="0"/>
              </w:rPr>
              <w:t>29</w:t>
            </w:r>
          </w:p>
        </w:tc>
        <w:tc>
          <w:tcPr>
            <w:tcW w:w="3543" w:type="dxa"/>
            <w:tcBorders>
              <w:top w:val="nil"/>
              <w:left w:val="nil"/>
              <w:bottom w:val="single" w:color="auto" w:sz="4" w:space="0"/>
              <w:right w:val="nil"/>
            </w:tcBorders>
            <w:noWrap/>
            <w:vAlign w:val="center"/>
          </w:tcPr>
          <w:p w14:paraId="5075BF49">
            <w:pPr>
              <w:widowControl/>
              <w:jc w:val="left"/>
              <w:rPr>
                <w:rFonts w:ascii="宋体" w:cs="宋体"/>
                <w:kern w:val="0"/>
              </w:rPr>
            </w:pPr>
            <w:r>
              <w:rPr>
                <w:rFonts w:hint="eastAsia" w:ascii="宋体" w:hAnsi="宋体" w:cs="宋体"/>
                <w:kern w:val="0"/>
              </w:rPr>
              <w:t>减速机润滑油</w:t>
            </w:r>
          </w:p>
        </w:tc>
        <w:tc>
          <w:tcPr>
            <w:tcW w:w="4011" w:type="dxa"/>
            <w:tcBorders>
              <w:top w:val="nil"/>
              <w:left w:val="single" w:color="auto" w:sz="4" w:space="0"/>
              <w:bottom w:val="single" w:color="auto" w:sz="4" w:space="0"/>
              <w:right w:val="nil"/>
            </w:tcBorders>
            <w:noWrap/>
            <w:vAlign w:val="center"/>
          </w:tcPr>
          <w:p w14:paraId="35B4AE8F">
            <w:pPr>
              <w:widowControl/>
              <w:jc w:val="left"/>
              <w:rPr>
                <w:rFonts w:ascii="宋体" w:cs="宋体"/>
                <w:kern w:val="0"/>
              </w:rPr>
            </w:pPr>
            <w:r>
              <w:rPr>
                <w:rFonts w:hint="eastAsia" w:ascii="宋体" w:hAnsi="宋体" w:cs="宋体"/>
                <w:kern w:val="0"/>
              </w:rPr>
              <w:t>油量适宜，除蜗杆伸出端外均无渗漏</w:t>
            </w:r>
          </w:p>
        </w:tc>
        <w:tc>
          <w:tcPr>
            <w:tcW w:w="1033" w:type="dxa"/>
            <w:tcBorders>
              <w:top w:val="nil"/>
              <w:left w:val="single" w:color="auto" w:sz="4" w:space="0"/>
              <w:bottom w:val="single" w:color="auto" w:sz="4" w:space="0"/>
              <w:right w:val="single" w:color="auto" w:sz="4" w:space="0"/>
            </w:tcBorders>
            <w:noWrap/>
            <w:vAlign w:val="bottom"/>
          </w:tcPr>
          <w:p w14:paraId="2B34011E">
            <w:pPr>
              <w:widowControl/>
              <w:jc w:val="left"/>
              <w:rPr>
                <w:rFonts w:ascii="宋体" w:cs="宋体"/>
                <w:kern w:val="0"/>
              </w:rPr>
            </w:pPr>
            <w:r>
              <w:rPr>
                <w:rFonts w:hint="eastAsia" w:ascii="宋体" w:hAnsi="宋体" w:cs="宋体"/>
                <w:kern w:val="0"/>
              </w:rPr>
              <w:t>　</w:t>
            </w:r>
          </w:p>
        </w:tc>
      </w:tr>
      <w:tr w14:paraId="3ED040A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47D7660">
            <w:pPr>
              <w:widowControl/>
              <w:jc w:val="center"/>
              <w:rPr>
                <w:rFonts w:ascii="宋体" w:cs="宋体"/>
                <w:kern w:val="0"/>
              </w:rPr>
            </w:pPr>
            <w:r>
              <w:rPr>
                <w:rFonts w:ascii="宋体" w:hAnsi="宋体" w:cs="宋体"/>
                <w:kern w:val="0"/>
              </w:rPr>
              <w:t>30</w:t>
            </w:r>
          </w:p>
        </w:tc>
        <w:tc>
          <w:tcPr>
            <w:tcW w:w="3543" w:type="dxa"/>
            <w:tcBorders>
              <w:top w:val="nil"/>
              <w:left w:val="nil"/>
              <w:bottom w:val="single" w:color="auto" w:sz="4" w:space="0"/>
              <w:right w:val="nil"/>
            </w:tcBorders>
            <w:noWrap/>
            <w:vAlign w:val="center"/>
          </w:tcPr>
          <w:p w14:paraId="61FA821E">
            <w:pPr>
              <w:widowControl/>
              <w:jc w:val="left"/>
              <w:rPr>
                <w:rFonts w:ascii="宋体" w:cs="宋体"/>
                <w:kern w:val="0"/>
              </w:rPr>
            </w:pPr>
            <w:r>
              <w:rPr>
                <w:rFonts w:hint="eastAsia" w:ascii="宋体" w:hAnsi="宋体" w:cs="宋体"/>
                <w:kern w:val="0"/>
              </w:rPr>
              <w:t>制动衬</w:t>
            </w:r>
          </w:p>
        </w:tc>
        <w:tc>
          <w:tcPr>
            <w:tcW w:w="4011" w:type="dxa"/>
            <w:tcBorders>
              <w:top w:val="nil"/>
              <w:left w:val="single" w:color="auto" w:sz="4" w:space="0"/>
              <w:bottom w:val="single" w:color="auto" w:sz="4" w:space="0"/>
              <w:right w:val="nil"/>
            </w:tcBorders>
            <w:noWrap/>
            <w:vAlign w:val="center"/>
          </w:tcPr>
          <w:p w14:paraId="1FCDC2AC">
            <w:pPr>
              <w:widowControl/>
              <w:jc w:val="left"/>
              <w:rPr>
                <w:rFonts w:ascii="宋体" w:cs="宋体"/>
                <w:kern w:val="0"/>
              </w:rPr>
            </w:pPr>
            <w:r>
              <w:rPr>
                <w:rFonts w:hint="eastAsia" w:ascii="宋体" w:hAnsi="宋体" w:cs="宋体"/>
                <w:kern w:val="0"/>
              </w:rPr>
              <w:t>清洁，磨损量不超过制造单位要求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4459F101">
            <w:pPr>
              <w:widowControl/>
              <w:jc w:val="left"/>
              <w:rPr>
                <w:rFonts w:ascii="宋体" w:cs="宋体"/>
                <w:kern w:val="0"/>
              </w:rPr>
            </w:pPr>
            <w:r>
              <w:rPr>
                <w:rFonts w:hint="eastAsia" w:ascii="宋体" w:hAnsi="宋体" w:cs="宋体"/>
                <w:kern w:val="0"/>
              </w:rPr>
              <w:t>　</w:t>
            </w:r>
          </w:p>
        </w:tc>
      </w:tr>
      <w:tr w14:paraId="1808DD5A">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C2CB340">
            <w:pPr>
              <w:widowControl/>
              <w:jc w:val="center"/>
              <w:rPr>
                <w:rFonts w:ascii="宋体" w:cs="宋体"/>
                <w:kern w:val="0"/>
              </w:rPr>
            </w:pPr>
            <w:r>
              <w:rPr>
                <w:rFonts w:ascii="宋体" w:hAnsi="宋体" w:cs="宋体"/>
                <w:kern w:val="0"/>
              </w:rPr>
              <w:t>31</w:t>
            </w:r>
          </w:p>
        </w:tc>
        <w:tc>
          <w:tcPr>
            <w:tcW w:w="3543" w:type="dxa"/>
            <w:tcBorders>
              <w:top w:val="nil"/>
              <w:left w:val="nil"/>
              <w:bottom w:val="single" w:color="auto" w:sz="4" w:space="0"/>
              <w:right w:val="nil"/>
            </w:tcBorders>
            <w:noWrap/>
            <w:vAlign w:val="center"/>
          </w:tcPr>
          <w:p w14:paraId="17221DD1">
            <w:pPr>
              <w:widowControl/>
              <w:jc w:val="left"/>
              <w:rPr>
                <w:rFonts w:ascii="宋体" w:cs="宋体"/>
                <w:kern w:val="0"/>
              </w:rPr>
            </w:pPr>
            <w:r>
              <w:rPr>
                <w:rFonts w:hint="eastAsia" w:ascii="宋体" w:hAnsi="宋体" w:cs="宋体"/>
                <w:kern w:val="0"/>
              </w:rPr>
              <w:t>位置脉冲发生器</w:t>
            </w:r>
          </w:p>
        </w:tc>
        <w:tc>
          <w:tcPr>
            <w:tcW w:w="4011" w:type="dxa"/>
            <w:tcBorders>
              <w:top w:val="nil"/>
              <w:left w:val="single" w:color="auto" w:sz="4" w:space="0"/>
              <w:bottom w:val="single" w:color="auto" w:sz="4" w:space="0"/>
              <w:right w:val="nil"/>
            </w:tcBorders>
            <w:noWrap/>
            <w:vAlign w:val="center"/>
          </w:tcPr>
          <w:p w14:paraId="377E4DFF">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386120A6">
            <w:pPr>
              <w:widowControl/>
              <w:jc w:val="left"/>
              <w:rPr>
                <w:rFonts w:ascii="宋体" w:cs="宋体"/>
                <w:kern w:val="0"/>
              </w:rPr>
            </w:pPr>
            <w:r>
              <w:rPr>
                <w:rFonts w:hint="eastAsia" w:ascii="宋体" w:hAnsi="宋体" w:cs="宋体"/>
                <w:kern w:val="0"/>
              </w:rPr>
              <w:t>　</w:t>
            </w:r>
          </w:p>
        </w:tc>
      </w:tr>
      <w:tr w14:paraId="09220A81">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45B46C1">
            <w:pPr>
              <w:widowControl/>
              <w:jc w:val="center"/>
              <w:rPr>
                <w:rFonts w:ascii="宋体" w:cs="宋体"/>
                <w:kern w:val="0"/>
              </w:rPr>
            </w:pPr>
            <w:r>
              <w:rPr>
                <w:rFonts w:ascii="宋体" w:hAnsi="宋体" w:cs="宋体"/>
                <w:kern w:val="0"/>
              </w:rPr>
              <w:t>32</w:t>
            </w:r>
          </w:p>
        </w:tc>
        <w:tc>
          <w:tcPr>
            <w:tcW w:w="3543" w:type="dxa"/>
            <w:tcBorders>
              <w:top w:val="nil"/>
              <w:left w:val="nil"/>
              <w:bottom w:val="single" w:color="auto" w:sz="4" w:space="0"/>
              <w:right w:val="nil"/>
            </w:tcBorders>
            <w:noWrap/>
            <w:vAlign w:val="center"/>
          </w:tcPr>
          <w:p w14:paraId="00890F51">
            <w:pPr>
              <w:widowControl/>
              <w:jc w:val="left"/>
              <w:rPr>
                <w:rFonts w:ascii="宋体" w:cs="宋体"/>
                <w:kern w:val="0"/>
              </w:rPr>
            </w:pPr>
            <w:r>
              <w:rPr>
                <w:rFonts w:hint="eastAsia" w:ascii="宋体" w:hAnsi="宋体" w:cs="宋体"/>
                <w:kern w:val="0"/>
              </w:rPr>
              <w:t>选层器动静触点</w:t>
            </w:r>
          </w:p>
        </w:tc>
        <w:tc>
          <w:tcPr>
            <w:tcW w:w="4011" w:type="dxa"/>
            <w:tcBorders>
              <w:top w:val="nil"/>
              <w:left w:val="single" w:color="auto" w:sz="4" w:space="0"/>
              <w:bottom w:val="single" w:color="auto" w:sz="4" w:space="0"/>
              <w:right w:val="nil"/>
            </w:tcBorders>
            <w:noWrap/>
            <w:vAlign w:val="center"/>
          </w:tcPr>
          <w:p w14:paraId="7EDA28C8">
            <w:pPr>
              <w:widowControl/>
              <w:jc w:val="left"/>
              <w:rPr>
                <w:rFonts w:ascii="宋体" w:cs="宋体"/>
                <w:kern w:val="0"/>
              </w:rPr>
            </w:pPr>
            <w:r>
              <w:rPr>
                <w:rFonts w:hint="eastAsia" w:ascii="宋体" w:hAnsi="宋体" w:cs="宋体"/>
                <w:kern w:val="0"/>
              </w:rPr>
              <w:t>清洁，无烧蚀</w:t>
            </w:r>
          </w:p>
        </w:tc>
        <w:tc>
          <w:tcPr>
            <w:tcW w:w="1033" w:type="dxa"/>
            <w:tcBorders>
              <w:top w:val="nil"/>
              <w:left w:val="single" w:color="auto" w:sz="4" w:space="0"/>
              <w:bottom w:val="single" w:color="auto" w:sz="4" w:space="0"/>
              <w:right w:val="single" w:color="auto" w:sz="4" w:space="0"/>
            </w:tcBorders>
            <w:noWrap/>
            <w:vAlign w:val="bottom"/>
          </w:tcPr>
          <w:p w14:paraId="7DB19B50">
            <w:pPr>
              <w:widowControl/>
              <w:jc w:val="left"/>
              <w:rPr>
                <w:rFonts w:ascii="宋体" w:cs="宋体"/>
                <w:kern w:val="0"/>
              </w:rPr>
            </w:pPr>
            <w:r>
              <w:rPr>
                <w:rFonts w:hint="eastAsia" w:ascii="宋体" w:hAnsi="宋体" w:cs="宋体"/>
                <w:kern w:val="0"/>
              </w:rPr>
              <w:t>　</w:t>
            </w:r>
          </w:p>
        </w:tc>
      </w:tr>
      <w:tr w14:paraId="0216AC1B">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D1A5B5B">
            <w:pPr>
              <w:widowControl/>
              <w:jc w:val="center"/>
              <w:rPr>
                <w:rFonts w:ascii="宋体" w:cs="宋体"/>
                <w:kern w:val="0"/>
              </w:rPr>
            </w:pPr>
            <w:r>
              <w:rPr>
                <w:rFonts w:ascii="宋体" w:hAnsi="宋体" w:cs="宋体"/>
                <w:kern w:val="0"/>
              </w:rPr>
              <w:t>33</w:t>
            </w:r>
          </w:p>
        </w:tc>
        <w:tc>
          <w:tcPr>
            <w:tcW w:w="3543" w:type="dxa"/>
            <w:tcBorders>
              <w:top w:val="nil"/>
              <w:left w:val="nil"/>
              <w:bottom w:val="single" w:color="auto" w:sz="4" w:space="0"/>
              <w:right w:val="nil"/>
            </w:tcBorders>
            <w:noWrap/>
            <w:vAlign w:val="center"/>
          </w:tcPr>
          <w:p w14:paraId="375C7550">
            <w:pPr>
              <w:widowControl/>
              <w:jc w:val="left"/>
              <w:rPr>
                <w:rFonts w:ascii="宋体" w:cs="宋体"/>
                <w:kern w:val="0"/>
              </w:rPr>
            </w:pPr>
            <w:r>
              <w:rPr>
                <w:rFonts w:hint="eastAsia" w:ascii="宋体" w:hAnsi="宋体" w:cs="宋体"/>
                <w:kern w:val="0"/>
              </w:rPr>
              <w:t>曳引轮槽、曳引钢丝绳</w:t>
            </w:r>
          </w:p>
        </w:tc>
        <w:tc>
          <w:tcPr>
            <w:tcW w:w="4011" w:type="dxa"/>
            <w:tcBorders>
              <w:top w:val="nil"/>
              <w:left w:val="single" w:color="auto" w:sz="4" w:space="0"/>
              <w:bottom w:val="single" w:color="auto" w:sz="4" w:space="0"/>
              <w:right w:val="nil"/>
            </w:tcBorders>
            <w:noWrap/>
            <w:vAlign w:val="center"/>
          </w:tcPr>
          <w:p w14:paraId="7BCC4475">
            <w:pPr>
              <w:widowControl/>
              <w:jc w:val="left"/>
              <w:rPr>
                <w:rFonts w:ascii="宋体" w:cs="宋体"/>
                <w:kern w:val="0"/>
              </w:rPr>
            </w:pPr>
            <w:r>
              <w:rPr>
                <w:rFonts w:hint="eastAsia" w:ascii="宋体" w:hAnsi="宋体" w:cs="宋体"/>
                <w:kern w:val="0"/>
              </w:rPr>
              <w:t>清洁，无严重油腻，张力均匀</w:t>
            </w:r>
          </w:p>
        </w:tc>
        <w:tc>
          <w:tcPr>
            <w:tcW w:w="1033" w:type="dxa"/>
            <w:tcBorders>
              <w:top w:val="nil"/>
              <w:left w:val="single" w:color="auto" w:sz="4" w:space="0"/>
              <w:bottom w:val="single" w:color="auto" w:sz="4" w:space="0"/>
              <w:right w:val="single" w:color="auto" w:sz="4" w:space="0"/>
            </w:tcBorders>
            <w:noWrap/>
            <w:vAlign w:val="bottom"/>
          </w:tcPr>
          <w:p w14:paraId="5191E7A8">
            <w:pPr>
              <w:widowControl/>
              <w:jc w:val="left"/>
              <w:rPr>
                <w:rFonts w:ascii="宋体" w:cs="宋体"/>
                <w:kern w:val="0"/>
              </w:rPr>
            </w:pPr>
            <w:r>
              <w:rPr>
                <w:rFonts w:hint="eastAsia" w:ascii="宋体" w:hAnsi="宋体" w:cs="宋体"/>
                <w:kern w:val="0"/>
              </w:rPr>
              <w:t>　</w:t>
            </w:r>
          </w:p>
        </w:tc>
      </w:tr>
      <w:tr w14:paraId="0A600D1D">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56A53961">
            <w:pPr>
              <w:widowControl/>
              <w:jc w:val="center"/>
              <w:rPr>
                <w:rFonts w:ascii="宋体" w:cs="宋体"/>
                <w:kern w:val="0"/>
              </w:rPr>
            </w:pPr>
            <w:r>
              <w:rPr>
                <w:rFonts w:ascii="宋体" w:hAnsi="宋体" w:cs="宋体"/>
                <w:kern w:val="0"/>
              </w:rPr>
              <w:t>34</w:t>
            </w:r>
          </w:p>
        </w:tc>
        <w:tc>
          <w:tcPr>
            <w:tcW w:w="3543" w:type="dxa"/>
            <w:tcBorders>
              <w:top w:val="nil"/>
              <w:left w:val="nil"/>
              <w:bottom w:val="single" w:color="auto" w:sz="4" w:space="0"/>
              <w:right w:val="nil"/>
            </w:tcBorders>
            <w:noWrap/>
            <w:vAlign w:val="center"/>
          </w:tcPr>
          <w:p w14:paraId="13605587">
            <w:pPr>
              <w:widowControl/>
              <w:jc w:val="left"/>
              <w:rPr>
                <w:rFonts w:ascii="宋体" w:cs="宋体"/>
                <w:kern w:val="0"/>
              </w:rPr>
            </w:pPr>
            <w:r>
              <w:rPr>
                <w:rFonts w:hint="eastAsia" w:ascii="宋体" w:hAnsi="宋体" w:cs="宋体"/>
                <w:kern w:val="0"/>
              </w:rPr>
              <w:t>限速器轮槽、限速器钢丝绳</w:t>
            </w:r>
          </w:p>
        </w:tc>
        <w:tc>
          <w:tcPr>
            <w:tcW w:w="4011" w:type="dxa"/>
            <w:tcBorders>
              <w:top w:val="nil"/>
              <w:left w:val="single" w:color="auto" w:sz="4" w:space="0"/>
              <w:bottom w:val="single" w:color="auto" w:sz="4" w:space="0"/>
              <w:right w:val="nil"/>
            </w:tcBorders>
            <w:noWrap/>
            <w:vAlign w:val="center"/>
          </w:tcPr>
          <w:p w14:paraId="127CA407">
            <w:pPr>
              <w:widowControl/>
              <w:jc w:val="left"/>
              <w:rPr>
                <w:rFonts w:ascii="宋体" w:cs="宋体"/>
                <w:kern w:val="0"/>
              </w:rPr>
            </w:pPr>
            <w:r>
              <w:rPr>
                <w:rFonts w:hint="eastAsia" w:ascii="宋体" w:hAnsi="宋体" w:cs="宋体"/>
                <w:kern w:val="0"/>
              </w:rPr>
              <w:t>清洁，无严重油腻</w:t>
            </w:r>
          </w:p>
        </w:tc>
        <w:tc>
          <w:tcPr>
            <w:tcW w:w="1033" w:type="dxa"/>
            <w:tcBorders>
              <w:top w:val="nil"/>
              <w:left w:val="single" w:color="auto" w:sz="4" w:space="0"/>
              <w:bottom w:val="single" w:color="auto" w:sz="4" w:space="0"/>
              <w:right w:val="single" w:color="auto" w:sz="4" w:space="0"/>
            </w:tcBorders>
            <w:noWrap/>
            <w:vAlign w:val="bottom"/>
          </w:tcPr>
          <w:p w14:paraId="170E37E6">
            <w:pPr>
              <w:widowControl/>
              <w:jc w:val="left"/>
              <w:rPr>
                <w:rFonts w:ascii="宋体" w:cs="宋体"/>
                <w:kern w:val="0"/>
              </w:rPr>
            </w:pPr>
            <w:r>
              <w:rPr>
                <w:rFonts w:hint="eastAsia" w:ascii="宋体" w:hAnsi="宋体" w:cs="宋体"/>
                <w:kern w:val="0"/>
              </w:rPr>
              <w:t>　</w:t>
            </w:r>
          </w:p>
        </w:tc>
      </w:tr>
      <w:tr w14:paraId="7FAD9C86">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2077B5C">
            <w:pPr>
              <w:widowControl/>
              <w:jc w:val="center"/>
              <w:rPr>
                <w:rFonts w:ascii="宋体" w:cs="宋体"/>
                <w:kern w:val="0"/>
              </w:rPr>
            </w:pPr>
            <w:r>
              <w:rPr>
                <w:rFonts w:ascii="宋体" w:hAnsi="宋体" w:cs="宋体"/>
                <w:kern w:val="0"/>
              </w:rPr>
              <w:t>35</w:t>
            </w:r>
          </w:p>
        </w:tc>
        <w:tc>
          <w:tcPr>
            <w:tcW w:w="3543" w:type="dxa"/>
            <w:tcBorders>
              <w:top w:val="nil"/>
              <w:left w:val="nil"/>
              <w:bottom w:val="single" w:color="auto" w:sz="4" w:space="0"/>
              <w:right w:val="nil"/>
            </w:tcBorders>
            <w:noWrap/>
            <w:vAlign w:val="center"/>
          </w:tcPr>
          <w:p w14:paraId="79EFB0F0">
            <w:pPr>
              <w:widowControl/>
              <w:jc w:val="left"/>
              <w:rPr>
                <w:rFonts w:ascii="宋体" w:cs="宋体"/>
                <w:kern w:val="0"/>
              </w:rPr>
            </w:pPr>
            <w:r>
              <w:rPr>
                <w:rFonts w:hint="eastAsia" w:ascii="宋体" w:hAnsi="宋体" w:cs="宋体"/>
                <w:kern w:val="0"/>
              </w:rPr>
              <w:t>靴衬、滚轮</w:t>
            </w:r>
          </w:p>
        </w:tc>
        <w:tc>
          <w:tcPr>
            <w:tcW w:w="4011" w:type="dxa"/>
            <w:tcBorders>
              <w:top w:val="nil"/>
              <w:left w:val="single" w:color="auto" w:sz="4" w:space="0"/>
              <w:bottom w:val="single" w:color="auto" w:sz="4" w:space="0"/>
              <w:right w:val="nil"/>
            </w:tcBorders>
            <w:noWrap/>
            <w:vAlign w:val="center"/>
          </w:tcPr>
          <w:p w14:paraId="256FCB39">
            <w:pPr>
              <w:widowControl/>
              <w:jc w:val="left"/>
              <w:rPr>
                <w:rFonts w:ascii="宋体" w:cs="宋体"/>
                <w:kern w:val="0"/>
              </w:rPr>
            </w:pPr>
            <w:r>
              <w:rPr>
                <w:rFonts w:hint="eastAsia" w:ascii="宋体" w:hAnsi="宋体" w:cs="宋体"/>
                <w:kern w:val="0"/>
              </w:rPr>
              <w:t>清洁，磨损量不超过制造单位要求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6267B466">
            <w:pPr>
              <w:widowControl/>
              <w:jc w:val="left"/>
              <w:rPr>
                <w:rFonts w:ascii="宋体" w:cs="宋体"/>
                <w:kern w:val="0"/>
              </w:rPr>
            </w:pPr>
            <w:r>
              <w:rPr>
                <w:rFonts w:hint="eastAsia" w:ascii="宋体" w:hAnsi="宋体" w:cs="宋体"/>
                <w:kern w:val="0"/>
              </w:rPr>
              <w:t>　</w:t>
            </w:r>
          </w:p>
        </w:tc>
      </w:tr>
      <w:tr w14:paraId="60D01681">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04B3EAEA">
            <w:pPr>
              <w:widowControl/>
              <w:jc w:val="center"/>
              <w:rPr>
                <w:rFonts w:ascii="宋体" w:cs="宋体"/>
                <w:kern w:val="0"/>
              </w:rPr>
            </w:pPr>
            <w:r>
              <w:rPr>
                <w:rFonts w:ascii="宋体" w:hAnsi="宋体" w:cs="宋体"/>
                <w:kern w:val="0"/>
              </w:rPr>
              <w:t>36</w:t>
            </w:r>
          </w:p>
        </w:tc>
        <w:tc>
          <w:tcPr>
            <w:tcW w:w="3543" w:type="dxa"/>
            <w:tcBorders>
              <w:top w:val="nil"/>
              <w:left w:val="nil"/>
              <w:bottom w:val="single" w:color="auto" w:sz="4" w:space="0"/>
              <w:right w:val="nil"/>
            </w:tcBorders>
            <w:noWrap/>
            <w:vAlign w:val="center"/>
          </w:tcPr>
          <w:p w14:paraId="63538ECB">
            <w:pPr>
              <w:widowControl/>
              <w:jc w:val="left"/>
              <w:rPr>
                <w:rFonts w:ascii="宋体" w:cs="宋体"/>
                <w:kern w:val="0"/>
              </w:rPr>
            </w:pPr>
            <w:r>
              <w:rPr>
                <w:rFonts w:hint="eastAsia" w:ascii="宋体" w:hAnsi="宋体" w:cs="宋体"/>
                <w:kern w:val="0"/>
              </w:rPr>
              <w:t>验证轿门关闭的电气安全装置</w:t>
            </w:r>
          </w:p>
        </w:tc>
        <w:tc>
          <w:tcPr>
            <w:tcW w:w="4011" w:type="dxa"/>
            <w:tcBorders>
              <w:top w:val="nil"/>
              <w:left w:val="single" w:color="auto" w:sz="4" w:space="0"/>
              <w:bottom w:val="single" w:color="auto" w:sz="4" w:space="0"/>
              <w:right w:val="nil"/>
            </w:tcBorders>
            <w:noWrap/>
            <w:vAlign w:val="center"/>
          </w:tcPr>
          <w:p w14:paraId="1CB9F92F">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64F1A2C5">
            <w:pPr>
              <w:widowControl/>
              <w:jc w:val="left"/>
              <w:rPr>
                <w:rFonts w:ascii="宋体" w:cs="宋体"/>
                <w:kern w:val="0"/>
              </w:rPr>
            </w:pPr>
            <w:r>
              <w:rPr>
                <w:rFonts w:hint="eastAsia" w:ascii="宋体" w:hAnsi="宋体" w:cs="宋体"/>
                <w:kern w:val="0"/>
              </w:rPr>
              <w:t>　</w:t>
            </w:r>
          </w:p>
        </w:tc>
      </w:tr>
      <w:tr w14:paraId="3C15C1DC">
        <w:tblPrEx>
          <w:tblCellMar>
            <w:top w:w="0" w:type="dxa"/>
            <w:left w:w="108" w:type="dxa"/>
            <w:bottom w:w="0" w:type="dxa"/>
            <w:right w:w="108" w:type="dxa"/>
          </w:tblCellMar>
        </w:tblPrEx>
        <w:trPr>
          <w:trHeight w:val="585" w:hRule="atLeast"/>
          <w:jc w:val="center"/>
        </w:trPr>
        <w:tc>
          <w:tcPr>
            <w:tcW w:w="820" w:type="dxa"/>
            <w:tcBorders>
              <w:top w:val="nil"/>
              <w:left w:val="single" w:color="auto" w:sz="4" w:space="0"/>
              <w:bottom w:val="single" w:color="auto" w:sz="4" w:space="0"/>
              <w:right w:val="single" w:color="auto" w:sz="4" w:space="0"/>
            </w:tcBorders>
            <w:noWrap/>
            <w:vAlign w:val="center"/>
          </w:tcPr>
          <w:p w14:paraId="35DA112A">
            <w:pPr>
              <w:widowControl/>
              <w:jc w:val="center"/>
              <w:rPr>
                <w:rFonts w:ascii="宋体" w:cs="宋体"/>
                <w:kern w:val="0"/>
              </w:rPr>
            </w:pPr>
            <w:r>
              <w:rPr>
                <w:rFonts w:ascii="宋体" w:hAnsi="宋体" w:cs="宋体"/>
                <w:kern w:val="0"/>
              </w:rPr>
              <w:t>37</w:t>
            </w:r>
          </w:p>
        </w:tc>
        <w:tc>
          <w:tcPr>
            <w:tcW w:w="3543" w:type="dxa"/>
            <w:tcBorders>
              <w:top w:val="nil"/>
              <w:left w:val="nil"/>
              <w:bottom w:val="single" w:color="auto" w:sz="4" w:space="0"/>
              <w:right w:val="nil"/>
            </w:tcBorders>
            <w:noWrap w:val="0"/>
            <w:vAlign w:val="center"/>
          </w:tcPr>
          <w:p w14:paraId="1AE05001">
            <w:pPr>
              <w:widowControl/>
              <w:jc w:val="left"/>
              <w:rPr>
                <w:rFonts w:ascii="宋体" w:cs="宋体"/>
                <w:kern w:val="0"/>
              </w:rPr>
            </w:pPr>
            <w:r>
              <w:rPr>
                <w:rFonts w:hint="eastAsia" w:ascii="宋体" w:hAnsi="宋体" w:cs="宋体"/>
                <w:kern w:val="0"/>
              </w:rPr>
              <w:t>层门、轿门系统中传动钢丝绳、链条、胶带</w:t>
            </w:r>
          </w:p>
        </w:tc>
        <w:tc>
          <w:tcPr>
            <w:tcW w:w="4011" w:type="dxa"/>
            <w:tcBorders>
              <w:top w:val="nil"/>
              <w:left w:val="single" w:color="auto" w:sz="4" w:space="0"/>
              <w:bottom w:val="single" w:color="auto" w:sz="4" w:space="0"/>
              <w:right w:val="nil"/>
            </w:tcBorders>
            <w:noWrap/>
            <w:vAlign w:val="center"/>
          </w:tcPr>
          <w:p w14:paraId="22EDF1EF">
            <w:pPr>
              <w:widowControl/>
              <w:jc w:val="left"/>
              <w:rPr>
                <w:rFonts w:ascii="宋体" w:cs="宋体"/>
                <w:kern w:val="0"/>
              </w:rPr>
            </w:pPr>
            <w:r>
              <w:rPr>
                <w:rFonts w:hint="eastAsia" w:ascii="宋体" w:hAnsi="宋体" w:cs="宋体"/>
                <w:kern w:val="0"/>
              </w:rPr>
              <w:t>按照制造单位要求进行清洁、调整</w:t>
            </w:r>
          </w:p>
        </w:tc>
        <w:tc>
          <w:tcPr>
            <w:tcW w:w="1033" w:type="dxa"/>
            <w:tcBorders>
              <w:top w:val="nil"/>
              <w:left w:val="single" w:color="auto" w:sz="4" w:space="0"/>
              <w:bottom w:val="single" w:color="auto" w:sz="4" w:space="0"/>
              <w:right w:val="single" w:color="auto" w:sz="4" w:space="0"/>
            </w:tcBorders>
            <w:noWrap/>
            <w:vAlign w:val="bottom"/>
          </w:tcPr>
          <w:p w14:paraId="12995B00">
            <w:pPr>
              <w:widowControl/>
              <w:jc w:val="left"/>
              <w:rPr>
                <w:rFonts w:ascii="宋体" w:cs="宋体"/>
                <w:kern w:val="0"/>
              </w:rPr>
            </w:pPr>
            <w:r>
              <w:rPr>
                <w:rFonts w:hint="eastAsia" w:ascii="宋体" w:hAnsi="宋体" w:cs="宋体"/>
                <w:kern w:val="0"/>
              </w:rPr>
              <w:t>　</w:t>
            </w:r>
          </w:p>
        </w:tc>
      </w:tr>
      <w:tr w14:paraId="68DAB37D">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6208D0C6">
            <w:pPr>
              <w:widowControl/>
              <w:jc w:val="center"/>
              <w:rPr>
                <w:rFonts w:ascii="宋体" w:cs="宋体"/>
                <w:kern w:val="0"/>
              </w:rPr>
            </w:pPr>
            <w:r>
              <w:rPr>
                <w:rFonts w:ascii="宋体" w:hAnsi="宋体" w:cs="宋体"/>
                <w:kern w:val="0"/>
              </w:rPr>
              <w:t>38</w:t>
            </w:r>
          </w:p>
        </w:tc>
        <w:tc>
          <w:tcPr>
            <w:tcW w:w="3543" w:type="dxa"/>
            <w:tcBorders>
              <w:top w:val="nil"/>
              <w:left w:val="nil"/>
              <w:bottom w:val="single" w:color="auto" w:sz="4" w:space="0"/>
              <w:right w:val="nil"/>
            </w:tcBorders>
            <w:noWrap/>
            <w:vAlign w:val="center"/>
          </w:tcPr>
          <w:p w14:paraId="57121401">
            <w:pPr>
              <w:widowControl/>
              <w:jc w:val="left"/>
              <w:rPr>
                <w:rFonts w:ascii="宋体" w:cs="宋体"/>
                <w:kern w:val="0"/>
              </w:rPr>
            </w:pPr>
            <w:r>
              <w:rPr>
                <w:rFonts w:hint="eastAsia" w:ascii="宋体" w:hAnsi="宋体" w:cs="宋体"/>
                <w:kern w:val="0"/>
              </w:rPr>
              <w:t>层门门导靴</w:t>
            </w:r>
          </w:p>
        </w:tc>
        <w:tc>
          <w:tcPr>
            <w:tcW w:w="4011" w:type="dxa"/>
            <w:tcBorders>
              <w:top w:val="nil"/>
              <w:left w:val="single" w:color="auto" w:sz="4" w:space="0"/>
              <w:bottom w:val="single" w:color="auto" w:sz="4" w:space="0"/>
              <w:right w:val="nil"/>
            </w:tcBorders>
            <w:noWrap/>
            <w:vAlign w:val="center"/>
          </w:tcPr>
          <w:p w14:paraId="319F9F61">
            <w:pPr>
              <w:widowControl/>
              <w:jc w:val="left"/>
              <w:rPr>
                <w:rFonts w:ascii="宋体" w:cs="宋体"/>
                <w:kern w:val="0"/>
              </w:rPr>
            </w:pPr>
            <w:r>
              <w:rPr>
                <w:rFonts w:hint="eastAsia" w:ascii="宋体" w:hAnsi="宋体" w:cs="宋体"/>
                <w:kern w:val="0"/>
              </w:rPr>
              <w:t>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3A92949C">
            <w:pPr>
              <w:widowControl/>
              <w:jc w:val="left"/>
              <w:rPr>
                <w:rFonts w:ascii="宋体" w:cs="宋体"/>
                <w:kern w:val="0"/>
              </w:rPr>
            </w:pPr>
            <w:r>
              <w:rPr>
                <w:rFonts w:hint="eastAsia" w:ascii="宋体" w:hAnsi="宋体" w:cs="宋体"/>
                <w:kern w:val="0"/>
              </w:rPr>
              <w:t>　</w:t>
            </w:r>
          </w:p>
        </w:tc>
      </w:tr>
      <w:tr w14:paraId="2A29D3C2">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A64BFA6">
            <w:pPr>
              <w:widowControl/>
              <w:jc w:val="center"/>
              <w:rPr>
                <w:rFonts w:ascii="宋体" w:cs="宋体"/>
                <w:kern w:val="0"/>
              </w:rPr>
            </w:pPr>
            <w:r>
              <w:rPr>
                <w:rFonts w:ascii="宋体" w:hAnsi="宋体" w:cs="宋体"/>
                <w:kern w:val="0"/>
              </w:rPr>
              <w:t>39</w:t>
            </w:r>
          </w:p>
        </w:tc>
        <w:tc>
          <w:tcPr>
            <w:tcW w:w="3543" w:type="dxa"/>
            <w:tcBorders>
              <w:top w:val="nil"/>
              <w:left w:val="nil"/>
              <w:bottom w:val="single" w:color="auto" w:sz="4" w:space="0"/>
              <w:right w:val="nil"/>
            </w:tcBorders>
            <w:noWrap/>
            <w:vAlign w:val="center"/>
          </w:tcPr>
          <w:p w14:paraId="009EFC4E">
            <w:pPr>
              <w:widowControl/>
              <w:jc w:val="left"/>
              <w:rPr>
                <w:rFonts w:ascii="宋体" w:cs="宋体"/>
                <w:kern w:val="0"/>
              </w:rPr>
            </w:pPr>
            <w:r>
              <w:rPr>
                <w:rFonts w:hint="eastAsia" w:ascii="宋体" w:hAnsi="宋体" w:cs="宋体"/>
                <w:kern w:val="0"/>
              </w:rPr>
              <w:t>消防开关</w:t>
            </w:r>
          </w:p>
        </w:tc>
        <w:tc>
          <w:tcPr>
            <w:tcW w:w="4011" w:type="dxa"/>
            <w:tcBorders>
              <w:top w:val="nil"/>
              <w:left w:val="single" w:color="auto" w:sz="4" w:space="0"/>
              <w:bottom w:val="single" w:color="auto" w:sz="4" w:space="0"/>
              <w:right w:val="nil"/>
            </w:tcBorders>
            <w:noWrap/>
            <w:vAlign w:val="center"/>
          </w:tcPr>
          <w:p w14:paraId="457C1E2E">
            <w:pPr>
              <w:widowControl/>
              <w:jc w:val="left"/>
              <w:rPr>
                <w:rFonts w:ascii="宋体" w:cs="宋体"/>
                <w:kern w:val="0"/>
              </w:rPr>
            </w:pPr>
            <w:r>
              <w:rPr>
                <w:rFonts w:hint="eastAsia" w:ascii="宋体" w:hAnsi="宋体" w:cs="宋体"/>
                <w:kern w:val="0"/>
              </w:rPr>
              <w:t>工作正常，功能有效</w:t>
            </w:r>
          </w:p>
        </w:tc>
        <w:tc>
          <w:tcPr>
            <w:tcW w:w="1033" w:type="dxa"/>
            <w:tcBorders>
              <w:top w:val="nil"/>
              <w:left w:val="single" w:color="auto" w:sz="4" w:space="0"/>
              <w:bottom w:val="single" w:color="auto" w:sz="4" w:space="0"/>
              <w:right w:val="single" w:color="auto" w:sz="4" w:space="0"/>
            </w:tcBorders>
            <w:noWrap/>
            <w:vAlign w:val="bottom"/>
          </w:tcPr>
          <w:p w14:paraId="458A1908">
            <w:pPr>
              <w:widowControl/>
              <w:jc w:val="left"/>
              <w:rPr>
                <w:rFonts w:ascii="宋体" w:cs="宋体"/>
                <w:kern w:val="0"/>
              </w:rPr>
            </w:pPr>
            <w:r>
              <w:rPr>
                <w:rFonts w:hint="eastAsia" w:ascii="宋体" w:hAnsi="宋体" w:cs="宋体"/>
                <w:kern w:val="0"/>
              </w:rPr>
              <w:t>　</w:t>
            </w:r>
          </w:p>
        </w:tc>
      </w:tr>
      <w:tr w14:paraId="7EE81019">
        <w:tblPrEx>
          <w:tblCellMar>
            <w:top w:w="0" w:type="dxa"/>
            <w:left w:w="108" w:type="dxa"/>
            <w:bottom w:w="0" w:type="dxa"/>
            <w:right w:w="108" w:type="dxa"/>
          </w:tblCellMar>
        </w:tblPrEx>
        <w:trPr>
          <w:trHeight w:val="675" w:hRule="atLeast"/>
          <w:jc w:val="center"/>
        </w:trPr>
        <w:tc>
          <w:tcPr>
            <w:tcW w:w="820" w:type="dxa"/>
            <w:tcBorders>
              <w:top w:val="nil"/>
              <w:left w:val="single" w:color="auto" w:sz="4" w:space="0"/>
              <w:bottom w:val="single" w:color="auto" w:sz="4" w:space="0"/>
              <w:right w:val="single" w:color="auto" w:sz="4" w:space="0"/>
            </w:tcBorders>
            <w:noWrap/>
            <w:vAlign w:val="center"/>
          </w:tcPr>
          <w:p w14:paraId="2D7A8716">
            <w:pPr>
              <w:widowControl/>
              <w:jc w:val="center"/>
              <w:rPr>
                <w:rFonts w:ascii="宋体" w:cs="宋体"/>
                <w:kern w:val="0"/>
              </w:rPr>
            </w:pPr>
            <w:r>
              <w:rPr>
                <w:rFonts w:ascii="宋体" w:hAnsi="宋体" w:cs="宋体"/>
                <w:kern w:val="0"/>
              </w:rPr>
              <w:t>40</w:t>
            </w:r>
          </w:p>
        </w:tc>
        <w:tc>
          <w:tcPr>
            <w:tcW w:w="3543" w:type="dxa"/>
            <w:tcBorders>
              <w:top w:val="nil"/>
              <w:left w:val="nil"/>
              <w:bottom w:val="single" w:color="auto" w:sz="4" w:space="0"/>
              <w:right w:val="nil"/>
            </w:tcBorders>
            <w:noWrap/>
            <w:vAlign w:val="center"/>
          </w:tcPr>
          <w:p w14:paraId="380D6982">
            <w:pPr>
              <w:widowControl/>
              <w:jc w:val="left"/>
              <w:rPr>
                <w:rFonts w:ascii="宋体" w:cs="宋体"/>
                <w:kern w:val="0"/>
              </w:rPr>
            </w:pPr>
            <w:r>
              <w:rPr>
                <w:rFonts w:hint="eastAsia" w:ascii="宋体" w:hAnsi="宋体" w:cs="宋体"/>
                <w:kern w:val="0"/>
              </w:rPr>
              <w:t>耗能缓冲器</w:t>
            </w:r>
          </w:p>
        </w:tc>
        <w:tc>
          <w:tcPr>
            <w:tcW w:w="4011" w:type="dxa"/>
            <w:tcBorders>
              <w:top w:val="nil"/>
              <w:left w:val="single" w:color="auto" w:sz="4" w:space="0"/>
              <w:bottom w:val="single" w:color="auto" w:sz="4" w:space="0"/>
              <w:right w:val="nil"/>
            </w:tcBorders>
            <w:noWrap w:val="0"/>
            <w:vAlign w:val="center"/>
          </w:tcPr>
          <w:p w14:paraId="5CF0397A">
            <w:pPr>
              <w:widowControl/>
              <w:jc w:val="left"/>
              <w:rPr>
                <w:rFonts w:ascii="宋体" w:cs="宋体"/>
                <w:kern w:val="0"/>
              </w:rPr>
            </w:pPr>
            <w:r>
              <w:rPr>
                <w:rFonts w:hint="eastAsia" w:ascii="宋体" w:hAnsi="宋体" w:cs="宋体"/>
                <w:kern w:val="0"/>
              </w:rPr>
              <w:t>电气安全装置功能有效，油量适宜，柱塞无锈蚀</w:t>
            </w:r>
          </w:p>
        </w:tc>
        <w:tc>
          <w:tcPr>
            <w:tcW w:w="1033" w:type="dxa"/>
            <w:tcBorders>
              <w:top w:val="nil"/>
              <w:left w:val="single" w:color="auto" w:sz="4" w:space="0"/>
              <w:bottom w:val="single" w:color="auto" w:sz="4" w:space="0"/>
              <w:right w:val="single" w:color="auto" w:sz="4" w:space="0"/>
            </w:tcBorders>
            <w:noWrap/>
            <w:vAlign w:val="bottom"/>
          </w:tcPr>
          <w:p w14:paraId="424527C1">
            <w:pPr>
              <w:widowControl/>
              <w:jc w:val="left"/>
              <w:rPr>
                <w:rFonts w:ascii="宋体" w:cs="宋体"/>
                <w:kern w:val="0"/>
              </w:rPr>
            </w:pPr>
            <w:r>
              <w:rPr>
                <w:rFonts w:hint="eastAsia" w:ascii="宋体" w:hAnsi="宋体" w:cs="宋体"/>
                <w:kern w:val="0"/>
              </w:rPr>
              <w:t>　</w:t>
            </w:r>
          </w:p>
        </w:tc>
      </w:tr>
      <w:tr w14:paraId="60833B8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F7E041F">
            <w:pPr>
              <w:widowControl/>
              <w:jc w:val="center"/>
              <w:rPr>
                <w:rFonts w:ascii="宋体" w:cs="宋体"/>
                <w:kern w:val="0"/>
              </w:rPr>
            </w:pPr>
            <w:r>
              <w:rPr>
                <w:rFonts w:ascii="宋体" w:hAnsi="宋体" w:cs="宋体"/>
                <w:kern w:val="0"/>
              </w:rPr>
              <w:t>41</w:t>
            </w:r>
          </w:p>
        </w:tc>
        <w:tc>
          <w:tcPr>
            <w:tcW w:w="3543" w:type="dxa"/>
            <w:tcBorders>
              <w:top w:val="nil"/>
              <w:left w:val="nil"/>
              <w:bottom w:val="single" w:color="auto" w:sz="4" w:space="0"/>
              <w:right w:val="nil"/>
            </w:tcBorders>
            <w:noWrap/>
            <w:vAlign w:val="center"/>
          </w:tcPr>
          <w:p w14:paraId="3BC73F2A">
            <w:pPr>
              <w:widowControl/>
              <w:jc w:val="left"/>
              <w:rPr>
                <w:rFonts w:ascii="宋体" w:cs="宋体"/>
                <w:kern w:val="0"/>
              </w:rPr>
            </w:pPr>
            <w:r>
              <w:rPr>
                <w:rFonts w:hint="eastAsia" w:ascii="宋体" w:hAnsi="宋体" w:cs="宋体"/>
                <w:kern w:val="0"/>
              </w:rPr>
              <w:t>限速器张紧轮装置和电气安全装置</w:t>
            </w:r>
          </w:p>
        </w:tc>
        <w:tc>
          <w:tcPr>
            <w:tcW w:w="4011" w:type="dxa"/>
            <w:tcBorders>
              <w:top w:val="nil"/>
              <w:left w:val="single" w:color="auto" w:sz="4" w:space="0"/>
              <w:bottom w:val="single" w:color="auto" w:sz="4" w:space="0"/>
              <w:right w:val="nil"/>
            </w:tcBorders>
            <w:noWrap/>
            <w:vAlign w:val="center"/>
          </w:tcPr>
          <w:p w14:paraId="784C0B05">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434D07E2">
            <w:pPr>
              <w:widowControl/>
              <w:jc w:val="left"/>
              <w:rPr>
                <w:rFonts w:ascii="宋体" w:cs="宋体"/>
                <w:kern w:val="0"/>
              </w:rPr>
            </w:pPr>
            <w:r>
              <w:rPr>
                <w:rFonts w:hint="eastAsia" w:ascii="宋体" w:hAnsi="宋体" w:cs="宋体"/>
                <w:kern w:val="0"/>
              </w:rPr>
              <w:t>　</w:t>
            </w:r>
          </w:p>
        </w:tc>
      </w:tr>
      <w:tr w14:paraId="40B51334">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314EBAEC">
            <w:pPr>
              <w:widowControl/>
              <w:jc w:val="center"/>
              <w:rPr>
                <w:rFonts w:ascii="宋体" w:cs="宋体"/>
                <w:kern w:val="0"/>
              </w:rPr>
            </w:pPr>
            <w:r>
              <w:rPr>
                <w:rFonts w:ascii="宋体" w:hAnsi="宋体" w:cs="宋体"/>
                <w:kern w:val="0"/>
              </w:rPr>
              <w:t>42</w:t>
            </w:r>
          </w:p>
        </w:tc>
        <w:tc>
          <w:tcPr>
            <w:tcW w:w="3543" w:type="dxa"/>
            <w:tcBorders>
              <w:top w:val="nil"/>
              <w:left w:val="nil"/>
              <w:bottom w:val="single" w:color="auto" w:sz="4" w:space="0"/>
              <w:right w:val="nil"/>
            </w:tcBorders>
            <w:noWrap/>
            <w:vAlign w:val="center"/>
          </w:tcPr>
          <w:p w14:paraId="31B8937D">
            <w:pPr>
              <w:widowControl/>
              <w:jc w:val="left"/>
              <w:rPr>
                <w:rFonts w:ascii="宋体" w:cs="宋体"/>
                <w:kern w:val="0"/>
              </w:rPr>
            </w:pPr>
            <w:r>
              <w:rPr>
                <w:rFonts w:hint="eastAsia" w:ascii="宋体" w:hAnsi="宋体" w:cs="宋体"/>
                <w:kern w:val="0"/>
              </w:rPr>
              <w:t>电动机与减速机联轴器螺栓</w:t>
            </w:r>
          </w:p>
        </w:tc>
        <w:tc>
          <w:tcPr>
            <w:tcW w:w="4011" w:type="dxa"/>
            <w:tcBorders>
              <w:top w:val="nil"/>
              <w:left w:val="single" w:color="auto" w:sz="4" w:space="0"/>
              <w:bottom w:val="single" w:color="auto" w:sz="4" w:space="0"/>
              <w:right w:val="nil"/>
            </w:tcBorders>
            <w:noWrap/>
            <w:vAlign w:val="center"/>
          </w:tcPr>
          <w:p w14:paraId="3B81AAEF">
            <w:pPr>
              <w:widowControl/>
              <w:jc w:val="left"/>
              <w:rPr>
                <w:rFonts w:ascii="宋体" w:cs="宋体"/>
                <w:kern w:val="0"/>
              </w:rPr>
            </w:pPr>
            <w:r>
              <w:rPr>
                <w:rFonts w:hint="eastAsia" w:ascii="宋体" w:hAnsi="宋体" w:cs="宋体"/>
                <w:kern w:val="0"/>
              </w:rPr>
              <w:t>无松动</w:t>
            </w:r>
          </w:p>
        </w:tc>
        <w:tc>
          <w:tcPr>
            <w:tcW w:w="1033" w:type="dxa"/>
            <w:tcBorders>
              <w:top w:val="nil"/>
              <w:left w:val="single" w:color="auto" w:sz="4" w:space="0"/>
              <w:bottom w:val="single" w:color="auto" w:sz="4" w:space="0"/>
              <w:right w:val="single" w:color="auto" w:sz="4" w:space="0"/>
            </w:tcBorders>
            <w:noWrap/>
            <w:vAlign w:val="bottom"/>
          </w:tcPr>
          <w:p w14:paraId="67E3784D">
            <w:pPr>
              <w:widowControl/>
              <w:jc w:val="left"/>
              <w:rPr>
                <w:rFonts w:ascii="宋体" w:cs="宋体"/>
                <w:kern w:val="0"/>
              </w:rPr>
            </w:pPr>
            <w:r>
              <w:rPr>
                <w:rFonts w:hint="eastAsia" w:ascii="宋体" w:hAnsi="宋体" w:cs="宋体"/>
                <w:kern w:val="0"/>
              </w:rPr>
              <w:t>　</w:t>
            </w:r>
          </w:p>
        </w:tc>
      </w:tr>
      <w:tr w14:paraId="34707BBD">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F44B9BC">
            <w:pPr>
              <w:widowControl/>
              <w:jc w:val="center"/>
              <w:rPr>
                <w:rFonts w:ascii="宋体" w:cs="宋体"/>
                <w:kern w:val="0"/>
              </w:rPr>
            </w:pPr>
            <w:r>
              <w:rPr>
                <w:rFonts w:ascii="宋体" w:hAnsi="宋体" w:cs="宋体"/>
                <w:kern w:val="0"/>
              </w:rPr>
              <w:t>43</w:t>
            </w:r>
          </w:p>
        </w:tc>
        <w:tc>
          <w:tcPr>
            <w:tcW w:w="3543" w:type="dxa"/>
            <w:tcBorders>
              <w:top w:val="nil"/>
              <w:left w:val="nil"/>
              <w:bottom w:val="single" w:color="auto" w:sz="4" w:space="0"/>
              <w:right w:val="nil"/>
            </w:tcBorders>
            <w:noWrap/>
            <w:vAlign w:val="center"/>
          </w:tcPr>
          <w:p w14:paraId="161E4889">
            <w:pPr>
              <w:widowControl/>
              <w:jc w:val="left"/>
              <w:rPr>
                <w:rFonts w:ascii="宋体" w:cs="宋体"/>
                <w:kern w:val="0"/>
              </w:rPr>
            </w:pPr>
            <w:r>
              <w:rPr>
                <w:rFonts w:hint="eastAsia" w:ascii="宋体" w:hAnsi="宋体" w:cs="宋体"/>
                <w:kern w:val="0"/>
              </w:rPr>
              <w:t>曳引轮、导向轮轴承部</w:t>
            </w:r>
          </w:p>
        </w:tc>
        <w:tc>
          <w:tcPr>
            <w:tcW w:w="4011" w:type="dxa"/>
            <w:tcBorders>
              <w:top w:val="nil"/>
              <w:left w:val="single" w:color="auto" w:sz="4" w:space="0"/>
              <w:bottom w:val="single" w:color="auto" w:sz="4" w:space="0"/>
              <w:right w:val="nil"/>
            </w:tcBorders>
            <w:noWrap/>
            <w:vAlign w:val="center"/>
          </w:tcPr>
          <w:p w14:paraId="61E66DBD">
            <w:pPr>
              <w:widowControl/>
              <w:jc w:val="left"/>
              <w:rPr>
                <w:rFonts w:ascii="宋体" w:cs="宋体"/>
                <w:kern w:val="0"/>
              </w:rPr>
            </w:pPr>
            <w:r>
              <w:rPr>
                <w:rFonts w:hint="eastAsia" w:ascii="宋体" w:hAnsi="宋体" w:cs="宋体"/>
                <w:kern w:val="0"/>
              </w:rPr>
              <w:t>无异常声，无振动，润滑良好</w:t>
            </w:r>
          </w:p>
        </w:tc>
        <w:tc>
          <w:tcPr>
            <w:tcW w:w="1033" w:type="dxa"/>
            <w:tcBorders>
              <w:top w:val="nil"/>
              <w:left w:val="single" w:color="auto" w:sz="4" w:space="0"/>
              <w:bottom w:val="single" w:color="auto" w:sz="4" w:space="0"/>
              <w:right w:val="single" w:color="auto" w:sz="4" w:space="0"/>
            </w:tcBorders>
            <w:noWrap/>
            <w:vAlign w:val="bottom"/>
          </w:tcPr>
          <w:p w14:paraId="7E1DBC90">
            <w:pPr>
              <w:widowControl/>
              <w:jc w:val="left"/>
              <w:rPr>
                <w:rFonts w:ascii="宋体" w:cs="宋体"/>
                <w:kern w:val="0"/>
              </w:rPr>
            </w:pPr>
            <w:r>
              <w:rPr>
                <w:rFonts w:hint="eastAsia" w:ascii="宋体" w:hAnsi="宋体" w:cs="宋体"/>
                <w:kern w:val="0"/>
              </w:rPr>
              <w:t>　</w:t>
            </w:r>
          </w:p>
        </w:tc>
      </w:tr>
      <w:tr w14:paraId="3B40C60C">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0796E310">
            <w:pPr>
              <w:widowControl/>
              <w:jc w:val="center"/>
              <w:rPr>
                <w:rFonts w:ascii="宋体" w:cs="宋体"/>
                <w:kern w:val="0"/>
              </w:rPr>
            </w:pPr>
            <w:r>
              <w:rPr>
                <w:rFonts w:ascii="宋体" w:hAnsi="宋体" w:cs="宋体"/>
                <w:kern w:val="0"/>
              </w:rPr>
              <w:t>44</w:t>
            </w:r>
          </w:p>
        </w:tc>
        <w:tc>
          <w:tcPr>
            <w:tcW w:w="3543" w:type="dxa"/>
            <w:tcBorders>
              <w:top w:val="nil"/>
              <w:left w:val="nil"/>
              <w:bottom w:val="single" w:color="auto" w:sz="4" w:space="0"/>
              <w:right w:val="nil"/>
            </w:tcBorders>
            <w:noWrap/>
            <w:vAlign w:val="center"/>
          </w:tcPr>
          <w:p w14:paraId="0928EA1B">
            <w:pPr>
              <w:widowControl/>
              <w:jc w:val="left"/>
              <w:rPr>
                <w:rFonts w:ascii="宋体" w:cs="宋体"/>
                <w:kern w:val="0"/>
              </w:rPr>
            </w:pPr>
            <w:r>
              <w:rPr>
                <w:rFonts w:hint="eastAsia" w:ascii="宋体" w:hAnsi="宋体" w:cs="宋体"/>
                <w:kern w:val="0"/>
              </w:rPr>
              <w:t>曳引轮槽</w:t>
            </w:r>
          </w:p>
        </w:tc>
        <w:tc>
          <w:tcPr>
            <w:tcW w:w="4011" w:type="dxa"/>
            <w:tcBorders>
              <w:top w:val="nil"/>
              <w:left w:val="single" w:color="auto" w:sz="4" w:space="0"/>
              <w:bottom w:val="single" w:color="auto" w:sz="4" w:space="0"/>
              <w:right w:val="nil"/>
            </w:tcBorders>
            <w:noWrap/>
            <w:vAlign w:val="center"/>
          </w:tcPr>
          <w:p w14:paraId="7A84893C">
            <w:pPr>
              <w:widowControl/>
              <w:jc w:val="left"/>
              <w:rPr>
                <w:rFonts w:ascii="宋体" w:cs="宋体"/>
                <w:kern w:val="0"/>
              </w:rPr>
            </w:pPr>
            <w:r>
              <w:rPr>
                <w:rFonts w:hint="eastAsia" w:ascii="宋体" w:hAnsi="宋体" w:cs="宋体"/>
                <w:kern w:val="0"/>
              </w:rPr>
              <w:t>磨损量不超过制造单位要求</w:t>
            </w:r>
          </w:p>
        </w:tc>
        <w:tc>
          <w:tcPr>
            <w:tcW w:w="1033" w:type="dxa"/>
            <w:tcBorders>
              <w:top w:val="nil"/>
              <w:left w:val="single" w:color="auto" w:sz="4" w:space="0"/>
              <w:bottom w:val="single" w:color="auto" w:sz="4" w:space="0"/>
              <w:right w:val="single" w:color="auto" w:sz="4" w:space="0"/>
            </w:tcBorders>
            <w:noWrap/>
            <w:vAlign w:val="bottom"/>
          </w:tcPr>
          <w:p w14:paraId="2652A6BF">
            <w:pPr>
              <w:widowControl/>
              <w:jc w:val="left"/>
              <w:rPr>
                <w:rFonts w:ascii="宋体" w:cs="宋体"/>
                <w:kern w:val="0"/>
              </w:rPr>
            </w:pPr>
            <w:r>
              <w:rPr>
                <w:rFonts w:hint="eastAsia" w:ascii="宋体" w:hAnsi="宋体" w:cs="宋体"/>
                <w:kern w:val="0"/>
              </w:rPr>
              <w:t>　</w:t>
            </w:r>
          </w:p>
        </w:tc>
      </w:tr>
      <w:tr w14:paraId="1F19B396">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2DECC4BB">
            <w:pPr>
              <w:widowControl/>
              <w:jc w:val="center"/>
              <w:rPr>
                <w:rFonts w:ascii="宋体" w:cs="宋体"/>
                <w:kern w:val="0"/>
              </w:rPr>
            </w:pPr>
            <w:r>
              <w:rPr>
                <w:rFonts w:ascii="宋体" w:hAnsi="宋体" w:cs="宋体"/>
                <w:kern w:val="0"/>
              </w:rPr>
              <w:t>45</w:t>
            </w:r>
          </w:p>
        </w:tc>
        <w:tc>
          <w:tcPr>
            <w:tcW w:w="3543" w:type="dxa"/>
            <w:tcBorders>
              <w:top w:val="nil"/>
              <w:left w:val="nil"/>
              <w:bottom w:val="single" w:color="auto" w:sz="4" w:space="0"/>
              <w:right w:val="nil"/>
            </w:tcBorders>
            <w:noWrap/>
            <w:vAlign w:val="center"/>
          </w:tcPr>
          <w:p w14:paraId="5B356401">
            <w:pPr>
              <w:widowControl/>
              <w:jc w:val="left"/>
              <w:rPr>
                <w:rFonts w:ascii="宋体" w:cs="宋体"/>
                <w:kern w:val="0"/>
              </w:rPr>
            </w:pPr>
            <w:r>
              <w:rPr>
                <w:rFonts w:hint="eastAsia" w:ascii="宋体" w:hAnsi="宋体" w:cs="宋体"/>
                <w:kern w:val="0"/>
              </w:rPr>
              <w:t>制动器上检测开关</w:t>
            </w:r>
          </w:p>
        </w:tc>
        <w:tc>
          <w:tcPr>
            <w:tcW w:w="4011" w:type="dxa"/>
            <w:tcBorders>
              <w:top w:val="nil"/>
              <w:left w:val="single" w:color="auto" w:sz="4" w:space="0"/>
              <w:bottom w:val="single" w:color="auto" w:sz="4" w:space="0"/>
              <w:right w:val="nil"/>
            </w:tcBorders>
            <w:noWrap/>
            <w:vAlign w:val="center"/>
          </w:tcPr>
          <w:p w14:paraId="2FF1B1B2">
            <w:pPr>
              <w:widowControl/>
              <w:jc w:val="left"/>
              <w:rPr>
                <w:rFonts w:ascii="宋体" w:cs="宋体"/>
                <w:kern w:val="0"/>
              </w:rPr>
            </w:pPr>
            <w:r>
              <w:rPr>
                <w:rFonts w:hint="eastAsia" w:ascii="宋体" w:hAnsi="宋体" w:cs="宋体"/>
                <w:kern w:val="0"/>
              </w:rPr>
              <w:t>工作正常，制动器动作可靠</w:t>
            </w:r>
          </w:p>
        </w:tc>
        <w:tc>
          <w:tcPr>
            <w:tcW w:w="1033" w:type="dxa"/>
            <w:tcBorders>
              <w:top w:val="nil"/>
              <w:left w:val="single" w:color="auto" w:sz="4" w:space="0"/>
              <w:bottom w:val="single" w:color="auto" w:sz="4" w:space="0"/>
              <w:right w:val="single" w:color="auto" w:sz="4" w:space="0"/>
            </w:tcBorders>
            <w:noWrap/>
            <w:vAlign w:val="bottom"/>
          </w:tcPr>
          <w:p w14:paraId="51D3F238">
            <w:pPr>
              <w:widowControl/>
              <w:jc w:val="left"/>
              <w:rPr>
                <w:rFonts w:ascii="宋体" w:cs="宋体"/>
                <w:kern w:val="0"/>
              </w:rPr>
            </w:pPr>
            <w:r>
              <w:rPr>
                <w:rFonts w:hint="eastAsia" w:ascii="宋体" w:hAnsi="宋体" w:cs="宋体"/>
                <w:kern w:val="0"/>
              </w:rPr>
              <w:t>　</w:t>
            </w:r>
          </w:p>
        </w:tc>
      </w:tr>
      <w:tr w14:paraId="540C5873">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0273F340">
            <w:pPr>
              <w:widowControl/>
              <w:jc w:val="center"/>
              <w:rPr>
                <w:rFonts w:ascii="宋体" w:cs="宋体"/>
                <w:kern w:val="0"/>
              </w:rPr>
            </w:pPr>
            <w:r>
              <w:rPr>
                <w:rFonts w:ascii="宋体" w:hAnsi="宋体" w:cs="宋体"/>
                <w:kern w:val="0"/>
              </w:rPr>
              <w:t>46</w:t>
            </w:r>
          </w:p>
        </w:tc>
        <w:tc>
          <w:tcPr>
            <w:tcW w:w="3543" w:type="dxa"/>
            <w:tcBorders>
              <w:top w:val="nil"/>
              <w:left w:val="nil"/>
              <w:bottom w:val="single" w:color="auto" w:sz="4" w:space="0"/>
              <w:right w:val="nil"/>
            </w:tcBorders>
            <w:noWrap/>
            <w:vAlign w:val="center"/>
          </w:tcPr>
          <w:p w14:paraId="0E957F30">
            <w:pPr>
              <w:widowControl/>
              <w:jc w:val="left"/>
              <w:rPr>
                <w:rFonts w:ascii="宋体" w:cs="宋体"/>
                <w:kern w:val="0"/>
              </w:rPr>
            </w:pPr>
            <w:r>
              <w:rPr>
                <w:rFonts w:hint="eastAsia" w:ascii="宋体" w:hAnsi="宋体" w:cs="宋体"/>
                <w:kern w:val="0"/>
              </w:rPr>
              <w:t>控制柜内各接线端子</w:t>
            </w:r>
          </w:p>
        </w:tc>
        <w:tc>
          <w:tcPr>
            <w:tcW w:w="4011" w:type="dxa"/>
            <w:tcBorders>
              <w:top w:val="nil"/>
              <w:left w:val="single" w:color="auto" w:sz="4" w:space="0"/>
              <w:bottom w:val="single" w:color="auto" w:sz="4" w:space="0"/>
              <w:right w:val="nil"/>
            </w:tcBorders>
            <w:noWrap/>
            <w:vAlign w:val="center"/>
          </w:tcPr>
          <w:p w14:paraId="27202719">
            <w:pPr>
              <w:widowControl/>
              <w:jc w:val="left"/>
              <w:rPr>
                <w:rFonts w:ascii="宋体" w:cs="宋体"/>
                <w:kern w:val="0"/>
              </w:rPr>
            </w:pPr>
            <w:r>
              <w:rPr>
                <w:rFonts w:hint="eastAsia" w:ascii="宋体" w:hAnsi="宋体" w:cs="宋体"/>
                <w:kern w:val="0"/>
              </w:rPr>
              <w:t>各接线紧固、整齐、线号齐全清晰</w:t>
            </w:r>
          </w:p>
        </w:tc>
        <w:tc>
          <w:tcPr>
            <w:tcW w:w="1033" w:type="dxa"/>
            <w:tcBorders>
              <w:top w:val="nil"/>
              <w:left w:val="single" w:color="auto" w:sz="4" w:space="0"/>
              <w:bottom w:val="single" w:color="auto" w:sz="4" w:space="0"/>
              <w:right w:val="single" w:color="auto" w:sz="4" w:space="0"/>
            </w:tcBorders>
            <w:noWrap/>
            <w:vAlign w:val="bottom"/>
          </w:tcPr>
          <w:p w14:paraId="6E6DE1C7">
            <w:pPr>
              <w:widowControl/>
              <w:jc w:val="left"/>
              <w:rPr>
                <w:rFonts w:ascii="宋体" w:cs="宋体"/>
                <w:kern w:val="0"/>
              </w:rPr>
            </w:pPr>
            <w:r>
              <w:rPr>
                <w:rFonts w:hint="eastAsia" w:ascii="宋体" w:hAnsi="宋体" w:cs="宋体"/>
                <w:kern w:val="0"/>
              </w:rPr>
              <w:t>　</w:t>
            </w:r>
          </w:p>
        </w:tc>
      </w:tr>
      <w:tr w14:paraId="56358B71">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65F87586">
            <w:pPr>
              <w:widowControl/>
              <w:jc w:val="center"/>
              <w:rPr>
                <w:rFonts w:ascii="宋体" w:cs="宋体"/>
                <w:kern w:val="0"/>
              </w:rPr>
            </w:pPr>
            <w:r>
              <w:rPr>
                <w:rFonts w:ascii="宋体" w:hAnsi="宋体" w:cs="宋体"/>
                <w:kern w:val="0"/>
              </w:rPr>
              <w:t>47</w:t>
            </w:r>
          </w:p>
        </w:tc>
        <w:tc>
          <w:tcPr>
            <w:tcW w:w="3543" w:type="dxa"/>
            <w:tcBorders>
              <w:top w:val="nil"/>
              <w:left w:val="nil"/>
              <w:bottom w:val="single" w:color="auto" w:sz="4" w:space="0"/>
              <w:right w:val="nil"/>
            </w:tcBorders>
            <w:noWrap/>
            <w:vAlign w:val="center"/>
          </w:tcPr>
          <w:p w14:paraId="185F6C71">
            <w:pPr>
              <w:widowControl/>
              <w:jc w:val="left"/>
              <w:rPr>
                <w:rFonts w:ascii="宋体" w:cs="宋体"/>
                <w:kern w:val="0"/>
              </w:rPr>
            </w:pPr>
            <w:r>
              <w:rPr>
                <w:rFonts w:hint="eastAsia" w:ascii="宋体" w:hAnsi="宋体" w:cs="宋体"/>
                <w:kern w:val="0"/>
              </w:rPr>
              <w:t>控制柜各仪表</w:t>
            </w:r>
          </w:p>
        </w:tc>
        <w:tc>
          <w:tcPr>
            <w:tcW w:w="4011" w:type="dxa"/>
            <w:tcBorders>
              <w:top w:val="nil"/>
              <w:left w:val="single" w:color="auto" w:sz="4" w:space="0"/>
              <w:bottom w:val="single" w:color="auto" w:sz="4" w:space="0"/>
              <w:right w:val="nil"/>
            </w:tcBorders>
            <w:noWrap/>
            <w:vAlign w:val="center"/>
          </w:tcPr>
          <w:p w14:paraId="25E7D66E">
            <w:pPr>
              <w:widowControl/>
              <w:jc w:val="left"/>
              <w:rPr>
                <w:rFonts w:ascii="宋体" w:cs="宋体"/>
                <w:kern w:val="0"/>
              </w:rPr>
            </w:pPr>
            <w:r>
              <w:rPr>
                <w:rFonts w:hint="eastAsia" w:ascii="宋体" w:hAnsi="宋体" w:cs="宋体"/>
                <w:kern w:val="0"/>
              </w:rPr>
              <w:t>显示正确</w:t>
            </w:r>
          </w:p>
        </w:tc>
        <w:tc>
          <w:tcPr>
            <w:tcW w:w="1033" w:type="dxa"/>
            <w:tcBorders>
              <w:top w:val="nil"/>
              <w:left w:val="single" w:color="auto" w:sz="4" w:space="0"/>
              <w:bottom w:val="single" w:color="auto" w:sz="4" w:space="0"/>
              <w:right w:val="single" w:color="auto" w:sz="4" w:space="0"/>
            </w:tcBorders>
            <w:noWrap/>
            <w:vAlign w:val="bottom"/>
          </w:tcPr>
          <w:p w14:paraId="3C52F156">
            <w:pPr>
              <w:widowControl/>
              <w:jc w:val="left"/>
              <w:rPr>
                <w:rFonts w:ascii="宋体" w:cs="宋体"/>
                <w:kern w:val="0"/>
              </w:rPr>
            </w:pPr>
            <w:r>
              <w:rPr>
                <w:rFonts w:hint="eastAsia" w:ascii="宋体" w:hAnsi="宋体" w:cs="宋体"/>
                <w:kern w:val="0"/>
              </w:rPr>
              <w:t>　</w:t>
            </w:r>
          </w:p>
        </w:tc>
      </w:tr>
      <w:tr w14:paraId="31CAAF80">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189D5EED">
            <w:pPr>
              <w:widowControl/>
              <w:jc w:val="center"/>
              <w:rPr>
                <w:rFonts w:ascii="宋体" w:cs="宋体"/>
                <w:kern w:val="0"/>
              </w:rPr>
            </w:pPr>
            <w:r>
              <w:rPr>
                <w:rFonts w:ascii="宋体" w:hAnsi="宋体" w:cs="宋体"/>
                <w:kern w:val="0"/>
              </w:rPr>
              <w:t>48</w:t>
            </w:r>
          </w:p>
        </w:tc>
        <w:tc>
          <w:tcPr>
            <w:tcW w:w="3543" w:type="dxa"/>
            <w:tcBorders>
              <w:top w:val="nil"/>
              <w:left w:val="nil"/>
              <w:bottom w:val="single" w:color="auto" w:sz="4" w:space="0"/>
              <w:right w:val="nil"/>
            </w:tcBorders>
            <w:noWrap/>
            <w:vAlign w:val="center"/>
          </w:tcPr>
          <w:p w14:paraId="55AB3FA5">
            <w:pPr>
              <w:widowControl/>
              <w:jc w:val="left"/>
              <w:rPr>
                <w:rFonts w:ascii="宋体" w:cs="宋体"/>
                <w:kern w:val="0"/>
              </w:rPr>
            </w:pPr>
            <w:r>
              <w:rPr>
                <w:rFonts w:hint="eastAsia" w:ascii="宋体" w:hAnsi="宋体" w:cs="宋体"/>
                <w:kern w:val="0"/>
              </w:rPr>
              <w:t>井道、对重、轿顶各反绳轮轴承部</w:t>
            </w:r>
          </w:p>
        </w:tc>
        <w:tc>
          <w:tcPr>
            <w:tcW w:w="4011" w:type="dxa"/>
            <w:tcBorders>
              <w:top w:val="nil"/>
              <w:left w:val="single" w:color="auto" w:sz="4" w:space="0"/>
              <w:bottom w:val="single" w:color="auto" w:sz="4" w:space="0"/>
              <w:right w:val="nil"/>
            </w:tcBorders>
            <w:noWrap/>
            <w:vAlign w:val="center"/>
          </w:tcPr>
          <w:p w14:paraId="242257A6">
            <w:pPr>
              <w:widowControl/>
              <w:jc w:val="left"/>
              <w:rPr>
                <w:rFonts w:ascii="宋体" w:cs="宋体"/>
                <w:kern w:val="0"/>
              </w:rPr>
            </w:pPr>
            <w:r>
              <w:rPr>
                <w:rFonts w:hint="eastAsia" w:ascii="宋体" w:hAnsi="宋体" w:cs="宋体"/>
                <w:kern w:val="0"/>
              </w:rPr>
              <w:t>无异常声，无振动，润滑良好</w:t>
            </w:r>
          </w:p>
        </w:tc>
        <w:tc>
          <w:tcPr>
            <w:tcW w:w="1033" w:type="dxa"/>
            <w:tcBorders>
              <w:top w:val="nil"/>
              <w:left w:val="single" w:color="auto" w:sz="4" w:space="0"/>
              <w:bottom w:val="single" w:color="auto" w:sz="4" w:space="0"/>
              <w:right w:val="single" w:color="auto" w:sz="4" w:space="0"/>
            </w:tcBorders>
            <w:noWrap/>
            <w:vAlign w:val="bottom"/>
          </w:tcPr>
          <w:p w14:paraId="3AAAD3B4">
            <w:pPr>
              <w:widowControl/>
              <w:jc w:val="left"/>
              <w:rPr>
                <w:rFonts w:ascii="宋体" w:cs="宋体"/>
                <w:kern w:val="0"/>
              </w:rPr>
            </w:pPr>
            <w:r>
              <w:rPr>
                <w:rFonts w:hint="eastAsia" w:ascii="宋体" w:hAnsi="宋体" w:cs="宋体"/>
                <w:kern w:val="0"/>
              </w:rPr>
              <w:t>　</w:t>
            </w:r>
          </w:p>
        </w:tc>
      </w:tr>
      <w:tr w14:paraId="5161BEBF">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5F504D2B">
            <w:pPr>
              <w:widowControl/>
              <w:jc w:val="center"/>
              <w:rPr>
                <w:rFonts w:ascii="宋体" w:cs="宋体"/>
                <w:kern w:val="0"/>
              </w:rPr>
            </w:pPr>
            <w:r>
              <w:rPr>
                <w:rFonts w:ascii="宋体" w:hAnsi="宋体" w:cs="宋体"/>
                <w:kern w:val="0"/>
              </w:rPr>
              <w:t>49</w:t>
            </w:r>
          </w:p>
        </w:tc>
        <w:tc>
          <w:tcPr>
            <w:tcW w:w="3543" w:type="dxa"/>
            <w:tcBorders>
              <w:top w:val="nil"/>
              <w:left w:val="nil"/>
              <w:bottom w:val="single" w:color="auto" w:sz="4" w:space="0"/>
              <w:right w:val="nil"/>
            </w:tcBorders>
            <w:noWrap/>
            <w:vAlign w:val="center"/>
          </w:tcPr>
          <w:p w14:paraId="5420BA34">
            <w:pPr>
              <w:widowControl/>
              <w:jc w:val="left"/>
              <w:rPr>
                <w:rFonts w:ascii="宋体" w:cs="宋体"/>
                <w:kern w:val="0"/>
              </w:rPr>
            </w:pPr>
            <w:r>
              <w:rPr>
                <w:rFonts w:hint="eastAsia" w:ascii="宋体" w:hAnsi="宋体" w:cs="宋体"/>
                <w:kern w:val="0"/>
              </w:rPr>
              <w:t>曳引绳、补偿绳</w:t>
            </w:r>
          </w:p>
        </w:tc>
        <w:tc>
          <w:tcPr>
            <w:tcW w:w="4011" w:type="dxa"/>
            <w:tcBorders>
              <w:top w:val="nil"/>
              <w:left w:val="single" w:color="auto" w:sz="4" w:space="0"/>
              <w:bottom w:val="single" w:color="auto" w:sz="4" w:space="0"/>
              <w:right w:val="nil"/>
            </w:tcBorders>
            <w:noWrap/>
            <w:vAlign w:val="center"/>
          </w:tcPr>
          <w:p w14:paraId="0F5FF235">
            <w:pPr>
              <w:widowControl/>
              <w:jc w:val="left"/>
              <w:rPr>
                <w:rFonts w:ascii="宋体" w:cs="宋体"/>
                <w:kern w:val="0"/>
              </w:rPr>
            </w:pPr>
            <w:r>
              <w:rPr>
                <w:rFonts w:hint="eastAsia" w:ascii="宋体" w:hAnsi="宋体" w:cs="宋体"/>
                <w:kern w:val="0"/>
              </w:rPr>
              <w:t>磨损量、断丝数不超过要求</w:t>
            </w:r>
          </w:p>
        </w:tc>
        <w:tc>
          <w:tcPr>
            <w:tcW w:w="1033" w:type="dxa"/>
            <w:tcBorders>
              <w:top w:val="nil"/>
              <w:left w:val="single" w:color="auto" w:sz="4" w:space="0"/>
              <w:bottom w:val="single" w:color="auto" w:sz="4" w:space="0"/>
              <w:right w:val="single" w:color="auto" w:sz="4" w:space="0"/>
            </w:tcBorders>
            <w:noWrap/>
            <w:vAlign w:val="bottom"/>
          </w:tcPr>
          <w:p w14:paraId="5B412E33">
            <w:pPr>
              <w:widowControl/>
              <w:jc w:val="left"/>
              <w:rPr>
                <w:rFonts w:ascii="宋体" w:cs="宋体"/>
                <w:kern w:val="0"/>
              </w:rPr>
            </w:pPr>
            <w:r>
              <w:rPr>
                <w:rFonts w:hint="eastAsia" w:ascii="宋体" w:hAnsi="宋体" w:cs="宋体"/>
                <w:kern w:val="0"/>
              </w:rPr>
              <w:t>　</w:t>
            </w:r>
          </w:p>
        </w:tc>
      </w:tr>
      <w:tr w14:paraId="70EA5999">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4165847">
            <w:pPr>
              <w:widowControl/>
              <w:jc w:val="center"/>
              <w:rPr>
                <w:rFonts w:ascii="宋体" w:cs="宋体"/>
                <w:kern w:val="0"/>
              </w:rPr>
            </w:pPr>
            <w:r>
              <w:rPr>
                <w:rFonts w:ascii="宋体" w:hAnsi="宋体" w:cs="宋体"/>
                <w:kern w:val="0"/>
              </w:rPr>
              <w:t>50</w:t>
            </w:r>
          </w:p>
        </w:tc>
        <w:tc>
          <w:tcPr>
            <w:tcW w:w="3543" w:type="dxa"/>
            <w:tcBorders>
              <w:top w:val="nil"/>
              <w:left w:val="nil"/>
              <w:bottom w:val="single" w:color="auto" w:sz="4" w:space="0"/>
              <w:right w:val="nil"/>
            </w:tcBorders>
            <w:noWrap/>
            <w:vAlign w:val="center"/>
          </w:tcPr>
          <w:p w14:paraId="617BC47E">
            <w:pPr>
              <w:widowControl/>
              <w:jc w:val="left"/>
              <w:rPr>
                <w:rFonts w:ascii="宋体" w:cs="宋体"/>
                <w:kern w:val="0"/>
              </w:rPr>
            </w:pPr>
            <w:r>
              <w:rPr>
                <w:rFonts w:hint="eastAsia" w:ascii="宋体" w:hAnsi="宋体" w:cs="宋体"/>
                <w:kern w:val="0"/>
              </w:rPr>
              <w:t>曳引绳绳头组合</w:t>
            </w:r>
          </w:p>
        </w:tc>
        <w:tc>
          <w:tcPr>
            <w:tcW w:w="4011" w:type="dxa"/>
            <w:tcBorders>
              <w:top w:val="nil"/>
              <w:left w:val="single" w:color="auto" w:sz="4" w:space="0"/>
              <w:bottom w:val="single" w:color="auto" w:sz="4" w:space="0"/>
              <w:right w:val="nil"/>
            </w:tcBorders>
            <w:noWrap/>
            <w:vAlign w:val="center"/>
          </w:tcPr>
          <w:p w14:paraId="3A338545">
            <w:pPr>
              <w:widowControl/>
              <w:jc w:val="left"/>
              <w:rPr>
                <w:rFonts w:ascii="宋体" w:cs="宋体"/>
                <w:kern w:val="0"/>
              </w:rPr>
            </w:pPr>
            <w:r>
              <w:rPr>
                <w:rFonts w:hint="eastAsia" w:ascii="宋体" w:hAnsi="宋体" w:cs="宋体"/>
                <w:kern w:val="0"/>
              </w:rPr>
              <w:t>螺母无松动</w:t>
            </w:r>
          </w:p>
        </w:tc>
        <w:tc>
          <w:tcPr>
            <w:tcW w:w="1033" w:type="dxa"/>
            <w:tcBorders>
              <w:top w:val="nil"/>
              <w:left w:val="single" w:color="auto" w:sz="4" w:space="0"/>
              <w:bottom w:val="single" w:color="auto" w:sz="4" w:space="0"/>
              <w:right w:val="single" w:color="auto" w:sz="4" w:space="0"/>
            </w:tcBorders>
            <w:noWrap/>
            <w:vAlign w:val="bottom"/>
          </w:tcPr>
          <w:p w14:paraId="283675D9">
            <w:pPr>
              <w:widowControl/>
              <w:jc w:val="left"/>
              <w:rPr>
                <w:rFonts w:ascii="宋体" w:cs="宋体"/>
                <w:kern w:val="0"/>
              </w:rPr>
            </w:pPr>
            <w:r>
              <w:rPr>
                <w:rFonts w:hint="eastAsia" w:ascii="宋体" w:hAnsi="宋体" w:cs="宋体"/>
                <w:kern w:val="0"/>
              </w:rPr>
              <w:t>　</w:t>
            </w:r>
          </w:p>
        </w:tc>
      </w:tr>
      <w:tr w14:paraId="4A6532D8">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3F99648">
            <w:pPr>
              <w:widowControl/>
              <w:jc w:val="center"/>
              <w:rPr>
                <w:rFonts w:ascii="宋体" w:cs="宋体"/>
                <w:kern w:val="0"/>
              </w:rPr>
            </w:pPr>
            <w:r>
              <w:rPr>
                <w:rFonts w:ascii="宋体" w:hAnsi="宋体" w:cs="宋体"/>
                <w:kern w:val="0"/>
              </w:rPr>
              <w:t>51</w:t>
            </w:r>
          </w:p>
        </w:tc>
        <w:tc>
          <w:tcPr>
            <w:tcW w:w="3543" w:type="dxa"/>
            <w:tcBorders>
              <w:top w:val="nil"/>
              <w:left w:val="nil"/>
              <w:bottom w:val="single" w:color="auto" w:sz="4" w:space="0"/>
              <w:right w:val="nil"/>
            </w:tcBorders>
            <w:noWrap/>
            <w:vAlign w:val="center"/>
          </w:tcPr>
          <w:p w14:paraId="0BDD1953">
            <w:pPr>
              <w:widowControl/>
              <w:jc w:val="left"/>
              <w:rPr>
                <w:rFonts w:ascii="宋体" w:cs="宋体"/>
                <w:kern w:val="0"/>
              </w:rPr>
            </w:pPr>
            <w:r>
              <w:rPr>
                <w:rFonts w:hint="eastAsia" w:ascii="宋体" w:hAnsi="宋体" w:cs="宋体"/>
                <w:kern w:val="0"/>
              </w:rPr>
              <w:t>限速器钢丝绳</w:t>
            </w:r>
          </w:p>
        </w:tc>
        <w:tc>
          <w:tcPr>
            <w:tcW w:w="4011" w:type="dxa"/>
            <w:tcBorders>
              <w:top w:val="nil"/>
              <w:left w:val="single" w:color="auto" w:sz="4" w:space="0"/>
              <w:bottom w:val="single" w:color="auto" w:sz="4" w:space="0"/>
              <w:right w:val="nil"/>
            </w:tcBorders>
            <w:noWrap/>
            <w:vAlign w:val="center"/>
          </w:tcPr>
          <w:p w14:paraId="4A4DFB10">
            <w:pPr>
              <w:widowControl/>
              <w:jc w:val="left"/>
              <w:rPr>
                <w:rFonts w:ascii="宋体" w:cs="宋体"/>
                <w:kern w:val="0"/>
              </w:rPr>
            </w:pPr>
            <w:r>
              <w:rPr>
                <w:rFonts w:hint="eastAsia" w:ascii="宋体" w:hAnsi="宋体" w:cs="宋体"/>
                <w:kern w:val="0"/>
              </w:rPr>
              <w:t>磨损量、断丝数不超过制造单位要求</w:t>
            </w:r>
          </w:p>
        </w:tc>
        <w:tc>
          <w:tcPr>
            <w:tcW w:w="1033" w:type="dxa"/>
            <w:tcBorders>
              <w:top w:val="nil"/>
              <w:left w:val="single" w:color="auto" w:sz="4" w:space="0"/>
              <w:bottom w:val="single" w:color="auto" w:sz="4" w:space="0"/>
              <w:right w:val="single" w:color="auto" w:sz="4" w:space="0"/>
            </w:tcBorders>
            <w:noWrap/>
            <w:vAlign w:val="bottom"/>
          </w:tcPr>
          <w:p w14:paraId="4DEA4CE0">
            <w:pPr>
              <w:widowControl/>
              <w:jc w:val="left"/>
              <w:rPr>
                <w:rFonts w:ascii="宋体" w:cs="宋体"/>
                <w:kern w:val="0"/>
              </w:rPr>
            </w:pPr>
            <w:r>
              <w:rPr>
                <w:rFonts w:hint="eastAsia" w:ascii="宋体" w:hAnsi="宋体" w:cs="宋体"/>
                <w:kern w:val="0"/>
              </w:rPr>
              <w:t>　</w:t>
            </w:r>
          </w:p>
        </w:tc>
      </w:tr>
      <w:tr w14:paraId="323A7C69">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1FCE0979">
            <w:pPr>
              <w:widowControl/>
              <w:jc w:val="center"/>
              <w:rPr>
                <w:rFonts w:ascii="宋体" w:cs="宋体"/>
                <w:kern w:val="0"/>
              </w:rPr>
            </w:pPr>
            <w:r>
              <w:rPr>
                <w:rFonts w:ascii="宋体" w:hAnsi="宋体" w:cs="宋体"/>
                <w:kern w:val="0"/>
              </w:rPr>
              <w:t>52</w:t>
            </w:r>
          </w:p>
        </w:tc>
        <w:tc>
          <w:tcPr>
            <w:tcW w:w="3543" w:type="dxa"/>
            <w:tcBorders>
              <w:top w:val="nil"/>
              <w:left w:val="nil"/>
              <w:bottom w:val="single" w:color="auto" w:sz="4" w:space="0"/>
              <w:right w:val="nil"/>
            </w:tcBorders>
            <w:noWrap/>
            <w:vAlign w:val="center"/>
          </w:tcPr>
          <w:p w14:paraId="149F3976">
            <w:pPr>
              <w:widowControl/>
              <w:jc w:val="left"/>
              <w:rPr>
                <w:rFonts w:ascii="宋体" w:cs="宋体"/>
                <w:kern w:val="0"/>
              </w:rPr>
            </w:pPr>
            <w:r>
              <w:rPr>
                <w:rFonts w:hint="eastAsia" w:ascii="宋体" w:hAnsi="宋体" w:cs="宋体"/>
                <w:kern w:val="0"/>
              </w:rPr>
              <w:t>层门、轿门门扇</w:t>
            </w:r>
          </w:p>
        </w:tc>
        <w:tc>
          <w:tcPr>
            <w:tcW w:w="4011" w:type="dxa"/>
            <w:tcBorders>
              <w:top w:val="nil"/>
              <w:left w:val="single" w:color="auto" w:sz="4" w:space="0"/>
              <w:bottom w:val="single" w:color="auto" w:sz="4" w:space="0"/>
              <w:right w:val="nil"/>
            </w:tcBorders>
            <w:noWrap/>
            <w:vAlign w:val="center"/>
          </w:tcPr>
          <w:p w14:paraId="2F72E380">
            <w:pPr>
              <w:widowControl/>
              <w:jc w:val="left"/>
              <w:rPr>
                <w:rFonts w:ascii="宋体" w:cs="宋体"/>
                <w:kern w:val="0"/>
              </w:rPr>
            </w:pPr>
            <w:r>
              <w:rPr>
                <w:rFonts w:hint="eastAsia" w:ascii="宋体" w:hAnsi="宋体" w:cs="宋体"/>
                <w:kern w:val="0"/>
              </w:rPr>
              <w:t>门扇各相关间隙符合标准</w:t>
            </w:r>
          </w:p>
        </w:tc>
        <w:tc>
          <w:tcPr>
            <w:tcW w:w="1033" w:type="dxa"/>
            <w:tcBorders>
              <w:top w:val="nil"/>
              <w:left w:val="single" w:color="auto" w:sz="4" w:space="0"/>
              <w:bottom w:val="single" w:color="auto" w:sz="4" w:space="0"/>
              <w:right w:val="single" w:color="auto" w:sz="4" w:space="0"/>
            </w:tcBorders>
            <w:noWrap/>
            <w:vAlign w:val="bottom"/>
          </w:tcPr>
          <w:p w14:paraId="48145620">
            <w:pPr>
              <w:widowControl/>
              <w:jc w:val="left"/>
              <w:rPr>
                <w:rFonts w:ascii="宋体" w:cs="宋体"/>
                <w:kern w:val="0"/>
              </w:rPr>
            </w:pPr>
            <w:r>
              <w:rPr>
                <w:rFonts w:hint="eastAsia" w:ascii="宋体" w:hAnsi="宋体" w:cs="宋体"/>
                <w:kern w:val="0"/>
              </w:rPr>
              <w:t>　</w:t>
            </w:r>
          </w:p>
        </w:tc>
      </w:tr>
      <w:tr w14:paraId="133917A6">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3D4BDAD">
            <w:pPr>
              <w:widowControl/>
              <w:jc w:val="center"/>
              <w:rPr>
                <w:rFonts w:ascii="宋体" w:cs="宋体"/>
                <w:kern w:val="0"/>
              </w:rPr>
            </w:pPr>
            <w:r>
              <w:rPr>
                <w:rFonts w:ascii="宋体" w:hAnsi="宋体" w:cs="宋体"/>
                <w:kern w:val="0"/>
              </w:rPr>
              <w:t>53</w:t>
            </w:r>
          </w:p>
        </w:tc>
        <w:tc>
          <w:tcPr>
            <w:tcW w:w="3543" w:type="dxa"/>
            <w:tcBorders>
              <w:top w:val="nil"/>
              <w:left w:val="nil"/>
              <w:bottom w:val="single" w:color="auto" w:sz="4" w:space="0"/>
              <w:right w:val="nil"/>
            </w:tcBorders>
            <w:noWrap/>
            <w:vAlign w:val="center"/>
          </w:tcPr>
          <w:p w14:paraId="2C9DFA7E">
            <w:pPr>
              <w:widowControl/>
              <w:jc w:val="left"/>
              <w:rPr>
                <w:rFonts w:ascii="宋体" w:cs="宋体"/>
                <w:kern w:val="0"/>
              </w:rPr>
            </w:pPr>
            <w:r>
              <w:rPr>
                <w:rFonts w:hint="eastAsia" w:ascii="宋体" w:hAnsi="宋体" w:cs="宋体"/>
                <w:kern w:val="0"/>
              </w:rPr>
              <w:t>对重缓冲距</w:t>
            </w:r>
          </w:p>
        </w:tc>
        <w:tc>
          <w:tcPr>
            <w:tcW w:w="4011" w:type="dxa"/>
            <w:tcBorders>
              <w:top w:val="nil"/>
              <w:left w:val="single" w:color="auto" w:sz="4" w:space="0"/>
              <w:bottom w:val="single" w:color="auto" w:sz="4" w:space="0"/>
              <w:right w:val="nil"/>
            </w:tcBorders>
            <w:noWrap/>
            <w:vAlign w:val="center"/>
          </w:tcPr>
          <w:p w14:paraId="426DD29E">
            <w:pPr>
              <w:widowControl/>
              <w:jc w:val="left"/>
              <w:rPr>
                <w:rFonts w:ascii="宋体" w:cs="宋体"/>
                <w:kern w:val="0"/>
              </w:rPr>
            </w:pPr>
            <w:r>
              <w:rPr>
                <w:rFonts w:hint="eastAsia" w:ascii="宋体" w:hAnsi="宋体" w:cs="宋体"/>
                <w:kern w:val="0"/>
              </w:rPr>
              <w:t>符合标准</w:t>
            </w:r>
          </w:p>
        </w:tc>
        <w:tc>
          <w:tcPr>
            <w:tcW w:w="1033" w:type="dxa"/>
            <w:tcBorders>
              <w:top w:val="nil"/>
              <w:left w:val="single" w:color="auto" w:sz="4" w:space="0"/>
              <w:bottom w:val="single" w:color="auto" w:sz="4" w:space="0"/>
              <w:right w:val="single" w:color="auto" w:sz="4" w:space="0"/>
            </w:tcBorders>
            <w:noWrap/>
            <w:vAlign w:val="bottom"/>
          </w:tcPr>
          <w:p w14:paraId="05364364">
            <w:pPr>
              <w:widowControl/>
              <w:jc w:val="left"/>
              <w:rPr>
                <w:rFonts w:ascii="宋体" w:cs="宋体"/>
                <w:kern w:val="0"/>
              </w:rPr>
            </w:pPr>
            <w:r>
              <w:rPr>
                <w:rFonts w:hint="eastAsia" w:ascii="宋体" w:hAnsi="宋体" w:cs="宋体"/>
                <w:kern w:val="0"/>
              </w:rPr>
              <w:t>　</w:t>
            </w:r>
          </w:p>
        </w:tc>
      </w:tr>
      <w:tr w14:paraId="56523539">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46FA33AA">
            <w:pPr>
              <w:widowControl/>
              <w:jc w:val="center"/>
              <w:rPr>
                <w:rFonts w:ascii="宋体" w:cs="宋体"/>
                <w:kern w:val="0"/>
              </w:rPr>
            </w:pPr>
            <w:r>
              <w:rPr>
                <w:rFonts w:ascii="宋体" w:hAnsi="宋体" w:cs="宋体"/>
                <w:kern w:val="0"/>
              </w:rPr>
              <w:t>54</w:t>
            </w:r>
          </w:p>
        </w:tc>
        <w:tc>
          <w:tcPr>
            <w:tcW w:w="3543" w:type="dxa"/>
            <w:tcBorders>
              <w:top w:val="nil"/>
              <w:left w:val="nil"/>
              <w:bottom w:val="single" w:color="auto" w:sz="4" w:space="0"/>
              <w:right w:val="nil"/>
            </w:tcBorders>
            <w:noWrap/>
            <w:vAlign w:val="center"/>
          </w:tcPr>
          <w:p w14:paraId="563BC291">
            <w:pPr>
              <w:widowControl/>
              <w:jc w:val="left"/>
              <w:rPr>
                <w:rFonts w:ascii="宋体" w:cs="宋体"/>
                <w:kern w:val="0"/>
              </w:rPr>
            </w:pPr>
            <w:r>
              <w:rPr>
                <w:rFonts w:hint="eastAsia" w:ascii="宋体" w:hAnsi="宋体" w:cs="宋体"/>
                <w:kern w:val="0"/>
              </w:rPr>
              <w:t>补偿链（绳）与轿厢、对重接合处</w:t>
            </w:r>
          </w:p>
        </w:tc>
        <w:tc>
          <w:tcPr>
            <w:tcW w:w="4011" w:type="dxa"/>
            <w:tcBorders>
              <w:top w:val="nil"/>
              <w:left w:val="single" w:color="auto" w:sz="4" w:space="0"/>
              <w:bottom w:val="single" w:color="auto" w:sz="4" w:space="0"/>
              <w:right w:val="nil"/>
            </w:tcBorders>
            <w:noWrap/>
            <w:vAlign w:val="center"/>
          </w:tcPr>
          <w:p w14:paraId="5C702751">
            <w:pPr>
              <w:widowControl/>
              <w:jc w:val="left"/>
              <w:rPr>
                <w:rFonts w:ascii="宋体" w:cs="宋体"/>
                <w:kern w:val="0"/>
              </w:rPr>
            </w:pPr>
            <w:r>
              <w:rPr>
                <w:rFonts w:hint="eastAsia" w:ascii="宋体" w:hAnsi="宋体" w:cs="宋体"/>
                <w:kern w:val="0"/>
              </w:rPr>
              <w:t>固定、无松动</w:t>
            </w:r>
          </w:p>
        </w:tc>
        <w:tc>
          <w:tcPr>
            <w:tcW w:w="1033" w:type="dxa"/>
            <w:tcBorders>
              <w:top w:val="nil"/>
              <w:left w:val="single" w:color="auto" w:sz="4" w:space="0"/>
              <w:bottom w:val="single" w:color="auto" w:sz="4" w:space="0"/>
              <w:right w:val="single" w:color="auto" w:sz="4" w:space="0"/>
            </w:tcBorders>
            <w:noWrap/>
            <w:vAlign w:val="bottom"/>
          </w:tcPr>
          <w:p w14:paraId="61C1600D">
            <w:pPr>
              <w:widowControl/>
              <w:jc w:val="left"/>
              <w:rPr>
                <w:rFonts w:ascii="宋体" w:cs="宋体"/>
                <w:kern w:val="0"/>
              </w:rPr>
            </w:pPr>
            <w:r>
              <w:rPr>
                <w:rFonts w:hint="eastAsia" w:ascii="宋体" w:hAnsi="宋体" w:cs="宋体"/>
                <w:kern w:val="0"/>
              </w:rPr>
              <w:t>　</w:t>
            </w:r>
          </w:p>
        </w:tc>
      </w:tr>
      <w:tr w14:paraId="333A6322">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735C3485">
            <w:pPr>
              <w:widowControl/>
              <w:jc w:val="center"/>
              <w:rPr>
                <w:rFonts w:ascii="宋体" w:cs="宋体"/>
                <w:kern w:val="0"/>
              </w:rPr>
            </w:pPr>
            <w:r>
              <w:rPr>
                <w:rFonts w:ascii="宋体" w:hAnsi="宋体" w:cs="宋体"/>
                <w:kern w:val="0"/>
              </w:rPr>
              <w:t>55</w:t>
            </w:r>
          </w:p>
        </w:tc>
        <w:tc>
          <w:tcPr>
            <w:tcW w:w="3543" w:type="dxa"/>
            <w:tcBorders>
              <w:top w:val="nil"/>
              <w:left w:val="nil"/>
              <w:bottom w:val="single" w:color="auto" w:sz="4" w:space="0"/>
              <w:right w:val="nil"/>
            </w:tcBorders>
            <w:noWrap/>
            <w:vAlign w:val="center"/>
          </w:tcPr>
          <w:p w14:paraId="324E93A7">
            <w:pPr>
              <w:widowControl/>
              <w:jc w:val="left"/>
              <w:rPr>
                <w:rFonts w:ascii="宋体" w:cs="宋体"/>
                <w:kern w:val="0"/>
              </w:rPr>
            </w:pPr>
            <w:r>
              <w:rPr>
                <w:rFonts w:hint="eastAsia" w:ascii="宋体" w:hAnsi="宋体" w:cs="宋体"/>
                <w:kern w:val="0"/>
              </w:rPr>
              <w:t>上下极限开关</w:t>
            </w:r>
          </w:p>
        </w:tc>
        <w:tc>
          <w:tcPr>
            <w:tcW w:w="4011" w:type="dxa"/>
            <w:tcBorders>
              <w:top w:val="nil"/>
              <w:left w:val="single" w:color="auto" w:sz="4" w:space="0"/>
              <w:bottom w:val="single" w:color="auto" w:sz="4" w:space="0"/>
              <w:right w:val="nil"/>
            </w:tcBorders>
            <w:noWrap/>
            <w:vAlign w:val="center"/>
          </w:tcPr>
          <w:p w14:paraId="6708BCCC">
            <w:pPr>
              <w:widowControl/>
              <w:jc w:val="left"/>
              <w:rPr>
                <w:rFonts w:ascii="宋体" w:cs="宋体"/>
                <w:kern w:val="0"/>
              </w:rPr>
            </w:pPr>
            <w:r>
              <w:rPr>
                <w:rFonts w:hint="eastAsia" w:ascii="宋体" w:hAnsi="宋体" w:cs="宋体"/>
                <w:kern w:val="0"/>
              </w:rPr>
              <w:t>工作正常</w:t>
            </w:r>
          </w:p>
        </w:tc>
        <w:tc>
          <w:tcPr>
            <w:tcW w:w="1033" w:type="dxa"/>
            <w:tcBorders>
              <w:top w:val="nil"/>
              <w:left w:val="single" w:color="auto" w:sz="4" w:space="0"/>
              <w:bottom w:val="single" w:color="auto" w:sz="4" w:space="0"/>
              <w:right w:val="single" w:color="auto" w:sz="4" w:space="0"/>
            </w:tcBorders>
            <w:noWrap/>
            <w:vAlign w:val="bottom"/>
          </w:tcPr>
          <w:p w14:paraId="33AC2412">
            <w:pPr>
              <w:widowControl/>
              <w:jc w:val="left"/>
              <w:rPr>
                <w:rFonts w:ascii="宋体" w:cs="宋体"/>
                <w:kern w:val="0"/>
              </w:rPr>
            </w:pPr>
            <w:r>
              <w:rPr>
                <w:rFonts w:hint="eastAsia" w:ascii="宋体" w:hAnsi="宋体" w:cs="宋体"/>
                <w:kern w:val="0"/>
              </w:rPr>
              <w:t>　</w:t>
            </w:r>
          </w:p>
        </w:tc>
      </w:tr>
      <w:tr w14:paraId="594E285E">
        <w:tblPrEx>
          <w:tblCellMar>
            <w:top w:w="0" w:type="dxa"/>
            <w:left w:w="108" w:type="dxa"/>
            <w:bottom w:w="0" w:type="dxa"/>
            <w:right w:w="108" w:type="dxa"/>
          </w:tblCellMar>
        </w:tblPrEx>
        <w:trPr>
          <w:trHeight w:val="390" w:hRule="atLeast"/>
          <w:jc w:val="center"/>
        </w:trPr>
        <w:tc>
          <w:tcPr>
            <w:tcW w:w="820" w:type="dxa"/>
            <w:tcBorders>
              <w:top w:val="nil"/>
              <w:left w:val="single" w:color="auto" w:sz="4" w:space="0"/>
              <w:bottom w:val="single" w:color="auto" w:sz="4" w:space="0"/>
              <w:right w:val="single" w:color="auto" w:sz="4" w:space="0"/>
            </w:tcBorders>
            <w:noWrap/>
            <w:vAlign w:val="center"/>
          </w:tcPr>
          <w:p w14:paraId="17A1F9AC">
            <w:pPr>
              <w:widowControl/>
              <w:jc w:val="center"/>
              <w:rPr>
                <w:rFonts w:ascii="宋体" w:cs="宋体"/>
                <w:kern w:val="0"/>
              </w:rPr>
            </w:pPr>
            <w:r>
              <w:rPr>
                <w:rFonts w:ascii="宋体" w:hAnsi="宋体" w:cs="宋体"/>
                <w:kern w:val="0"/>
              </w:rPr>
              <w:t>56</w:t>
            </w:r>
          </w:p>
        </w:tc>
        <w:tc>
          <w:tcPr>
            <w:tcW w:w="3543" w:type="dxa"/>
            <w:tcBorders>
              <w:top w:val="nil"/>
              <w:left w:val="nil"/>
              <w:bottom w:val="single" w:color="auto" w:sz="4" w:space="0"/>
              <w:right w:val="nil"/>
            </w:tcBorders>
            <w:noWrap/>
            <w:vAlign w:val="center"/>
          </w:tcPr>
          <w:p w14:paraId="3A883D65">
            <w:pPr>
              <w:widowControl/>
              <w:jc w:val="left"/>
              <w:rPr>
                <w:rFonts w:ascii="宋体" w:cs="宋体"/>
                <w:kern w:val="0"/>
              </w:rPr>
            </w:pPr>
            <w:r>
              <w:rPr>
                <w:rFonts w:hint="eastAsia" w:ascii="宋体" w:hAnsi="宋体" w:cs="宋体"/>
                <w:kern w:val="0"/>
              </w:rPr>
              <w:t>其他项目</w:t>
            </w:r>
          </w:p>
        </w:tc>
        <w:tc>
          <w:tcPr>
            <w:tcW w:w="4011" w:type="dxa"/>
            <w:tcBorders>
              <w:top w:val="nil"/>
              <w:left w:val="single" w:color="auto" w:sz="4" w:space="0"/>
              <w:bottom w:val="single" w:color="auto" w:sz="4" w:space="0"/>
              <w:right w:val="nil"/>
            </w:tcBorders>
            <w:noWrap/>
            <w:vAlign w:val="center"/>
          </w:tcPr>
          <w:p w14:paraId="704CE284">
            <w:pPr>
              <w:widowControl/>
              <w:jc w:val="left"/>
              <w:rPr>
                <w:rFonts w:ascii="宋体" w:cs="宋体"/>
                <w:kern w:val="0"/>
              </w:rPr>
            </w:pPr>
            <w:r>
              <w:rPr>
                <w:rFonts w:hint="eastAsia" w:ascii="宋体" w:hAnsi="宋体" w:cs="宋体"/>
                <w:kern w:val="0"/>
              </w:rPr>
              <w:t>　</w:t>
            </w:r>
          </w:p>
        </w:tc>
        <w:tc>
          <w:tcPr>
            <w:tcW w:w="1033" w:type="dxa"/>
            <w:tcBorders>
              <w:top w:val="nil"/>
              <w:left w:val="single" w:color="auto" w:sz="4" w:space="0"/>
              <w:bottom w:val="single" w:color="auto" w:sz="4" w:space="0"/>
              <w:right w:val="single" w:color="auto" w:sz="4" w:space="0"/>
            </w:tcBorders>
            <w:noWrap/>
            <w:vAlign w:val="bottom"/>
          </w:tcPr>
          <w:p w14:paraId="42164B69">
            <w:pPr>
              <w:widowControl/>
              <w:jc w:val="left"/>
              <w:rPr>
                <w:rFonts w:ascii="宋体" w:cs="宋体"/>
                <w:kern w:val="0"/>
              </w:rPr>
            </w:pPr>
            <w:r>
              <w:rPr>
                <w:rFonts w:hint="eastAsia" w:ascii="宋体" w:hAnsi="宋体" w:cs="宋体"/>
                <w:kern w:val="0"/>
              </w:rPr>
              <w:t>　</w:t>
            </w:r>
          </w:p>
        </w:tc>
      </w:tr>
    </w:tbl>
    <w:p w14:paraId="143F7380">
      <w:pPr>
        <w:rPr>
          <w:rFonts w:ascii="宋体"/>
        </w:rPr>
      </w:pPr>
    </w:p>
    <w:tbl>
      <w:tblPr>
        <w:tblStyle w:val="4"/>
        <w:tblW w:w="9001" w:type="dxa"/>
        <w:jc w:val="center"/>
        <w:tblLayout w:type="fixed"/>
        <w:tblCellMar>
          <w:top w:w="0" w:type="dxa"/>
          <w:left w:w="108" w:type="dxa"/>
          <w:bottom w:w="0" w:type="dxa"/>
          <w:right w:w="108" w:type="dxa"/>
        </w:tblCellMar>
      </w:tblPr>
      <w:tblGrid>
        <w:gridCol w:w="487"/>
        <w:gridCol w:w="3449"/>
        <w:gridCol w:w="4015"/>
        <w:gridCol w:w="1050"/>
      </w:tblGrid>
      <w:tr w14:paraId="35B40852">
        <w:tblPrEx>
          <w:tblCellMar>
            <w:top w:w="0" w:type="dxa"/>
            <w:left w:w="108" w:type="dxa"/>
            <w:bottom w:w="0" w:type="dxa"/>
            <w:right w:w="108" w:type="dxa"/>
          </w:tblCellMar>
        </w:tblPrEx>
        <w:trPr>
          <w:trHeight w:val="1005" w:hRule="atLeast"/>
          <w:jc w:val="center"/>
        </w:trPr>
        <w:tc>
          <w:tcPr>
            <w:tcW w:w="9001" w:type="dxa"/>
            <w:gridSpan w:val="4"/>
            <w:tcBorders>
              <w:top w:val="nil"/>
              <w:left w:val="nil"/>
              <w:bottom w:val="nil"/>
              <w:right w:val="nil"/>
            </w:tcBorders>
            <w:noWrap/>
            <w:vAlign w:val="center"/>
          </w:tcPr>
          <w:p w14:paraId="193A7520">
            <w:pPr>
              <w:widowControl/>
              <w:jc w:val="center"/>
              <w:rPr>
                <w:rFonts w:ascii="宋体" w:hAnsi="宋体" w:cs="宋体"/>
                <w:b/>
                <w:bCs/>
                <w:kern w:val="0"/>
                <w:sz w:val="28"/>
                <w:szCs w:val="28"/>
              </w:rPr>
            </w:pPr>
          </w:p>
          <w:p w14:paraId="2967467F">
            <w:pPr>
              <w:widowControl/>
              <w:jc w:val="center"/>
              <w:rPr>
                <w:rFonts w:ascii="宋体" w:hAnsi="宋体" w:cs="宋体"/>
                <w:b/>
                <w:bCs/>
                <w:kern w:val="0"/>
                <w:sz w:val="28"/>
                <w:szCs w:val="28"/>
              </w:rPr>
            </w:pPr>
          </w:p>
          <w:p w14:paraId="7C6BA518">
            <w:pPr>
              <w:widowControl/>
              <w:jc w:val="center"/>
              <w:rPr>
                <w:rFonts w:ascii="宋体" w:hAnsi="宋体" w:cs="宋体"/>
                <w:b/>
                <w:bCs/>
                <w:kern w:val="0"/>
                <w:sz w:val="28"/>
                <w:szCs w:val="28"/>
              </w:rPr>
            </w:pPr>
          </w:p>
          <w:p w14:paraId="7962B847">
            <w:pPr>
              <w:widowControl/>
              <w:jc w:val="center"/>
              <w:rPr>
                <w:rFonts w:ascii="宋体" w:hAnsi="宋体" w:cs="宋体"/>
                <w:b/>
                <w:bCs/>
                <w:kern w:val="0"/>
                <w:sz w:val="28"/>
                <w:szCs w:val="28"/>
              </w:rPr>
            </w:pPr>
          </w:p>
          <w:p w14:paraId="6F55FFC7">
            <w:pPr>
              <w:widowControl/>
              <w:jc w:val="center"/>
              <w:rPr>
                <w:rFonts w:ascii="宋体" w:hAnsi="宋体" w:cs="宋体"/>
                <w:b/>
                <w:bCs/>
                <w:kern w:val="0"/>
                <w:sz w:val="28"/>
                <w:szCs w:val="28"/>
              </w:rPr>
            </w:pPr>
          </w:p>
          <w:p w14:paraId="5E53B164">
            <w:pPr>
              <w:widowControl/>
              <w:jc w:val="center"/>
              <w:rPr>
                <w:rFonts w:ascii="宋体" w:hAnsi="宋体" w:cs="宋体"/>
                <w:b/>
                <w:bCs/>
                <w:kern w:val="0"/>
                <w:sz w:val="28"/>
                <w:szCs w:val="28"/>
              </w:rPr>
            </w:pPr>
          </w:p>
          <w:p w14:paraId="7E792B8C">
            <w:pPr>
              <w:widowControl/>
              <w:jc w:val="center"/>
              <w:rPr>
                <w:rFonts w:ascii="宋体" w:hAnsi="宋体" w:cs="宋体"/>
                <w:b/>
                <w:bCs/>
                <w:kern w:val="0"/>
                <w:sz w:val="28"/>
                <w:szCs w:val="28"/>
              </w:rPr>
            </w:pPr>
          </w:p>
          <w:p w14:paraId="1D1BB175">
            <w:pPr>
              <w:widowControl/>
              <w:jc w:val="center"/>
              <w:rPr>
                <w:rFonts w:hint="eastAsia" w:ascii="宋体" w:hAnsi="宋体" w:cs="宋体"/>
                <w:b/>
                <w:bCs/>
                <w:kern w:val="0"/>
                <w:sz w:val="28"/>
                <w:szCs w:val="28"/>
              </w:rPr>
            </w:pPr>
          </w:p>
          <w:p w14:paraId="09B937CB">
            <w:pPr>
              <w:widowControl/>
              <w:jc w:val="center"/>
              <w:rPr>
                <w:rFonts w:ascii="宋体" w:cs="宋体"/>
                <w:b/>
                <w:bCs/>
                <w:kern w:val="0"/>
                <w:sz w:val="28"/>
                <w:szCs w:val="28"/>
              </w:rPr>
            </w:pPr>
            <w:r>
              <w:rPr>
                <w:rFonts w:hint="eastAsia" w:ascii="宋体" w:hAnsi="宋体" w:cs="宋体"/>
                <w:b/>
                <w:bCs/>
                <w:kern w:val="0"/>
                <w:sz w:val="28"/>
                <w:szCs w:val="28"/>
              </w:rPr>
              <w:t>乘客电梯、载货电梯日常维护保养项目（内容）和要求</w:t>
            </w:r>
          </w:p>
        </w:tc>
      </w:tr>
      <w:tr w14:paraId="3C0BE803">
        <w:tblPrEx>
          <w:tblCellMar>
            <w:top w:w="0" w:type="dxa"/>
            <w:left w:w="108" w:type="dxa"/>
            <w:bottom w:w="0" w:type="dxa"/>
            <w:right w:w="108" w:type="dxa"/>
          </w:tblCellMar>
        </w:tblPrEx>
        <w:trPr>
          <w:trHeight w:val="525" w:hRule="atLeast"/>
          <w:jc w:val="center"/>
        </w:trPr>
        <w:tc>
          <w:tcPr>
            <w:tcW w:w="9001" w:type="dxa"/>
            <w:gridSpan w:val="4"/>
            <w:tcBorders>
              <w:top w:val="nil"/>
              <w:left w:val="nil"/>
              <w:bottom w:val="single" w:color="auto" w:sz="4" w:space="0"/>
              <w:right w:val="nil"/>
            </w:tcBorders>
            <w:noWrap/>
            <w:vAlign w:val="center"/>
          </w:tcPr>
          <w:p w14:paraId="05FAC8C8">
            <w:pPr>
              <w:widowControl/>
              <w:jc w:val="center"/>
              <w:rPr>
                <w:rFonts w:ascii="宋体" w:cs="宋体"/>
                <w:kern w:val="0"/>
              </w:rPr>
            </w:pPr>
            <w:r>
              <w:rPr>
                <w:rFonts w:hint="eastAsia" w:ascii="宋体" w:hAnsi="宋体" w:cs="宋体"/>
                <w:kern w:val="0"/>
              </w:rPr>
              <w:t>表</w:t>
            </w:r>
            <w:r>
              <w:rPr>
                <w:rFonts w:ascii="宋体" w:hAnsi="宋体" w:cs="宋体"/>
                <w:kern w:val="0"/>
              </w:rPr>
              <w:t xml:space="preserve">A-4 </w:t>
            </w:r>
            <w:r>
              <w:rPr>
                <w:rFonts w:hint="eastAsia" w:ascii="宋体" w:hAnsi="宋体" w:cs="宋体"/>
                <w:kern w:val="0"/>
              </w:rPr>
              <w:t>年度维保项目（内容）和要求</w:t>
            </w:r>
          </w:p>
        </w:tc>
      </w:tr>
      <w:tr w14:paraId="584C278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E591FC7">
            <w:pPr>
              <w:widowControl/>
              <w:jc w:val="center"/>
              <w:rPr>
                <w:rFonts w:ascii="宋体" w:cs="宋体"/>
                <w:kern w:val="0"/>
              </w:rPr>
            </w:pPr>
            <w:r>
              <w:rPr>
                <w:rFonts w:hint="eastAsia" w:ascii="宋体" w:hAnsi="宋体" w:cs="宋体"/>
                <w:kern w:val="0"/>
              </w:rPr>
              <w:t>序号</w:t>
            </w:r>
          </w:p>
        </w:tc>
        <w:tc>
          <w:tcPr>
            <w:tcW w:w="3449" w:type="dxa"/>
            <w:tcBorders>
              <w:top w:val="nil"/>
              <w:left w:val="nil"/>
              <w:bottom w:val="single" w:color="auto" w:sz="4" w:space="0"/>
              <w:right w:val="nil"/>
            </w:tcBorders>
            <w:noWrap/>
            <w:vAlign w:val="center"/>
          </w:tcPr>
          <w:p w14:paraId="2CB4198B">
            <w:pPr>
              <w:widowControl/>
              <w:jc w:val="center"/>
              <w:rPr>
                <w:rFonts w:ascii="宋体" w:cs="宋体"/>
                <w:kern w:val="0"/>
              </w:rPr>
            </w:pPr>
            <w:r>
              <w:rPr>
                <w:rFonts w:hint="eastAsia" w:ascii="宋体" w:hAnsi="宋体" w:cs="宋体"/>
                <w:kern w:val="0"/>
              </w:rPr>
              <w:t>维保项目（内容）</w:t>
            </w:r>
          </w:p>
        </w:tc>
        <w:tc>
          <w:tcPr>
            <w:tcW w:w="4015" w:type="dxa"/>
            <w:tcBorders>
              <w:top w:val="nil"/>
              <w:left w:val="single" w:color="auto" w:sz="4" w:space="0"/>
              <w:bottom w:val="single" w:color="auto" w:sz="4" w:space="0"/>
              <w:right w:val="nil"/>
            </w:tcBorders>
            <w:noWrap/>
            <w:vAlign w:val="center"/>
          </w:tcPr>
          <w:p w14:paraId="4F41241B">
            <w:pPr>
              <w:widowControl/>
              <w:jc w:val="center"/>
              <w:rPr>
                <w:rFonts w:ascii="宋体" w:cs="宋体"/>
                <w:kern w:val="0"/>
              </w:rPr>
            </w:pPr>
            <w:r>
              <w:rPr>
                <w:rFonts w:hint="eastAsia" w:ascii="宋体" w:hAnsi="宋体" w:cs="宋体"/>
                <w:kern w:val="0"/>
              </w:rPr>
              <w:t>维保基本要求</w:t>
            </w:r>
          </w:p>
        </w:tc>
        <w:tc>
          <w:tcPr>
            <w:tcW w:w="1050" w:type="dxa"/>
            <w:tcBorders>
              <w:top w:val="nil"/>
              <w:left w:val="single" w:color="auto" w:sz="4" w:space="0"/>
              <w:bottom w:val="single" w:color="auto" w:sz="4" w:space="0"/>
              <w:right w:val="single" w:color="auto" w:sz="4" w:space="0"/>
            </w:tcBorders>
            <w:noWrap/>
            <w:vAlign w:val="center"/>
          </w:tcPr>
          <w:p w14:paraId="4B61182B">
            <w:pPr>
              <w:widowControl/>
              <w:jc w:val="center"/>
              <w:rPr>
                <w:rFonts w:ascii="宋体" w:cs="宋体"/>
                <w:kern w:val="0"/>
              </w:rPr>
            </w:pPr>
            <w:r>
              <w:rPr>
                <w:rFonts w:hint="eastAsia" w:ascii="宋体" w:hAnsi="宋体" w:cs="宋体"/>
                <w:kern w:val="0"/>
              </w:rPr>
              <w:t>是</w:t>
            </w:r>
            <w:r>
              <w:rPr>
                <w:rFonts w:ascii="宋体" w:hAnsi="宋体" w:cs="宋体"/>
                <w:kern w:val="0"/>
              </w:rPr>
              <w:t>/</w:t>
            </w:r>
            <w:r>
              <w:rPr>
                <w:rFonts w:hint="eastAsia" w:ascii="宋体" w:hAnsi="宋体" w:cs="宋体"/>
                <w:kern w:val="0"/>
              </w:rPr>
              <w:t>否</w:t>
            </w:r>
          </w:p>
        </w:tc>
      </w:tr>
      <w:tr w14:paraId="6CCCF26D">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B5D6805">
            <w:pPr>
              <w:widowControl/>
              <w:jc w:val="center"/>
              <w:rPr>
                <w:rFonts w:ascii="宋体" w:cs="宋体"/>
                <w:kern w:val="0"/>
              </w:rPr>
            </w:pPr>
            <w:r>
              <w:rPr>
                <w:rFonts w:ascii="宋体" w:hAnsi="宋体" w:cs="宋体"/>
                <w:kern w:val="0"/>
              </w:rPr>
              <w:t>1</w:t>
            </w:r>
          </w:p>
        </w:tc>
        <w:tc>
          <w:tcPr>
            <w:tcW w:w="3449" w:type="dxa"/>
            <w:tcBorders>
              <w:top w:val="nil"/>
              <w:left w:val="nil"/>
              <w:bottom w:val="single" w:color="auto" w:sz="4" w:space="0"/>
              <w:right w:val="nil"/>
            </w:tcBorders>
            <w:noWrap/>
            <w:vAlign w:val="center"/>
          </w:tcPr>
          <w:p w14:paraId="1DDA8787">
            <w:pPr>
              <w:widowControl/>
              <w:jc w:val="left"/>
              <w:rPr>
                <w:rFonts w:ascii="宋体" w:cs="宋体"/>
                <w:kern w:val="0"/>
              </w:rPr>
            </w:pPr>
            <w:r>
              <w:rPr>
                <w:rFonts w:hint="eastAsia" w:ascii="宋体" w:hAnsi="宋体" w:cs="宋体"/>
                <w:kern w:val="0"/>
              </w:rPr>
              <w:t>机房、滑轮间环境</w:t>
            </w:r>
          </w:p>
        </w:tc>
        <w:tc>
          <w:tcPr>
            <w:tcW w:w="4015" w:type="dxa"/>
            <w:tcBorders>
              <w:top w:val="nil"/>
              <w:left w:val="single" w:color="auto" w:sz="4" w:space="0"/>
              <w:bottom w:val="single" w:color="auto" w:sz="4" w:space="0"/>
              <w:right w:val="nil"/>
            </w:tcBorders>
            <w:noWrap/>
            <w:vAlign w:val="center"/>
          </w:tcPr>
          <w:p w14:paraId="00E042FF">
            <w:pPr>
              <w:widowControl/>
              <w:jc w:val="left"/>
              <w:rPr>
                <w:rFonts w:ascii="宋体" w:cs="宋体"/>
                <w:kern w:val="0"/>
              </w:rPr>
            </w:pPr>
            <w:r>
              <w:rPr>
                <w:rFonts w:hint="eastAsia" w:ascii="宋体" w:hAnsi="宋体" w:cs="宋体"/>
                <w:kern w:val="0"/>
              </w:rPr>
              <w:t>清洁，门窗完好、照明正常</w:t>
            </w:r>
          </w:p>
        </w:tc>
        <w:tc>
          <w:tcPr>
            <w:tcW w:w="1050" w:type="dxa"/>
            <w:tcBorders>
              <w:top w:val="nil"/>
              <w:left w:val="single" w:color="auto" w:sz="4" w:space="0"/>
              <w:bottom w:val="single" w:color="auto" w:sz="4" w:space="0"/>
              <w:right w:val="single" w:color="auto" w:sz="4" w:space="0"/>
            </w:tcBorders>
            <w:noWrap/>
            <w:vAlign w:val="bottom"/>
          </w:tcPr>
          <w:p w14:paraId="55C73101">
            <w:pPr>
              <w:widowControl/>
              <w:jc w:val="left"/>
              <w:rPr>
                <w:rFonts w:ascii="宋体" w:cs="宋体"/>
                <w:kern w:val="0"/>
              </w:rPr>
            </w:pPr>
            <w:r>
              <w:rPr>
                <w:rFonts w:hint="eastAsia" w:ascii="宋体" w:hAnsi="宋体" w:cs="宋体"/>
                <w:kern w:val="0"/>
              </w:rPr>
              <w:t>　</w:t>
            </w:r>
          </w:p>
        </w:tc>
      </w:tr>
      <w:tr w14:paraId="4EF20BB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073C1B81">
            <w:pPr>
              <w:widowControl/>
              <w:jc w:val="center"/>
              <w:rPr>
                <w:rFonts w:ascii="宋体" w:cs="宋体"/>
                <w:kern w:val="0"/>
              </w:rPr>
            </w:pPr>
            <w:r>
              <w:rPr>
                <w:rFonts w:ascii="宋体" w:hAnsi="宋体" w:cs="宋体"/>
                <w:kern w:val="0"/>
              </w:rPr>
              <w:t>2</w:t>
            </w:r>
          </w:p>
        </w:tc>
        <w:tc>
          <w:tcPr>
            <w:tcW w:w="3449" w:type="dxa"/>
            <w:tcBorders>
              <w:top w:val="nil"/>
              <w:left w:val="nil"/>
              <w:bottom w:val="single" w:color="auto" w:sz="4" w:space="0"/>
              <w:right w:val="nil"/>
            </w:tcBorders>
            <w:noWrap/>
            <w:vAlign w:val="center"/>
          </w:tcPr>
          <w:p w14:paraId="438049A0">
            <w:pPr>
              <w:widowControl/>
              <w:jc w:val="left"/>
              <w:rPr>
                <w:rFonts w:ascii="宋体" w:cs="宋体"/>
                <w:kern w:val="0"/>
              </w:rPr>
            </w:pPr>
            <w:r>
              <w:rPr>
                <w:rFonts w:hint="eastAsia" w:ascii="宋体" w:hAnsi="宋体" w:cs="宋体"/>
                <w:kern w:val="0"/>
              </w:rPr>
              <w:t>手动紧急操作装置</w:t>
            </w:r>
          </w:p>
        </w:tc>
        <w:tc>
          <w:tcPr>
            <w:tcW w:w="4015" w:type="dxa"/>
            <w:tcBorders>
              <w:top w:val="nil"/>
              <w:left w:val="single" w:color="auto" w:sz="4" w:space="0"/>
              <w:bottom w:val="single" w:color="auto" w:sz="4" w:space="0"/>
              <w:right w:val="nil"/>
            </w:tcBorders>
            <w:noWrap/>
            <w:vAlign w:val="center"/>
          </w:tcPr>
          <w:p w14:paraId="3F231CA3">
            <w:pPr>
              <w:widowControl/>
              <w:jc w:val="left"/>
              <w:rPr>
                <w:rFonts w:ascii="宋体" w:cs="宋体"/>
                <w:kern w:val="0"/>
              </w:rPr>
            </w:pPr>
            <w:r>
              <w:rPr>
                <w:rFonts w:hint="eastAsia" w:ascii="宋体" w:hAnsi="宋体" w:cs="宋体"/>
                <w:kern w:val="0"/>
              </w:rPr>
              <w:t>齐全，在指定位置</w:t>
            </w:r>
          </w:p>
        </w:tc>
        <w:tc>
          <w:tcPr>
            <w:tcW w:w="1050" w:type="dxa"/>
            <w:tcBorders>
              <w:top w:val="nil"/>
              <w:left w:val="single" w:color="auto" w:sz="4" w:space="0"/>
              <w:bottom w:val="single" w:color="auto" w:sz="4" w:space="0"/>
              <w:right w:val="single" w:color="auto" w:sz="4" w:space="0"/>
            </w:tcBorders>
            <w:noWrap/>
            <w:vAlign w:val="bottom"/>
          </w:tcPr>
          <w:p w14:paraId="4FAFE22B">
            <w:pPr>
              <w:widowControl/>
              <w:jc w:val="left"/>
              <w:rPr>
                <w:rFonts w:ascii="宋体" w:cs="宋体"/>
                <w:kern w:val="0"/>
              </w:rPr>
            </w:pPr>
            <w:r>
              <w:rPr>
                <w:rFonts w:hint="eastAsia" w:ascii="宋体" w:hAnsi="宋体" w:cs="宋体"/>
                <w:kern w:val="0"/>
              </w:rPr>
              <w:t>　</w:t>
            </w:r>
          </w:p>
        </w:tc>
      </w:tr>
      <w:tr w14:paraId="6A18078F">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016F205">
            <w:pPr>
              <w:widowControl/>
              <w:jc w:val="center"/>
              <w:rPr>
                <w:rFonts w:ascii="宋体" w:cs="宋体"/>
                <w:kern w:val="0"/>
              </w:rPr>
            </w:pPr>
            <w:r>
              <w:rPr>
                <w:rFonts w:ascii="宋体" w:hAnsi="宋体" w:cs="宋体"/>
                <w:kern w:val="0"/>
              </w:rPr>
              <w:t>3</w:t>
            </w:r>
          </w:p>
        </w:tc>
        <w:tc>
          <w:tcPr>
            <w:tcW w:w="3449" w:type="dxa"/>
            <w:tcBorders>
              <w:top w:val="nil"/>
              <w:left w:val="nil"/>
              <w:bottom w:val="single" w:color="auto" w:sz="4" w:space="0"/>
              <w:right w:val="nil"/>
            </w:tcBorders>
            <w:noWrap/>
            <w:vAlign w:val="center"/>
          </w:tcPr>
          <w:p w14:paraId="454B0C84">
            <w:pPr>
              <w:widowControl/>
              <w:jc w:val="left"/>
              <w:rPr>
                <w:rFonts w:ascii="宋体" w:cs="宋体"/>
                <w:kern w:val="0"/>
              </w:rPr>
            </w:pPr>
            <w:r>
              <w:rPr>
                <w:rFonts w:hint="eastAsia" w:ascii="宋体" w:hAnsi="宋体" w:cs="宋体"/>
                <w:kern w:val="0"/>
              </w:rPr>
              <w:t>曳引机</w:t>
            </w:r>
          </w:p>
        </w:tc>
        <w:tc>
          <w:tcPr>
            <w:tcW w:w="4015" w:type="dxa"/>
            <w:tcBorders>
              <w:top w:val="nil"/>
              <w:left w:val="single" w:color="auto" w:sz="4" w:space="0"/>
              <w:bottom w:val="single" w:color="auto" w:sz="4" w:space="0"/>
              <w:right w:val="nil"/>
            </w:tcBorders>
            <w:noWrap/>
            <w:vAlign w:val="center"/>
          </w:tcPr>
          <w:p w14:paraId="0F0782DF">
            <w:pPr>
              <w:widowControl/>
              <w:jc w:val="left"/>
              <w:rPr>
                <w:rFonts w:ascii="宋体" w:cs="宋体"/>
                <w:kern w:val="0"/>
              </w:rPr>
            </w:pPr>
            <w:r>
              <w:rPr>
                <w:rFonts w:hint="eastAsia" w:ascii="宋体" w:hAnsi="宋体" w:cs="宋体"/>
                <w:kern w:val="0"/>
              </w:rPr>
              <w:t>运行时无异常振动和异常声响</w:t>
            </w:r>
          </w:p>
        </w:tc>
        <w:tc>
          <w:tcPr>
            <w:tcW w:w="1050" w:type="dxa"/>
            <w:tcBorders>
              <w:top w:val="nil"/>
              <w:left w:val="single" w:color="auto" w:sz="4" w:space="0"/>
              <w:bottom w:val="single" w:color="auto" w:sz="4" w:space="0"/>
              <w:right w:val="single" w:color="auto" w:sz="4" w:space="0"/>
            </w:tcBorders>
            <w:noWrap/>
            <w:vAlign w:val="bottom"/>
          </w:tcPr>
          <w:p w14:paraId="4C37E704">
            <w:pPr>
              <w:widowControl/>
              <w:jc w:val="left"/>
              <w:rPr>
                <w:rFonts w:ascii="宋体" w:cs="宋体"/>
                <w:kern w:val="0"/>
              </w:rPr>
            </w:pPr>
            <w:r>
              <w:rPr>
                <w:rFonts w:hint="eastAsia" w:ascii="宋体" w:hAnsi="宋体" w:cs="宋体"/>
                <w:kern w:val="0"/>
              </w:rPr>
              <w:t>　</w:t>
            </w:r>
          </w:p>
        </w:tc>
      </w:tr>
      <w:tr w14:paraId="534AA65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47BAF49">
            <w:pPr>
              <w:widowControl/>
              <w:jc w:val="center"/>
              <w:rPr>
                <w:rFonts w:ascii="宋体" w:cs="宋体"/>
                <w:kern w:val="0"/>
              </w:rPr>
            </w:pPr>
            <w:r>
              <w:rPr>
                <w:rFonts w:ascii="宋体" w:hAnsi="宋体" w:cs="宋体"/>
                <w:kern w:val="0"/>
              </w:rPr>
              <w:t>4</w:t>
            </w:r>
          </w:p>
        </w:tc>
        <w:tc>
          <w:tcPr>
            <w:tcW w:w="3449" w:type="dxa"/>
            <w:tcBorders>
              <w:top w:val="nil"/>
              <w:left w:val="nil"/>
              <w:bottom w:val="single" w:color="auto" w:sz="4" w:space="0"/>
              <w:right w:val="nil"/>
            </w:tcBorders>
            <w:noWrap/>
            <w:vAlign w:val="center"/>
          </w:tcPr>
          <w:p w14:paraId="0530AC5D">
            <w:pPr>
              <w:widowControl/>
              <w:jc w:val="left"/>
              <w:rPr>
                <w:rFonts w:ascii="宋体" w:cs="宋体"/>
                <w:kern w:val="0"/>
              </w:rPr>
            </w:pPr>
            <w:r>
              <w:rPr>
                <w:rFonts w:hint="eastAsia" w:ascii="宋体" w:hAnsi="宋体" w:cs="宋体"/>
                <w:kern w:val="0"/>
              </w:rPr>
              <w:t>制动器各销轴部位</w:t>
            </w:r>
          </w:p>
        </w:tc>
        <w:tc>
          <w:tcPr>
            <w:tcW w:w="4015" w:type="dxa"/>
            <w:tcBorders>
              <w:top w:val="nil"/>
              <w:left w:val="single" w:color="auto" w:sz="4" w:space="0"/>
              <w:bottom w:val="single" w:color="auto" w:sz="4" w:space="0"/>
              <w:right w:val="nil"/>
            </w:tcBorders>
            <w:noWrap/>
            <w:vAlign w:val="center"/>
          </w:tcPr>
          <w:p w14:paraId="254E0320">
            <w:pPr>
              <w:widowControl/>
              <w:jc w:val="left"/>
              <w:rPr>
                <w:rFonts w:ascii="宋体" w:cs="宋体"/>
                <w:kern w:val="0"/>
              </w:rPr>
            </w:pPr>
            <w:r>
              <w:rPr>
                <w:rFonts w:hint="eastAsia" w:ascii="宋体" w:hAnsi="宋体" w:cs="宋体"/>
                <w:kern w:val="0"/>
              </w:rPr>
              <w:t>润滑，动作灵活</w:t>
            </w:r>
          </w:p>
        </w:tc>
        <w:tc>
          <w:tcPr>
            <w:tcW w:w="1050" w:type="dxa"/>
            <w:tcBorders>
              <w:top w:val="nil"/>
              <w:left w:val="single" w:color="auto" w:sz="4" w:space="0"/>
              <w:bottom w:val="single" w:color="auto" w:sz="4" w:space="0"/>
              <w:right w:val="single" w:color="auto" w:sz="4" w:space="0"/>
            </w:tcBorders>
            <w:noWrap/>
            <w:vAlign w:val="bottom"/>
          </w:tcPr>
          <w:p w14:paraId="76B15662">
            <w:pPr>
              <w:widowControl/>
              <w:jc w:val="left"/>
              <w:rPr>
                <w:rFonts w:ascii="宋体" w:cs="宋体"/>
                <w:kern w:val="0"/>
              </w:rPr>
            </w:pPr>
            <w:r>
              <w:rPr>
                <w:rFonts w:hint="eastAsia" w:ascii="宋体" w:hAnsi="宋体" w:cs="宋体"/>
                <w:kern w:val="0"/>
              </w:rPr>
              <w:t>　</w:t>
            </w:r>
          </w:p>
        </w:tc>
      </w:tr>
      <w:tr w14:paraId="265804FE">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195A7EDC">
            <w:pPr>
              <w:widowControl/>
              <w:jc w:val="center"/>
              <w:rPr>
                <w:rFonts w:ascii="宋体" w:cs="宋体"/>
                <w:kern w:val="0"/>
              </w:rPr>
            </w:pPr>
            <w:r>
              <w:rPr>
                <w:rFonts w:ascii="宋体" w:hAnsi="宋体" w:cs="宋体"/>
                <w:kern w:val="0"/>
              </w:rPr>
              <w:t>5</w:t>
            </w:r>
          </w:p>
        </w:tc>
        <w:tc>
          <w:tcPr>
            <w:tcW w:w="3449" w:type="dxa"/>
            <w:tcBorders>
              <w:top w:val="nil"/>
              <w:left w:val="nil"/>
              <w:bottom w:val="single" w:color="auto" w:sz="4" w:space="0"/>
              <w:right w:val="nil"/>
            </w:tcBorders>
            <w:noWrap/>
            <w:vAlign w:val="center"/>
          </w:tcPr>
          <w:p w14:paraId="04D66252">
            <w:pPr>
              <w:widowControl/>
              <w:jc w:val="left"/>
              <w:rPr>
                <w:rFonts w:ascii="宋体" w:cs="宋体"/>
                <w:kern w:val="0"/>
              </w:rPr>
            </w:pPr>
            <w:r>
              <w:rPr>
                <w:rFonts w:hint="eastAsia" w:ascii="宋体" w:hAnsi="宋体" w:cs="宋体"/>
                <w:kern w:val="0"/>
              </w:rPr>
              <w:t>制动器间隙</w:t>
            </w:r>
          </w:p>
        </w:tc>
        <w:tc>
          <w:tcPr>
            <w:tcW w:w="4015" w:type="dxa"/>
            <w:tcBorders>
              <w:top w:val="nil"/>
              <w:left w:val="single" w:color="auto" w:sz="4" w:space="0"/>
              <w:bottom w:val="single" w:color="auto" w:sz="4" w:space="0"/>
              <w:right w:val="nil"/>
            </w:tcBorders>
            <w:noWrap/>
            <w:vAlign w:val="center"/>
          </w:tcPr>
          <w:p w14:paraId="5F34B9AF">
            <w:pPr>
              <w:widowControl/>
              <w:jc w:val="left"/>
              <w:rPr>
                <w:rFonts w:ascii="宋体" w:cs="宋体"/>
                <w:kern w:val="0"/>
              </w:rPr>
            </w:pPr>
            <w:r>
              <w:rPr>
                <w:rFonts w:hint="eastAsia" w:ascii="宋体" w:hAnsi="宋体" w:cs="宋体"/>
                <w:kern w:val="0"/>
              </w:rPr>
              <w:t>打开时制动衬与制动轮不应发生摩擦</w:t>
            </w:r>
          </w:p>
        </w:tc>
        <w:tc>
          <w:tcPr>
            <w:tcW w:w="1050" w:type="dxa"/>
            <w:tcBorders>
              <w:top w:val="nil"/>
              <w:left w:val="single" w:color="auto" w:sz="4" w:space="0"/>
              <w:bottom w:val="single" w:color="auto" w:sz="4" w:space="0"/>
              <w:right w:val="single" w:color="auto" w:sz="4" w:space="0"/>
            </w:tcBorders>
            <w:noWrap/>
            <w:vAlign w:val="bottom"/>
          </w:tcPr>
          <w:p w14:paraId="2B31DFE0">
            <w:pPr>
              <w:widowControl/>
              <w:jc w:val="left"/>
              <w:rPr>
                <w:rFonts w:ascii="宋体" w:cs="宋体"/>
                <w:kern w:val="0"/>
              </w:rPr>
            </w:pPr>
            <w:r>
              <w:rPr>
                <w:rFonts w:hint="eastAsia" w:ascii="宋体" w:hAnsi="宋体" w:cs="宋体"/>
                <w:kern w:val="0"/>
              </w:rPr>
              <w:t>　</w:t>
            </w:r>
          </w:p>
        </w:tc>
      </w:tr>
      <w:tr w14:paraId="3A8CC84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48204305">
            <w:pPr>
              <w:widowControl/>
              <w:jc w:val="center"/>
              <w:rPr>
                <w:rFonts w:ascii="宋体" w:cs="宋体"/>
                <w:kern w:val="0"/>
              </w:rPr>
            </w:pPr>
            <w:r>
              <w:rPr>
                <w:rFonts w:ascii="宋体" w:hAnsi="宋体" w:cs="宋体"/>
                <w:kern w:val="0"/>
              </w:rPr>
              <w:t>6</w:t>
            </w:r>
          </w:p>
        </w:tc>
        <w:tc>
          <w:tcPr>
            <w:tcW w:w="3449" w:type="dxa"/>
            <w:tcBorders>
              <w:top w:val="nil"/>
              <w:left w:val="nil"/>
              <w:bottom w:val="single" w:color="auto" w:sz="4" w:space="0"/>
              <w:right w:val="nil"/>
            </w:tcBorders>
            <w:noWrap/>
            <w:vAlign w:val="center"/>
          </w:tcPr>
          <w:p w14:paraId="4EAAC882">
            <w:pPr>
              <w:widowControl/>
              <w:jc w:val="left"/>
              <w:rPr>
                <w:rFonts w:ascii="宋体" w:cs="宋体"/>
                <w:kern w:val="0"/>
              </w:rPr>
            </w:pPr>
            <w:r>
              <w:rPr>
                <w:rFonts w:hint="eastAsia" w:ascii="宋体" w:hAnsi="宋体" w:cs="宋体"/>
                <w:kern w:val="0"/>
              </w:rPr>
              <w:t>编码器</w:t>
            </w:r>
          </w:p>
        </w:tc>
        <w:tc>
          <w:tcPr>
            <w:tcW w:w="4015" w:type="dxa"/>
            <w:tcBorders>
              <w:top w:val="nil"/>
              <w:left w:val="single" w:color="auto" w:sz="4" w:space="0"/>
              <w:bottom w:val="single" w:color="auto" w:sz="4" w:space="0"/>
              <w:right w:val="nil"/>
            </w:tcBorders>
            <w:noWrap/>
            <w:vAlign w:val="center"/>
          </w:tcPr>
          <w:p w14:paraId="61812920">
            <w:pPr>
              <w:widowControl/>
              <w:jc w:val="left"/>
              <w:rPr>
                <w:rFonts w:ascii="宋体" w:cs="宋体"/>
                <w:kern w:val="0"/>
              </w:rPr>
            </w:pPr>
            <w:r>
              <w:rPr>
                <w:rFonts w:hint="eastAsia" w:ascii="宋体" w:hAnsi="宋体" w:cs="宋体"/>
                <w:kern w:val="0"/>
              </w:rPr>
              <w:t>清洁，安装牢固</w:t>
            </w:r>
          </w:p>
        </w:tc>
        <w:tc>
          <w:tcPr>
            <w:tcW w:w="1050" w:type="dxa"/>
            <w:tcBorders>
              <w:top w:val="nil"/>
              <w:left w:val="single" w:color="auto" w:sz="4" w:space="0"/>
              <w:bottom w:val="single" w:color="auto" w:sz="4" w:space="0"/>
              <w:right w:val="single" w:color="auto" w:sz="4" w:space="0"/>
            </w:tcBorders>
            <w:noWrap/>
            <w:vAlign w:val="bottom"/>
          </w:tcPr>
          <w:p w14:paraId="3A404AE7">
            <w:pPr>
              <w:widowControl/>
              <w:jc w:val="left"/>
              <w:rPr>
                <w:rFonts w:ascii="宋体" w:cs="宋体"/>
                <w:kern w:val="0"/>
              </w:rPr>
            </w:pPr>
            <w:r>
              <w:rPr>
                <w:rFonts w:hint="eastAsia" w:ascii="宋体" w:hAnsi="宋体" w:cs="宋体"/>
                <w:kern w:val="0"/>
              </w:rPr>
              <w:t>　</w:t>
            </w:r>
          </w:p>
        </w:tc>
      </w:tr>
      <w:tr w14:paraId="4F8566D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E472D6E">
            <w:pPr>
              <w:widowControl/>
              <w:jc w:val="center"/>
              <w:rPr>
                <w:rFonts w:ascii="宋体" w:cs="宋体"/>
                <w:kern w:val="0"/>
              </w:rPr>
            </w:pPr>
            <w:r>
              <w:rPr>
                <w:rFonts w:ascii="宋体" w:hAnsi="宋体" w:cs="宋体"/>
                <w:kern w:val="0"/>
              </w:rPr>
              <w:t>7</w:t>
            </w:r>
          </w:p>
        </w:tc>
        <w:tc>
          <w:tcPr>
            <w:tcW w:w="3449" w:type="dxa"/>
            <w:tcBorders>
              <w:top w:val="nil"/>
              <w:left w:val="nil"/>
              <w:bottom w:val="single" w:color="auto" w:sz="4" w:space="0"/>
              <w:right w:val="nil"/>
            </w:tcBorders>
            <w:noWrap/>
            <w:vAlign w:val="center"/>
          </w:tcPr>
          <w:p w14:paraId="3E3AEB55">
            <w:pPr>
              <w:widowControl/>
              <w:jc w:val="left"/>
              <w:rPr>
                <w:rFonts w:ascii="宋体" w:cs="宋体"/>
                <w:kern w:val="0"/>
              </w:rPr>
            </w:pPr>
            <w:r>
              <w:rPr>
                <w:rFonts w:hint="eastAsia" w:ascii="宋体" w:hAnsi="宋体" w:cs="宋体"/>
                <w:kern w:val="0"/>
              </w:rPr>
              <w:t>限速器各销轴部位</w:t>
            </w:r>
          </w:p>
        </w:tc>
        <w:tc>
          <w:tcPr>
            <w:tcW w:w="4015" w:type="dxa"/>
            <w:tcBorders>
              <w:top w:val="nil"/>
              <w:left w:val="single" w:color="auto" w:sz="4" w:space="0"/>
              <w:bottom w:val="single" w:color="auto" w:sz="4" w:space="0"/>
              <w:right w:val="nil"/>
            </w:tcBorders>
            <w:noWrap/>
            <w:vAlign w:val="center"/>
          </w:tcPr>
          <w:p w14:paraId="5136ABF5">
            <w:pPr>
              <w:widowControl/>
              <w:jc w:val="left"/>
              <w:rPr>
                <w:rFonts w:ascii="宋体" w:cs="宋体"/>
                <w:kern w:val="0"/>
              </w:rPr>
            </w:pPr>
            <w:r>
              <w:rPr>
                <w:rFonts w:hint="eastAsia" w:ascii="宋体" w:hAnsi="宋体" w:cs="宋体"/>
                <w:kern w:val="0"/>
              </w:rPr>
              <w:t>润滑，转动灵活；电气开关正常</w:t>
            </w:r>
          </w:p>
        </w:tc>
        <w:tc>
          <w:tcPr>
            <w:tcW w:w="1050" w:type="dxa"/>
            <w:tcBorders>
              <w:top w:val="nil"/>
              <w:left w:val="single" w:color="auto" w:sz="4" w:space="0"/>
              <w:bottom w:val="single" w:color="auto" w:sz="4" w:space="0"/>
              <w:right w:val="single" w:color="auto" w:sz="4" w:space="0"/>
            </w:tcBorders>
            <w:noWrap/>
            <w:vAlign w:val="bottom"/>
          </w:tcPr>
          <w:p w14:paraId="6138A565">
            <w:pPr>
              <w:widowControl/>
              <w:jc w:val="left"/>
              <w:rPr>
                <w:rFonts w:ascii="宋体" w:cs="宋体"/>
                <w:kern w:val="0"/>
              </w:rPr>
            </w:pPr>
            <w:r>
              <w:rPr>
                <w:rFonts w:hint="eastAsia" w:ascii="宋体" w:hAnsi="宋体" w:cs="宋体"/>
                <w:kern w:val="0"/>
              </w:rPr>
              <w:t>　</w:t>
            </w:r>
          </w:p>
        </w:tc>
      </w:tr>
      <w:tr w14:paraId="5343AED9">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F07984F">
            <w:pPr>
              <w:widowControl/>
              <w:jc w:val="center"/>
              <w:rPr>
                <w:rFonts w:ascii="宋体" w:cs="宋体"/>
                <w:kern w:val="0"/>
              </w:rPr>
            </w:pPr>
            <w:r>
              <w:rPr>
                <w:rFonts w:ascii="宋体" w:hAnsi="宋体" w:cs="宋体"/>
                <w:kern w:val="0"/>
              </w:rPr>
              <w:t>8</w:t>
            </w:r>
          </w:p>
        </w:tc>
        <w:tc>
          <w:tcPr>
            <w:tcW w:w="3449" w:type="dxa"/>
            <w:tcBorders>
              <w:top w:val="nil"/>
              <w:left w:val="nil"/>
              <w:bottom w:val="single" w:color="auto" w:sz="4" w:space="0"/>
              <w:right w:val="nil"/>
            </w:tcBorders>
            <w:noWrap/>
            <w:vAlign w:val="center"/>
          </w:tcPr>
          <w:p w14:paraId="05E87DE0">
            <w:pPr>
              <w:widowControl/>
              <w:jc w:val="left"/>
              <w:rPr>
                <w:rFonts w:ascii="宋体" w:cs="宋体"/>
                <w:kern w:val="0"/>
              </w:rPr>
            </w:pPr>
            <w:r>
              <w:rPr>
                <w:rFonts w:hint="eastAsia" w:ascii="宋体" w:hAnsi="宋体" w:cs="宋体"/>
                <w:kern w:val="0"/>
              </w:rPr>
              <w:t>轿顶</w:t>
            </w:r>
          </w:p>
        </w:tc>
        <w:tc>
          <w:tcPr>
            <w:tcW w:w="4015" w:type="dxa"/>
            <w:tcBorders>
              <w:top w:val="nil"/>
              <w:left w:val="single" w:color="auto" w:sz="4" w:space="0"/>
              <w:bottom w:val="single" w:color="auto" w:sz="4" w:space="0"/>
              <w:right w:val="nil"/>
            </w:tcBorders>
            <w:noWrap/>
            <w:vAlign w:val="center"/>
          </w:tcPr>
          <w:p w14:paraId="08E78645">
            <w:pPr>
              <w:widowControl/>
              <w:jc w:val="left"/>
              <w:rPr>
                <w:rFonts w:ascii="宋体" w:cs="宋体"/>
                <w:kern w:val="0"/>
              </w:rPr>
            </w:pPr>
            <w:r>
              <w:rPr>
                <w:rFonts w:hint="eastAsia" w:ascii="宋体" w:hAnsi="宋体" w:cs="宋体"/>
                <w:kern w:val="0"/>
              </w:rPr>
              <w:t>清洁，防护栏安全可靠</w:t>
            </w:r>
          </w:p>
        </w:tc>
        <w:tc>
          <w:tcPr>
            <w:tcW w:w="1050" w:type="dxa"/>
            <w:tcBorders>
              <w:top w:val="nil"/>
              <w:left w:val="single" w:color="auto" w:sz="4" w:space="0"/>
              <w:bottom w:val="single" w:color="auto" w:sz="4" w:space="0"/>
              <w:right w:val="single" w:color="auto" w:sz="4" w:space="0"/>
            </w:tcBorders>
            <w:noWrap/>
            <w:vAlign w:val="bottom"/>
          </w:tcPr>
          <w:p w14:paraId="587E9E92">
            <w:pPr>
              <w:widowControl/>
              <w:jc w:val="left"/>
              <w:rPr>
                <w:rFonts w:ascii="宋体" w:cs="宋体"/>
                <w:kern w:val="0"/>
              </w:rPr>
            </w:pPr>
            <w:r>
              <w:rPr>
                <w:rFonts w:hint="eastAsia" w:ascii="宋体" w:hAnsi="宋体" w:cs="宋体"/>
                <w:kern w:val="0"/>
              </w:rPr>
              <w:t>　</w:t>
            </w:r>
          </w:p>
        </w:tc>
      </w:tr>
      <w:tr w14:paraId="1E0FA383">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5E92996">
            <w:pPr>
              <w:widowControl/>
              <w:jc w:val="center"/>
              <w:rPr>
                <w:rFonts w:ascii="宋体" w:cs="宋体"/>
                <w:kern w:val="0"/>
              </w:rPr>
            </w:pPr>
            <w:r>
              <w:rPr>
                <w:rFonts w:ascii="宋体" w:hAnsi="宋体" w:cs="宋体"/>
                <w:kern w:val="0"/>
              </w:rPr>
              <w:t>9</w:t>
            </w:r>
          </w:p>
        </w:tc>
        <w:tc>
          <w:tcPr>
            <w:tcW w:w="3449" w:type="dxa"/>
            <w:tcBorders>
              <w:top w:val="nil"/>
              <w:left w:val="nil"/>
              <w:bottom w:val="single" w:color="auto" w:sz="4" w:space="0"/>
              <w:right w:val="single" w:color="auto" w:sz="4" w:space="0"/>
            </w:tcBorders>
            <w:noWrap/>
            <w:vAlign w:val="center"/>
          </w:tcPr>
          <w:p w14:paraId="58141DA2">
            <w:pPr>
              <w:widowControl/>
              <w:jc w:val="left"/>
              <w:rPr>
                <w:rFonts w:ascii="宋体" w:cs="宋体"/>
                <w:kern w:val="0"/>
              </w:rPr>
            </w:pPr>
            <w:r>
              <w:rPr>
                <w:rFonts w:hint="eastAsia" w:ascii="宋体" w:hAnsi="宋体" w:cs="宋体"/>
                <w:kern w:val="0"/>
              </w:rPr>
              <w:t>轿顶检修开关、急停开关</w:t>
            </w:r>
          </w:p>
        </w:tc>
        <w:tc>
          <w:tcPr>
            <w:tcW w:w="4015" w:type="dxa"/>
            <w:tcBorders>
              <w:top w:val="nil"/>
              <w:left w:val="nil"/>
              <w:bottom w:val="single" w:color="auto" w:sz="4" w:space="0"/>
              <w:right w:val="nil"/>
            </w:tcBorders>
            <w:noWrap/>
            <w:vAlign w:val="center"/>
          </w:tcPr>
          <w:p w14:paraId="56DD6CCD">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4911B99C">
            <w:pPr>
              <w:widowControl/>
              <w:jc w:val="left"/>
              <w:rPr>
                <w:rFonts w:ascii="宋体" w:cs="宋体"/>
                <w:kern w:val="0"/>
              </w:rPr>
            </w:pPr>
            <w:r>
              <w:rPr>
                <w:rFonts w:hint="eastAsia" w:ascii="宋体" w:hAnsi="宋体" w:cs="宋体"/>
                <w:kern w:val="0"/>
              </w:rPr>
              <w:t>　</w:t>
            </w:r>
          </w:p>
        </w:tc>
      </w:tr>
      <w:tr w14:paraId="6E9585B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D7D9204">
            <w:pPr>
              <w:widowControl/>
              <w:jc w:val="center"/>
              <w:rPr>
                <w:rFonts w:ascii="宋体" w:cs="宋体"/>
                <w:kern w:val="0"/>
              </w:rPr>
            </w:pPr>
            <w:r>
              <w:rPr>
                <w:rFonts w:ascii="宋体" w:hAnsi="宋体" w:cs="宋体"/>
                <w:kern w:val="0"/>
              </w:rPr>
              <w:t>10</w:t>
            </w:r>
          </w:p>
        </w:tc>
        <w:tc>
          <w:tcPr>
            <w:tcW w:w="3449" w:type="dxa"/>
            <w:tcBorders>
              <w:top w:val="nil"/>
              <w:left w:val="nil"/>
              <w:bottom w:val="single" w:color="auto" w:sz="4" w:space="0"/>
              <w:right w:val="nil"/>
            </w:tcBorders>
            <w:noWrap/>
            <w:vAlign w:val="center"/>
          </w:tcPr>
          <w:p w14:paraId="4A39E82A">
            <w:pPr>
              <w:widowControl/>
              <w:jc w:val="left"/>
              <w:rPr>
                <w:rFonts w:ascii="宋体" w:cs="宋体"/>
                <w:kern w:val="0"/>
              </w:rPr>
            </w:pPr>
            <w:r>
              <w:rPr>
                <w:rFonts w:hint="eastAsia" w:ascii="宋体" w:hAnsi="宋体" w:cs="宋体"/>
                <w:kern w:val="0"/>
              </w:rPr>
              <w:t>导靴上油杯</w:t>
            </w:r>
          </w:p>
        </w:tc>
        <w:tc>
          <w:tcPr>
            <w:tcW w:w="4015" w:type="dxa"/>
            <w:tcBorders>
              <w:top w:val="nil"/>
              <w:left w:val="single" w:color="auto" w:sz="4" w:space="0"/>
              <w:bottom w:val="single" w:color="auto" w:sz="4" w:space="0"/>
              <w:right w:val="nil"/>
            </w:tcBorders>
            <w:noWrap/>
            <w:vAlign w:val="center"/>
          </w:tcPr>
          <w:p w14:paraId="1AC742C7">
            <w:pPr>
              <w:widowControl/>
              <w:jc w:val="left"/>
              <w:rPr>
                <w:rFonts w:ascii="宋体" w:cs="宋体"/>
                <w:kern w:val="0"/>
              </w:rPr>
            </w:pPr>
            <w:r>
              <w:rPr>
                <w:rFonts w:hint="eastAsia" w:ascii="宋体" w:hAnsi="宋体" w:cs="宋体"/>
                <w:kern w:val="0"/>
              </w:rPr>
              <w:t>吸油毛毡齐全，油量适宜，油杯无泄漏</w:t>
            </w:r>
          </w:p>
        </w:tc>
        <w:tc>
          <w:tcPr>
            <w:tcW w:w="1050" w:type="dxa"/>
            <w:tcBorders>
              <w:top w:val="nil"/>
              <w:left w:val="single" w:color="auto" w:sz="4" w:space="0"/>
              <w:bottom w:val="single" w:color="auto" w:sz="4" w:space="0"/>
              <w:right w:val="single" w:color="auto" w:sz="4" w:space="0"/>
            </w:tcBorders>
            <w:noWrap/>
            <w:vAlign w:val="bottom"/>
          </w:tcPr>
          <w:p w14:paraId="31353C14">
            <w:pPr>
              <w:widowControl/>
              <w:jc w:val="left"/>
              <w:rPr>
                <w:rFonts w:ascii="宋体" w:cs="宋体"/>
                <w:kern w:val="0"/>
              </w:rPr>
            </w:pPr>
            <w:r>
              <w:rPr>
                <w:rFonts w:hint="eastAsia" w:ascii="宋体" w:hAnsi="宋体" w:cs="宋体"/>
                <w:kern w:val="0"/>
              </w:rPr>
              <w:t>　</w:t>
            </w:r>
          </w:p>
        </w:tc>
      </w:tr>
      <w:tr w14:paraId="19E90D6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7BF7784">
            <w:pPr>
              <w:widowControl/>
              <w:jc w:val="center"/>
              <w:rPr>
                <w:rFonts w:ascii="宋体" w:cs="宋体"/>
                <w:kern w:val="0"/>
              </w:rPr>
            </w:pPr>
            <w:r>
              <w:rPr>
                <w:rFonts w:ascii="宋体" w:hAnsi="宋体" w:cs="宋体"/>
                <w:kern w:val="0"/>
              </w:rPr>
              <w:t>11</w:t>
            </w:r>
          </w:p>
        </w:tc>
        <w:tc>
          <w:tcPr>
            <w:tcW w:w="3449" w:type="dxa"/>
            <w:tcBorders>
              <w:top w:val="nil"/>
              <w:left w:val="nil"/>
              <w:bottom w:val="single" w:color="auto" w:sz="4" w:space="0"/>
              <w:right w:val="nil"/>
            </w:tcBorders>
            <w:noWrap/>
            <w:vAlign w:val="center"/>
          </w:tcPr>
          <w:p w14:paraId="2C328894">
            <w:pPr>
              <w:widowControl/>
              <w:jc w:val="left"/>
              <w:rPr>
                <w:rFonts w:ascii="宋体" w:cs="宋体"/>
                <w:kern w:val="0"/>
              </w:rPr>
            </w:pPr>
            <w:r>
              <w:rPr>
                <w:rFonts w:hint="eastAsia" w:ascii="宋体" w:hAnsi="宋体" w:cs="宋体"/>
                <w:kern w:val="0"/>
              </w:rPr>
              <w:t>对重块及其压板</w:t>
            </w:r>
          </w:p>
        </w:tc>
        <w:tc>
          <w:tcPr>
            <w:tcW w:w="4015" w:type="dxa"/>
            <w:tcBorders>
              <w:top w:val="nil"/>
              <w:left w:val="single" w:color="auto" w:sz="4" w:space="0"/>
              <w:bottom w:val="single" w:color="auto" w:sz="4" w:space="0"/>
              <w:right w:val="nil"/>
            </w:tcBorders>
            <w:noWrap/>
            <w:vAlign w:val="center"/>
          </w:tcPr>
          <w:p w14:paraId="030DEAF0">
            <w:pPr>
              <w:widowControl/>
              <w:jc w:val="left"/>
              <w:rPr>
                <w:rFonts w:ascii="宋体" w:cs="宋体"/>
                <w:kern w:val="0"/>
              </w:rPr>
            </w:pPr>
            <w:r>
              <w:rPr>
                <w:rFonts w:hint="eastAsia" w:ascii="宋体" w:hAnsi="宋体" w:cs="宋体"/>
                <w:kern w:val="0"/>
              </w:rPr>
              <w:t>对重块无松动，压板紧固</w:t>
            </w:r>
          </w:p>
        </w:tc>
        <w:tc>
          <w:tcPr>
            <w:tcW w:w="1050" w:type="dxa"/>
            <w:tcBorders>
              <w:top w:val="nil"/>
              <w:left w:val="single" w:color="auto" w:sz="4" w:space="0"/>
              <w:bottom w:val="single" w:color="auto" w:sz="4" w:space="0"/>
              <w:right w:val="single" w:color="auto" w:sz="4" w:space="0"/>
            </w:tcBorders>
            <w:noWrap/>
            <w:vAlign w:val="bottom"/>
          </w:tcPr>
          <w:p w14:paraId="293EE326">
            <w:pPr>
              <w:widowControl/>
              <w:jc w:val="left"/>
              <w:rPr>
                <w:rFonts w:ascii="宋体" w:cs="宋体"/>
                <w:kern w:val="0"/>
              </w:rPr>
            </w:pPr>
            <w:r>
              <w:rPr>
                <w:rFonts w:hint="eastAsia" w:ascii="宋体" w:hAnsi="宋体" w:cs="宋体"/>
                <w:kern w:val="0"/>
              </w:rPr>
              <w:t>　</w:t>
            </w:r>
          </w:p>
        </w:tc>
      </w:tr>
      <w:tr w14:paraId="080134FF">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43B40EEE">
            <w:pPr>
              <w:widowControl/>
              <w:jc w:val="center"/>
              <w:rPr>
                <w:rFonts w:ascii="宋体" w:cs="宋体"/>
                <w:kern w:val="0"/>
              </w:rPr>
            </w:pPr>
            <w:r>
              <w:rPr>
                <w:rFonts w:ascii="宋体" w:hAnsi="宋体" w:cs="宋体"/>
                <w:kern w:val="0"/>
              </w:rPr>
              <w:t>12</w:t>
            </w:r>
          </w:p>
        </w:tc>
        <w:tc>
          <w:tcPr>
            <w:tcW w:w="3449" w:type="dxa"/>
            <w:tcBorders>
              <w:top w:val="nil"/>
              <w:left w:val="nil"/>
              <w:bottom w:val="single" w:color="auto" w:sz="4" w:space="0"/>
              <w:right w:val="nil"/>
            </w:tcBorders>
            <w:noWrap/>
            <w:vAlign w:val="center"/>
          </w:tcPr>
          <w:p w14:paraId="35954ECD">
            <w:pPr>
              <w:widowControl/>
              <w:jc w:val="left"/>
              <w:rPr>
                <w:rFonts w:ascii="宋体" w:cs="宋体"/>
                <w:kern w:val="0"/>
              </w:rPr>
            </w:pPr>
            <w:r>
              <w:rPr>
                <w:rFonts w:hint="eastAsia" w:ascii="宋体" w:hAnsi="宋体" w:cs="宋体"/>
                <w:kern w:val="0"/>
              </w:rPr>
              <w:t>井道照明</w:t>
            </w:r>
          </w:p>
        </w:tc>
        <w:tc>
          <w:tcPr>
            <w:tcW w:w="4015" w:type="dxa"/>
            <w:tcBorders>
              <w:top w:val="nil"/>
              <w:left w:val="single" w:color="auto" w:sz="4" w:space="0"/>
              <w:bottom w:val="single" w:color="auto" w:sz="4" w:space="0"/>
              <w:right w:val="nil"/>
            </w:tcBorders>
            <w:noWrap/>
            <w:vAlign w:val="center"/>
          </w:tcPr>
          <w:p w14:paraId="40D75B7A">
            <w:pPr>
              <w:widowControl/>
              <w:jc w:val="left"/>
              <w:rPr>
                <w:rFonts w:ascii="宋体" w:cs="宋体"/>
                <w:kern w:val="0"/>
              </w:rPr>
            </w:pPr>
            <w:r>
              <w:rPr>
                <w:rFonts w:hint="eastAsia" w:ascii="宋体" w:hAnsi="宋体" w:cs="宋体"/>
                <w:kern w:val="0"/>
              </w:rPr>
              <w:t>齐全、正常</w:t>
            </w:r>
          </w:p>
        </w:tc>
        <w:tc>
          <w:tcPr>
            <w:tcW w:w="1050" w:type="dxa"/>
            <w:tcBorders>
              <w:top w:val="nil"/>
              <w:left w:val="single" w:color="auto" w:sz="4" w:space="0"/>
              <w:bottom w:val="single" w:color="auto" w:sz="4" w:space="0"/>
              <w:right w:val="single" w:color="auto" w:sz="4" w:space="0"/>
            </w:tcBorders>
            <w:noWrap/>
            <w:vAlign w:val="bottom"/>
          </w:tcPr>
          <w:p w14:paraId="12A2C2AA">
            <w:pPr>
              <w:widowControl/>
              <w:jc w:val="left"/>
              <w:rPr>
                <w:rFonts w:ascii="宋体" w:cs="宋体"/>
                <w:kern w:val="0"/>
              </w:rPr>
            </w:pPr>
            <w:r>
              <w:rPr>
                <w:rFonts w:hint="eastAsia" w:ascii="宋体" w:hAnsi="宋体" w:cs="宋体"/>
                <w:kern w:val="0"/>
              </w:rPr>
              <w:t>　</w:t>
            </w:r>
          </w:p>
        </w:tc>
      </w:tr>
      <w:tr w14:paraId="38F03C7E">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5D5C348C">
            <w:pPr>
              <w:widowControl/>
              <w:jc w:val="center"/>
              <w:rPr>
                <w:rFonts w:ascii="宋体" w:cs="宋体"/>
                <w:kern w:val="0"/>
              </w:rPr>
            </w:pPr>
            <w:r>
              <w:rPr>
                <w:rFonts w:ascii="宋体" w:hAnsi="宋体" w:cs="宋体"/>
                <w:kern w:val="0"/>
              </w:rPr>
              <w:t>13</w:t>
            </w:r>
          </w:p>
        </w:tc>
        <w:tc>
          <w:tcPr>
            <w:tcW w:w="3449" w:type="dxa"/>
            <w:tcBorders>
              <w:top w:val="nil"/>
              <w:left w:val="nil"/>
              <w:bottom w:val="single" w:color="auto" w:sz="4" w:space="0"/>
              <w:right w:val="single" w:color="auto" w:sz="4" w:space="0"/>
            </w:tcBorders>
            <w:noWrap/>
            <w:vAlign w:val="center"/>
          </w:tcPr>
          <w:p w14:paraId="3F9E7A71">
            <w:pPr>
              <w:widowControl/>
              <w:jc w:val="left"/>
              <w:rPr>
                <w:rFonts w:ascii="宋体" w:cs="宋体"/>
                <w:kern w:val="0"/>
              </w:rPr>
            </w:pPr>
            <w:r>
              <w:rPr>
                <w:rFonts w:hint="eastAsia" w:ascii="宋体" w:hAnsi="宋体" w:cs="宋体"/>
                <w:kern w:val="0"/>
              </w:rPr>
              <w:t>轿厢照明、风扇、应急照明</w:t>
            </w:r>
          </w:p>
        </w:tc>
        <w:tc>
          <w:tcPr>
            <w:tcW w:w="4015" w:type="dxa"/>
            <w:tcBorders>
              <w:top w:val="nil"/>
              <w:left w:val="nil"/>
              <w:bottom w:val="single" w:color="auto" w:sz="4" w:space="0"/>
              <w:right w:val="nil"/>
            </w:tcBorders>
            <w:noWrap/>
            <w:vAlign w:val="center"/>
          </w:tcPr>
          <w:p w14:paraId="2E1A8E2C">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47367622">
            <w:pPr>
              <w:widowControl/>
              <w:jc w:val="left"/>
              <w:rPr>
                <w:rFonts w:ascii="宋体" w:cs="宋体"/>
                <w:kern w:val="0"/>
              </w:rPr>
            </w:pPr>
            <w:r>
              <w:rPr>
                <w:rFonts w:hint="eastAsia" w:ascii="宋体" w:hAnsi="宋体" w:cs="宋体"/>
                <w:kern w:val="0"/>
              </w:rPr>
              <w:t>　</w:t>
            </w:r>
          </w:p>
        </w:tc>
      </w:tr>
      <w:tr w14:paraId="773D24E3">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CD56C38">
            <w:pPr>
              <w:widowControl/>
              <w:jc w:val="center"/>
              <w:rPr>
                <w:rFonts w:ascii="宋体" w:cs="宋体"/>
                <w:kern w:val="0"/>
              </w:rPr>
            </w:pPr>
            <w:r>
              <w:rPr>
                <w:rFonts w:ascii="宋体" w:hAnsi="宋体" w:cs="宋体"/>
                <w:kern w:val="0"/>
              </w:rPr>
              <w:t>14</w:t>
            </w:r>
          </w:p>
        </w:tc>
        <w:tc>
          <w:tcPr>
            <w:tcW w:w="3449" w:type="dxa"/>
            <w:tcBorders>
              <w:top w:val="nil"/>
              <w:left w:val="nil"/>
              <w:bottom w:val="single" w:color="auto" w:sz="4" w:space="0"/>
              <w:right w:val="single" w:color="auto" w:sz="4" w:space="0"/>
            </w:tcBorders>
            <w:noWrap/>
            <w:vAlign w:val="center"/>
          </w:tcPr>
          <w:p w14:paraId="06E017E2">
            <w:pPr>
              <w:widowControl/>
              <w:jc w:val="left"/>
              <w:rPr>
                <w:rFonts w:ascii="宋体" w:cs="宋体"/>
                <w:kern w:val="0"/>
              </w:rPr>
            </w:pPr>
            <w:r>
              <w:rPr>
                <w:rFonts w:hint="eastAsia" w:ascii="宋体" w:hAnsi="宋体" w:cs="宋体"/>
                <w:kern w:val="0"/>
              </w:rPr>
              <w:t>轿厢检修开关、急停开关</w:t>
            </w:r>
          </w:p>
        </w:tc>
        <w:tc>
          <w:tcPr>
            <w:tcW w:w="4015" w:type="dxa"/>
            <w:tcBorders>
              <w:top w:val="nil"/>
              <w:left w:val="nil"/>
              <w:bottom w:val="single" w:color="auto" w:sz="4" w:space="0"/>
              <w:right w:val="nil"/>
            </w:tcBorders>
            <w:noWrap/>
            <w:vAlign w:val="center"/>
          </w:tcPr>
          <w:p w14:paraId="1B58C3EA">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115D69A">
            <w:pPr>
              <w:widowControl/>
              <w:jc w:val="left"/>
              <w:rPr>
                <w:rFonts w:ascii="宋体" w:cs="宋体"/>
                <w:kern w:val="0"/>
              </w:rPr>
            </w:pPr>
            <w:r>
              <w:rPr>
                <w:rFonts w:hint="eastAsia" w:ascii="宋体" w:hAnsi="宋体" w:cs="宋体"/>
                <w:kern w:val="0"/>
              </w:rPr>
              <w:t>　</w:t>
            </w:r>
          </w:p>
        </w:tc>
      </w:tr>
      <w:tr w14:paraId="4F94679B">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2C85EE2D">
            <w:pPr>
              <w:widowControl/>
              <w:jc w:val="center"/>
              <w:rPr>
                <w:rFonts w:ascii="宋体" w:cs="宋体"/>
                <w:kern w:val="0"/>
              </w:rPr>
            </w:pPr>
            <w:r>
              <w:rPr>
                <w:rFonts w:ascii="宋体" w:hAnsi="宋体" w:cs="宋体"/>
                <w:kern w:val="0"/>
              </w:rPr>
              <w:t>15</w:t>
            </w:r>
          </w:p>
        </w:tc>
        <w:tc>
          <w:tcPr>
            <w:tcW w:w="3449" w:type="dxa"/>
            <w:tcBorders>
              <w:top w:val="nil"/>
              <w:left w:val="nil"/>
              <w:bottom w:val="single" w:color="auto" w:sz="4" w:space="0"/>
              <w:right w:val="single" w:color="auto" w:sz="4" w:space="0"/>
            </w:tcBorders>
            <w:noWrap/>
            <w:vAlign w:val="center"/>
          </w:tcPr>
          <w:p w14:paraId="0544887F">
            <w:pPr>
              <w:widowControl/>
              <w:jc w:val="left"/>
              <w:rPr>
                <w:rFonts w:ascii="宋体" w:cs="宋体"/>
                <w:kern w:val="0"/>
              </w:rPr>
            </w:pPr>
            <w:r>
              <w:rPr>
                <w:rFonts w:hint="eastAsia" w:ascii="宋体" w:hAnsi="宋体" w:cs="宋体"/>
                <w:kern w:val="0"/>
              </w:rPr>
              <w:t>轿内报警装置、对讲系统</w:t>
            </w:r>
          </w:p>
        </w:tc>
        <w:tc>
          <w:tcPr>
            <w:tcW w:w="4015" w:type="dxa"/>
            <w:tcBorders>
              <w:top w:val="nil"/>
              <w:left w:val="nil"/>
              <w:bottom w:val="single" w:color="auto" w:sz="4" w:space="0"/>
              <w:right w:val="nil"/>
            </w:tcBorders>
            <w:noWrap/>
            <w:vAlign w:val="center"/>
          </w:tcPr>
          <w:p w14:paraId="71804E0C">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6A0B541D">
            <w:pPr>
              <w:widowControl/>
              <w:jc w:val="left"/>
              <w:rPr>
                <w:rFonts w:ascii="宋体" w:cs="宋体"/>
                <w:kern w:val="0"/>
              </w:rPr>
            </w:pPr>
            <w:r>
              <w:rPr>
                <w:rFonts w:hint="eastAsia" w:ascii="宋体" w:hAnsi="宋体" w:cs="宋体"/>
                <w:kern w:val="0"/>
              </w:rPr>
              <w:t>　</w:t>
            </w:r>
          </w:p>
        </w:tc>
      </w:tr>
      <w:tr w14:paraId="4D432E50">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8E95157">
            <w:pPr>
              <w:widowControl/>
              <w:jc w:val="center"/>
              <w:rPr>
                <w:rFonts w:ascii="宋体" w:cs="宋体"/>
                <w:kern w:val="0"/>
              </w:rPr>
            </w:pPr>
            <w:r>
              <w:rPr>
                <w:rFonts w:ascii="宋体" w:hAnsi="宋体" w:cs="宋体"/>
                <w:kern w:val="0"/>
              </w:rPr>
              <w:t>16</w:t>
            </w:r>
          </w:p>
        </w:tc>
        <w:tc>
          <w:tcPr>
            <w:tcW w:w="3449" w:type="dxa"/>
            <w:tcBorders>
              <w:top w:val="nil"/>
              <w:left w:val="nil"/>
              <w:bottom w:val="single" w:color="auto" w:sz="4" w:space="0"/>
              <w:right w:val="nil"/>
            </w:tcBorders>
            <w:noWrap/>
            <w:vAlign w:val="center"/>
          </w:tcPr>
          <w:p w14:paraId="64D4A328">
            <w:pPr>
              <w:widowControl/>
              <w:jc w:val="left"/>
              <w:rPr>
                <w:rFonts w:ascii="宋体" w:cs="宋体"/>
                <w:kern w:val="0"/>
              </w:rPr>
            </w:pPr>
            <w:r>
              <w:rPr>
                <w:rFonts w:hint="eastAsia" w:ascii="宋体" w:hAnsi="宋体" w:cs="宋体"/>
                <w:kern w:val="0"/>
              </w:rPr>
              <w:t>轿内显示、指令按钮</w:t>
            </w:r>
          </w:p>
        </w:tc>
        <w:tc>
          <w:tcPr>
            <w:tcW w:w="4015" w:type="dxa"/>
            <w:tcBorders>
              <w:top w:val="nil"/>
              <w:left w:val="single" w:color="auto" w:sz="4" w:space="0"/>
              <w:bottom w:val="single" w:color="auto" w:sz="4" w:space="0"/>
              <w:right w:val="nil"/>
            </w:tcBorders>
            <w:noWrap/>
            <w:vAlign w:val="center"/>
          </w:tcPr>
          <w:p w14:paraId="1E32E627">
            <w:pPr>
              <w:widowControl/>
              <w:jc w:val="left"/>
              <w:rPr>
                <w:rFonts w:ascii="宋体" w:cs="宋体"/>
                <w:kern w:val="0"/>
              </w:rPr>
            </w:pPr>
            <w:r>
              <w:rPr>
                <w:rFonts w:hint="eastAsia" w:ascii="宋体" w:hAnsi="宋体" w:cs="宋体"/>
                <w:kern w:val="0"/>
              </w:rPr>
              <w:t>齐全、有效</w:t>
            </w:r>
          </w:p>
        </w:tc>
        <w:tc>
          <w:tcPr>
            <w:tcW w:w="1050" w:type="dxa"/>
            <w:tcBorders>
              <w:top w:val="nil"/>
              <w:left w:val="single" w:color="auto" w:sz="4" w:space="0"/>
              <w:bottom w:val="single" w:color="auto" w:sz="4" w:space="0"/>
              <w:right w:val="single" w:color="auto" w:sz="4" w:space="0"/>
            </w:tcBorders>
            <w:noWrap/>
            <w:vAlign w:val="bottom"/>
          </w:tcPr>
          <w:p w14:paraId="03045749">
            <w:pPr>
              <w:widowControl/>
              <w:jc w:val="left"/>
              <w:rPr>
                <w:rFonts w:ascii="宋体" w:cs="宋体"/>
                <w:kern w:val="0"/>
              </w:rPr>
            </w:pPr>
            <w:r>
              <w:rPr>
                <w:rFonts w:hint="eastAsia" w:ascii="宋体" w:hAnsi="宋体" w:cs="宋体"/>
                <w:kern w:val="0"/>
              </w:rPr>
              <w:t>　</w:t>
            </w:r>
          </w:p>
        </w:tc>
      </w:tr>
      <w:tr w14:paraId="7FFB7BA6">
        <w:tblPrEx>
          <w:tblCellMar>
            <w:top w:w="0" w:type="dxa"/>
            <w:left w:w="108" w:type="dxa"/>
            <w:bottom w:w="0" w:type="dxa"/>
            <w:right w:w="108" w:type="dxa"/>
          </w:tblCellMar>
        </w:tblPrEx>
        <w:trPr>
          <w:trHeight w:val="660" w:hRule="atLeast"/>
          <w:jc w:val="center"/>
        </w:trPr>
        <w:tc>
          <w:tcPr>
            <w:tcW w:w="487" w:type="dxa"/>
            <w:tcBorders>
              <w:top w:val="nil"/>
              <w:left w:val="single" w:color="auto" w:sz="4" w:space="0"/>
              <w:bottom w:val="single" w:color="auto" w:sz="4" w:space="0"/>
              <w:right w:val="single" w:color="auto" w:sz="4" w:space="0"/>
            </w:tcBorders>
            <w:noWrap/>
            <w:vAlign w:val="center"/>
          </w:tcPr>
          <w:p w14:paraId="31481B8C">
            <w:pPr>
              <w:widowControl/>
              <w:jc w:val="center"/>
              <w:rPr>
                <w:rFonts w:ascii="宋体" w:cs="宋体"/>
                <w:kern w:val="0"/>
              </w:rPr>
            </w:pPr>
            <w:r>
              <w:rPr>
                <w:rFonts w:ascii="宋体" w:hAnsi="宋体" w:cs="宋体"/>
                <w:kern w:val="0"/>
              </w:rPr>
              <w:t>17</w:t>
            </w:r>
          </w:p>
        </w:tc>
        <w:tc>
          <w:tcPr>
            <w:tcW w:w="3449" w:type="dxa"/>
            <w:tcBorders>
              <w:top w:val="nil"/>
              <w:left w:val="nil"/>
              <w:bottom w:val="single" w:color="auto" w:sz="4" w:space="0"/>
              <w:right w:val="nil"/>
            </w:tcBorders>
            <w:noWrap w:val="0"/>
            <w:vAlign w:val="center"/>
          </w:tcPr>
          <w:p w14:paraId="68169EAF">
            <w:pPr>
              <w:widowControl/>
              <w:jc w:val="left"/>
              <w:rPr>
                <w:rFonts w:ascii="宋体" w:cs="宋体"/>
                <w:kern w:val="0"/>
              </w:rPr>
            </w:pPr>
            <w:r>
              <w:rPr>
                <w:rFonts w:hint="eastAsia" w:ascii="宋体" w:hAnsi="宋体" w:cs="宋体"/>
                <w:kern w:val="0"/>
              </w:rPr>
              <w:t>轿门安全装置（安全触板，光幕、光电等）</w:t>
            </w:r>
          </w:p>
        </w:tc>
        <w:tc>
          <w:tcPr>
            <w:tcW w:w="4015" w:type="dxa"/>
            <w:tcBorders>
              <w:top w:val="nil"/>
              <w:left w:val="single" w:color="auto" w:sz="4" w:space="0"/>
              <w:bottom w:val="single" w:color="auto" w:sz="4" w:space="0"/>
              <w:right w:val="nil"/>
            </w:tcBorders>
            <w:noWrap/>
            <w:vAlign w:val="center"/>
          </w:tcPr>
          <w:p w14:paraId="17F5270C">
            <w:pPr>
              <w:widowControl/>
              <w:jc w:val="left"/>
              <w:rPr>
                <w:rFonts w:ascii="宋体" w:cs="宋体"/>
                <w:kern w:val="0"/>
              </w:rPr>
            </w:pPr>
            <w:r>
              <w:rPr>
                <w:rFonts w:hint="eastAsia" w:ascii="宋体" w:hAnsi="宋体" w:cs="宋体"/>
                <w:kern w:val="0"/>
              </w:rPr>
              <w:t>功能有效</w:t>
            </w:r>
          </w:p>
        </w:tc>
        <w:tc>
          <w:tcPr>
            <w:tcW w:w="1050" w:type="dxa"/>
            <w:tcBorders>
              <w:top w:val="nil"/>
              <w:left w:val="single" w:color="auto" w:sz="4" w:space="0"/>
              <w:bottom w:val="single" w:color="auto" w:sz="4" w:space="0"/>
              <w:right w:val="single" w:color="auto" w:sz="4" w:space="0"/>
            </w:tcBorders>
            <w:noWrap/>
            <w:vAlign w:val="bottom"/>
          </w:tcPr>
          <w:p w14:paraId="19B8EEA3">
            <w:pPr>
              <w:widowControl/>
              <w:jc w:val="left"/>
              <w:rPr>
                <w:rFonts w:ascii="宋体" w:cs="宋体"/>
                <w:kern w:val="0"/>
              </w:rPr>
            </w:pPr>
            <w:r>
              <w:rPr>
                <w:rFonts w:hint="eastAsia" w:ascii="宋体" w:hAnsi="宋体" w:cs="宋体"/>
                <w:kern w:val="0"/>
              </w:rPr>
              <w:t>　</w:t>
            </w:r>
          </w:p>
        </w:tc>
      </w:tr>
      <w:tr w14:paraId="29EB2B38">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C24D84D">
            <w:pPr>
              <w:widowControl/>
              <w:jc w:val="center"/>
              <w:rPr>
                <w:rFonts w:ascii="宋体" w:cs="宋体"/>
                <w:kern w:val="0"/>
              </w:rPr>
            </w:pPr>
            <w:r>
              <w:rPr>
                <w:rFonts w:ascii="宋体" w:hAnsi="宋体" w:cs="宋体"/>
                <w:kern w:val="0"/>
              </w:rPr>
              <w:t>18</w:t>
            </w:r>
          </w:p>
        </w:tc>
        <w:tc>
          <w:tcPr>
            <w:tcW w:w="3449" w:type="dxa"/>
            <w:tcBorders>
              <w:top w:val="nil"/>
              <w:left w:val="nil"/>
              <w:bottom w:val="single" w:color="auto" w:sz="4" w:space="0"/>
              <w:right w:val="nil"/>
            </w:tcBorders>
            <w:noWrap/>
            <w:vAlign w:val="center"/>
          </w:tcPr>
          <w:p w14:paraId="4A6CB64A">
            <w:pPr>
              <w:widowControl/>
              <w:jc w:val="left"/>
              <w:rPr>
                <w:rFonts w:ascii="宋体" w:cs="宋体"/>
                <w:kern w:val="0"/>
              </w:rPr>
            </w:pPr>
            <w:r>
              <w:rPr>
                <w:rFonts w:hint="eastAsia" w:ascii="宋体" w:hAnsi="宋体" w:cs="宋体"/>
                <w:kern w:val="0"/>
              </w:rPr>
              <w:t>轿门门锁电气触点</w:t>
            </w:r>
          </w:p>
        </w:tc>
        <w:tc>
          <w:tcPr>
            <w:tcW w:w="4015" w:type="dxa"/>
            <w:tcBorders>
              <w:top w:val="nil"/>
              <w:left w:val="single" w:color="auto" w:sz="4" w:space="0"/>
              <w:bottom w:val="single" w:color="auto" w:sz="4" w:space="0"/>
              <w:right w:val="nil"/>
            </w:tcBorders>
            <w:noWrap/>
            <w:vAlign w:val="center"/>
          </w:tcPr>
          <w:p w14:paraId="3AF5019C">
            <w:pPr>
              <w:widowControl/>
              <w:jc w:val="left"/>
              <w:rPr>
                <w:rFonts w:ascii="宋体" w:cs="宋体"/>
                <w:kern w:val="0"/>
              </w:rPr>
            </w:pPr>
            <w:r>
              <w:rPr>
                <w:rFonts w:hint="eastAsia" w:ascii="宋体" w:hAnsi="宋体" w:cs="宋体"/>
                <w:kern w:val="0"/>
              </w:rPr>
              <w:t>清洁，触点接触良好，接线可靠</w:t>
            </w:r>
          </w:p>
        </w:tc>
        <w:tc>
          <w:tcPr>
            <w:tcW w:w="1050" w:type="dxa"/>
            <w:tcBorders>
              <w:top w:val="nil"/>
              <w:left w:val="single" w:color="auto" w:sz="4" w:space="0"/>
              <w:bottom w:val="single" w:color="auto" w:sz="4" w:space="0"/>
              <w:right w:val="single" w:color="auto" w:sz="4" w:space="0"/>
            </w:tcBorders>
            <w:noWrap/>
            <w:vAlign w:val="bottom"/>
          </w:tcPr>
          <w:p w14:paraId="51110386">
            <w:pPr>
              <w:widowControl/>
              <w:jc w:val="left"/>
              <w:rPr>
                <w:rFonts w:ascii="宋体" w:cs="宋体"/>
                <w:kern w:val="0"/>
              </w:rPr>
            </w:pPr>
            <w:r>
              <w:rPr>
                <w:rFonts w:hint="eastAsia" w:ascii="宋体" w:hAnsi="宋体" w:cs="宋体"/>
                <w:kern w:val="0"/>
              </w:rPr>
              <w:t>　</w:t>
            </w:r>
          </w:p>
        </w:tc>
      </w:tr>
      <w:tr w14:paraId="7410BB2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BAD9ED7">
            <w:pPr>
              <w:widowControl/>
              <w:jc w:val="center"/>
              <w:rPr>
                <w:rFonts w:ascii="宋体" w:cs="宋体"/>
                <w:kern w:val="0"/>
              </w:rPr>
            </w:pPr>
            <w:r>
              <w:rPr>
                <w:rFonts w:ascii="宋体" w:hAnsi="宋体" w:cs="宋体"/>
                <w:kern w:val="0"/>
              </w:rPr>
              <w:t>19</w:t>
            </w:r>
          </w:p>
        </w:tc>
        <w:tc>
          <w:tcPr>
            <w:tcW w:w="3449" w:type="dxa"/>
            <w:tcBorders>
              <w:top w:val="nil"/>
              <w:left w:val="nil"/>
              <w:bottom w:val="single" w:color="auto" w:sz="4" w:space="0"/>
              <w:right w:val="nil"/>
            </w:tcBorders>
            <w:noWrap/>
            <w:vAlign w:val="center"/>
          </w:tcPr>
          <w:p w14:paraId="11D138EF">
            <w:pPr>
              <w:widowControl/>
              <w:jc w:val="left"/>
              <w:rPr>
                <w:rFonts w:ascii="宋体" w:cs="宋体"/>
                <w:kern w:val="0"/>
              </w:rPr>
            </w:pPr>
            <w:r>
              <w:rPr>
                <w:rFonts w:hint="eastAsia" w:ascii="宋体" w:hAnsi="宋体" w:cs="宋体"/>
                <w:kern w:val="0"/>
              </w:rPr>
              <w:t>轿门运行</w:t>
            </w:r>
          </w:p>
        </w:tc>
        <w:tc>
          <w:tcPr>
            <w:tcW w:w="4015" w:type="dxa"/>
            <w:tcBorders>
              <w:top w:val="nil"/>
              <w:left w:val="single" w:color="auto" w:sz="4" w:space="0"/>
              <w:bottom w:val="single" w:color="auto" w:sz="4" w:space="0"/>
              <w:right w:val="nil"/>
            </w:tcBorders>
            <w:noWrap/>
            <w:vAlign w:val="center"/>
          </w:tcPr>
          <w:p w14:paraId="5E535958">
            <w:pPr>
              <w:widowControl/>
              <w:jc w:val="left"/>
              <w:rPr>
                <w:rFonts w:ascii="宋体" w:cs="宋体"/>
                <w:kern w:val="0"/>
              </w:rPr>
            </w:pPr>
            <w:r>
              <w:rPr>
                <w:rFonts w:hint="eastAsia" w:ascii="宋体" w:hAnsi="宋体" w:cs="宋体"/>
                <w:kern w:val="0"/>
              </w:rPr>
              <w:t>开启和关闭工作正常</w:t>
            </w:r>
          </w:p>
        </w:tc>
        <w:tc>
          <w:tcPr>
            <w:tcW w:w="1050" w:type="dxa"/>
            <w:tcBorders>
              <w:top w:val="nil"/>
              <w:left w:val="single" w:color="auto" w:sz="4" w:space="0"/>
              <w:bottom w:val="single" w:color="auto" w:sz="4" w:space="0"/>
              <w:right w:val="single" w:color="auto" w:sz="4" w:space="0"/>
            </w:tcBorders>
            <w:noWrap/>
            <w:vAlign w:val="bottom"/>
          </w:tcPr>
          <w:p w14:paraId="08E92FC7">
            <w:pPr>
              <w:widowControl/>
              <w:jc w:val="left"/>
              <w:rPr>
                <w:rFonts w:ascii="宋体" w:cs="宋体"/>
                <w:kern w:val="0"/>
              </w:rPr>
            </w:pPr>
            <w:r>
              <w:rPr>
                <w:rFonts w:hint="eastAsia" w:ascii="宋体" w:hAnsi="宋体" w:cs="宋体"/>
                <w:kern w:val="0"/>
              </w:rPr>
              <w:t>　</w:t>
            </w:r>
          </w:p>
        </w:tc>
      </w:tr>
      <w:tr w14:paraId="633881FE">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2CE726AF">
            <w:pPr>
              <w:widowControl/>
              <w:jc w:val="center"/>
              <w:rPr>
                <w:rFonts w:ascii="宋体" w:cs="宋体"/>
                <w:kern w:val="0"/>
              </w:rPr>
            </w:pPr>
            <w:r>
              <w:rPr>
                <w:rFonts w:ascii="宋体" w:hAnsi="宋体" w:cs="宋体"/>
                <w:kern w:val="0"/>
              </w:rPr>
              <w:t>20</w:t>
            </w:r>
          </w:p>
        </w:tc>
        <w:tc>
          <w:tcPr>
            <w:tcW w:w="3449" w:type="dxa"/>
            <w:tcBorders>
              <w:top w:val="nil"/>
              <w:left w:val="nil"/>
              <w:bottom w:val="single" w:color="auto" w:sz="4" w:space="0"/>
              <w:right w:val="nil"/>
            </w:tcBorders>
            <w:noWrap/>
            <w:vAlign w:val="center"/>
          </w:tcPr>
          <w:p w14:paraId="49541CF3">
            <w:pPr>
              <w:widowControl/>
              <w:jc w:val="left"/>
              <w:rPr>
                <w:rFonts w:ascii="宋体" w:cs="宋体"/>
                <w:kern w:val="0"/>
              </w:rPr>
            </w:pPr>
            <w:r>
              <w:rPr>
                <w:rFonts w:hint="eastAsia" w:ascii="宋体" w:hAnsi="宋体" w:cs="宋体"/>
                <w:kern w:val="0"/>
              </w:rPr>
              <w:t>轿厢平层精度</w:t>
            </w:r>
          </w:p>
        </w:tc>
        <w:tc>
          <w:tcPr>
            <w:tcW w:w="4015" w:type="dxa"/>
            <w:tcBorders>
              <w:top w:val="nil"/>
              <w:left w:val="single" w:color="auto" w:sz="4" w:space="0"/>
              <w:bottom w:val="single" w:color="auto" w:sz="4" w:space="0"/>
              <w:right w:val="nil"/>
            </w:tcBorders>
            <w:noWrap/>
            <w:vAlign w:val="center"/>
          </w:tcPr>
          <w:p w14:paraId="7E9188EF">
            <w:pPr>
              <w:widowControl/>
              <w:jc w:val="left"/>
              <w:rPr>
                <w:rFonts w:ascii="宋体" w:cs="宋体"/>
                <w:kern w:val="0"/>
              </w:rPr>
            </w:pPr>
            <w:r>
              <w:rPr>
                <w:rFonts w:hint="eastAsia" w:ascii="宋体" w:hAnsi="宋体" w:cs="宋体"/>
                <w:kern w:val="0"/>
              </w:rPr>
              <w:t>符合标准</w:t>
            </w:r>
          </w:p>
        </w:tc>
        <w:tc>
          <w:tcPr>
            <w:tcW w:w="1050" w:type="dxa"/>
            <w:tcBorders>
              <w:top w:val="nil"/>
              <w:left w:val="single" w:color="auto" w:sz="4" w:space="0"/>
              <w:bottom w:val="single" w:color="auto" w:sz="4" w:space="0"/>
              <w:right w:val="single" w:color="auto" w:sz="4" w:space="0"/>
            </w:tcBorders>
            <w:noWrap/>
            <w:vAlign w:val="bottom"/>
          </w:tcPr>
          <w:p w14:paraId="776101DF">
            <w:pPr>
              <w:widowControl/>
              <w:jc w:val="left"/>
              <w:rPr>
                <w:rFonts w:ascii="宋体" w:cs="宋体"/>
                <w:kern w:val="0"/>
              </w:rPr>
            </w:pPr>
            <w:r>
              <w:rPr>
                <w:rFonts w:hint="eastAsia" w:ascii="宋体" w:hAnsi="宋体" w:cs="宋体"/>
                <w:kern w:val="0"/>
              </w:rPr>
              <w:t>　</w:t>
            </w:r>
          </w:p>
        </w:tc>
      </w:tr>
      <w:tr w14:paraId="315EFCF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692D974">
            <w:pPr>
              <w:widowControl/>
              <w:jc w:val="center"/>
              <w:rPr>
                <w:rFonts w:ascii="宋体" w:cs="宋体"/>
                <w:kern w:val="0"/>
              </w:rPr>
            </w:pPr>
            <w:r>
              <w:rPr>
                <w:rFonts w:ascii="宋体" w:hAnsi="宋体" w:cs="宋体"/>
                <w:kern w:val="0"/>
              </w:rPr>
              <w:t>21</w:t>
            </w:r>
          </w:p>
        </w:tc>
        <w:tc>
          <w:tcPr>
            <w:tcW w:w="3449" w:type="dxa"/>
            <w:tcBorders>
              <w:top w:val="nil"/>
              <w:left w:val="nil"/>
              <w:bottom w:val="single" w:color="auto" w:sz="4" w:space="0"/>
              <w:right w:val="nil"/>
            </w:tcBorders>
            <w:noWrap/>
            <w:vAlign w:val="center"/>
          </w:tcPr>
          <w:p w14:paraId="48AD01B6">
            <w:pPr>
              <w:widowControl/>
              <w:jc w:val="left"/>
              <w:rPr>
                <w:rFonts w:ascii="宋体" w:cs="宋体"/>
                <w:kern w:val="0"/>
              </w:rPr>
            </w:pPr>
            <w:r>
              <w:rPr>
                <w:rFonts w:hint="eastAsia" w:ascii="宋体" w:hAnsi="宋体" w:cs="宋体"/>
                <w:kern w:val="0"/>
              </w:rPr>
              <w:t>层站召唤、层楼显示</w:t>
            </w:r>
          </w:p>
        </w:tc>
        <w:tc>
          <w:tcPr>
            <w:tcW w:w="4015" w:type="dxa"/>
            <w:tcBorders>
              <w:top w:val="nil"/>
              <w:left w:val="single" w:color="auto" w:sz="4" w:space="0"/>
              <w:bottom w:val="single" w:color="auto" w:sz="4" w:space="0"/>
              <w:right w:val="nil"/>
            </w:tcBorders>
            <w:noWrap/>
            <w:vAlign w:val="center"/>
          </w:tcPr>
          <w:p w14:paraId="2E9842A0">
            <w:pPr>
              <w:widowControl/>
              <w:jc w:val="left"/>
              <w:rPr>
                <w:rFonts w:ascii="宋体" w:cs="宋体"/>
                <w:kern w:val="0"/>
              </w:rPr>
            </w:pPr>
            <w:r>
              <w:rPr>
                <w:rFonts w:hint="eastAsia" w:ascii="宋体" w:hAnsi="宋体" w:cs="宋体"/>
                <w:kern w:val="0"/>
              </w:rPr>
              <w:t>齐全、有效</w:t>
            </w:r>
          </w:p>
        </w:tc>
        <w:tc>
          <w:tcPr>
            <w:tcW w:w="1050" w:type="dxa"/>
            <w:tcBorders>
              <w:top w:val="nil"/>
              <w:left w:val="single" w:color="auto" w:sz="4" w:space="0"/>
              <w:bottom w:val="single" w:color="auto" w:sz="4" w:space="0"/>
              <w:right w:val="single" w:color="auto" w:sz="4" w:space="0"/>
            </w:tcBorders>
            <w:noWrap/>
            <w:vAlign w:val="center"/>
          </w:tcPr>
          <w:p w14:paraId="7AE95E50">
            <w:pPr>
              <w:widowControl/>
              <w:jc w:val="center"/>
              <w:rPr>
                <w:rFonts w:ascii="宋体" w:cs="宋体"/>
                <w:kern w:val="0"/>
              </w:rPr>
            </w:pPr>
            <w:r>
              <w:rPr>
                <w:rFonts w:hint="eastAsia" w:ascii="宋体" w:hAnsi="宋体" w:cs="宋体"/>
                <w:kern w:val="0"/>
              </w:rPr>
              <w:t>　</w:t>
            </w:r>
          </w:p>
        </w:tc>
      </w:tr>
      <w:tr w14:paraId="629E6C6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936D17E">
            <w:pPr>
              <w:widowControl/>
              <w:jc w:val="center"/>
              <w:rPr>
                <w:rFonts w:ascii="宋体" w:cs="宋体"/>
                <w:kern w:val="0"/>
              </w:rPr>
            </w:pPr>
            <w:r>
              <w:rPr>
                <w:rFonts w:ascii="宋体" w:hAnsi="宋体" w:cs="宋体"/>
                <w:kern w:val="0"/>
              </w:rPr>
              <w:t>22</w:t>
            </w:r>
          </w:p>
        </w:tc>
        <w:tc>
          <w:tcPr>
            <w:tcW w:w="3449" w:type="dxa"/>
            <w:tcBorders>
              <w:top w:val="nil"/>
              <w:left w:val="nil"/>
              <w:bottom w:val="single" w:color="auto" w:sz="4" w:space="0"/>
              <w:right w:val="nil"/>
            </w:tcBorders>
            <w:noWrap/>
            <w:vAlign w:val="center"/>
          </w:tcPr>
          <w:p w14:paraId="11D00A78">
            <w:pPr>
              <w:widowControl/>
              <w:jc w:val="left"/>
              <w:rPr>
                <w:rFonts w:ascii="宋体" w:cs="宋体"/>
                <w:kern w:val="0"/>
              </w:rPr>
            </w:pPr>
            <w:r>
              <w:rPr>
                <w:rFonts w:hint="eastAsia" w:ascii="宋体" w:hAnsi="宋体" w:cs="宋体"/>
                <w:kern w:val="0"/>
              </w:rPr>
              <w:t>层门地坎</w:t>
            </w:r>
          </w:p>
        </w:tc>
        <w:tc>
          <w:tcPr>
            <w:tcW w:w="4015" w:type="dxa"/>
            <w:tcBorders>
              <w:top w:val="nil"/>
              <w:left w:val="single" w:color="auto" w:sz="4" w:space="0"/>
              <w:bottom w:val="single" w:color="auto" w:sz="4" w:space="0"/>
              <w:right w:val="nil"/>
            </w:tcBorders>
            <w:noWrap/>
            <w:vAlign w:val="center"/>
          </w:tcPr>
          <w:p w14:paraId="7FCCAD8A">
            <w:pPr>
              <w:widowControl/>
              <w:jc w:val="left"/>
              <w:rPr>
                <w:rFonts w:ascii="宋体" w:cs="宋体"/>
                <w:kern w:val="0"/>
              </w:rPr>
            </w:pPr>
            <w:r>
              <w:rPr>
                <w:rFonts w:hint="eastAsia" w:ascii="宋体" w:hAnsi="宋体" w:cs="宋体"/>
                <w:kern w:val="0"/>
              </w:rPr>
              <w:t>清洁</w:t>
            </w:r>
          </w:p>
        </w:tc>
        <w:tc>
          <w:tcPr>
            <w:tcW w:w="1050" w:type="dxa"/>
            <w:tcBorders>
              <w:top w:val="nil"/>
              <w:left w:val="single" w:color="auto" w:sz="4" w:space="0"/>
              <w:bottom w:val="single" w:color="auto" w:sz="4" w:space="0"/>
              <w:right w:val="single" w:color="auto" w:sz="4" w:space="0"/>
            </w:tcBorders>
            <w:noWrap/>
            <w:vAlign w:val="bottom"/>
          </w:tcPr>
          <w:p w14:paraId="6F0A7CC7">
            <w:pPr>
              <w:widowControl/>
              <w:jc w:val="left"/>
              <w:rPr>
                <w:rFonts w:ascii="宋体" w:cs="宋体"/>
                <w:kern w:val="0"/>
              </w:rPr>
            </w:pPr>
            <w:r>
              <w:rPr>
                <w:rFonts w:hint="eastAsia" w:ascii="宋体" w:hAnsi="宋体" w:cs="宋体"/>
                <w:kern w:val="0"/>
              </w:rPr>
              <w:t>　</w:t>
            </w:r>
          </w:p>
        </w:tc>
      </w:tr>
      <w:tr w14:paraId="3ABBACF1">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AE74AF2">
            <w:pPr>
              <w:widowControl/>
              <w:jc w:val="center"/>
              <w:rPr>
                <w:rFonts w:ascii="宋体" w:cs="宋体"/>
                <w:kern w:val="0"/>
              </w:rPr>
            </w:pPr>
            <w:r>
              <w:rPr>
                <w:rFonts w:ascii="宋体" w:hAnsi="宋体" w:cs="宋体"/>
                <w:kern w:val="0"/>
              </w:rPr>
              <w:t>23</w:t>
            </w:r>
          </w:p>
        </w:tc>
        <w:tc>
          <w:tcPr>
            <w:tcW w:w="3449" w:type="dxa"/>
            <w:tcBorders>
              <w:top w:val="nil"/>
              <w:left w:val="nil"/>
              <w:bottom w:val="single" w:color="auto" w:sz="4" w:space="0"/>
              <w:right w:val="nil"/>
            </w:tcBorders>
            <w:noWrap/>
            <w:vAlign w:val="center"/>
          </w:tcPr>
          <w:p w14:paraId="28EEABEA">
            <w:pPr>
              <w:widowControl/>
              <w:jc w:val="left"/>
              <w:rPr>
                <w:rFonts w:ascii="宋体" w:cs="宋体"/>
                <w:kern w:val="0"/>
              </w:rPr>
            </w:pPr>
            <w:r>
              <w:rPr>
                <w:rFonts w:hint="eastAsia" w:ascii="宋体" w:hAnsi="宋体" w:cs="宋体"/>
                <w:kern w:val="0"/>
              </w:rPr>
              <w:t>层门自动关门装置</w:t>
            </w:r>
          </w:p>
        </w:tc>
        <w:tc>
          <w:tcPr>
            <w:tcW w:w="4015" w:type="dxa"/>
            <w:tcBorders>
              <w:top w:val="nil"/>
              <w:left w:val="single" w:color="auto" w:sz="4" w:space="0"/>
              <w:bottom w:val="single" w:color="auto" w:sz="4" w:space="0"/>
              <w:right w:val="nil"/>
            </w:tcBorders>
            <w:noWrap/>
            <w:vAlign w:val="center"/>
          </w:tcPr>
          <w:p w14:paraId="21457227">
            <w:pPr>
              <w:widowControl/>
              <w:jc w:val="left"/>
              <w:rPr>
                <w:rFonts w:ascii="宋体" w:cs="宋体"/>
                <w:kern w:val="0"/>
              </w:rPr>
            </w:pPr>
            <w:r>
              <w:rPr>
                <w:rFonts w:hint="eastAsia" w:ascii="宋体" w:hAnsi="宋体" w:cs="宋体"/>
                <w:kern w:val="0"/>
              </w:rPr>
              <w:t>正常</w:t>
            </w:r>
          </w:p>
        </w:tc>
        <w:tc>
          <w:tcPr>
            <w:tcW w:w="1050" w:type="dxa"/>
            <w:tcBorders>
              <w:top w:val="nil"/>
              <w:left w:val="single" w:color="auto" w:sz="4" w:space="0"/>
              <w:bottom w:val="single" w:color="auto" w:sz="4" w:space="0"/>
              <w:right w:val="single" w:color="auto" w:sz="4" w:space="0"/>
            </w:tcBorders>
            <w:noWrap/>
            <w:vAlign w:val="bottom"/>
          </w:tcPr>
          <w:p w14:paraId="1727C86B">
            <w:pPr>
              <w:widowControl/>
              <w:jc w:val="left"/>
              <w:rPr>
                <w:rFonts w:ascii="宋体" w:cs="宋体"/>
                <w:kern w:val="0"/>
              </w:rPr>
            </w:pPr>
            <w:r>
              <w:rPr>
                <w:rFonts w:hint="eastAsia" w:ascii="宋体" w:hAnsi="宋体" w:cs="宋体"/>
                <w:kern w:val="0"/>
              </w:rPr>
              <w:t>　</w:t>
            </w:r>
          </w:p>
        </w:tc>
      </w:tr>
      <w:tr w14:paraId="3BE0D898">
        <w:tblPrEx>
          <w:tblCellMar>
            <w:top w:w="0" w:type="dxa"/>
            <w:left w:w="108" w:type="dxa"/>
            <w:bottom w:w="0" w:type="dxa"/>
            <w:right w:w="108" w:type="dxa"/>
          </w:tblCellMar>
        </w:tblPrEx>
        <w:trPr>
          <w:trHeight w:val="645" w:hRule="atLeast"/>
          <w:jc w:val="center"/>
        </w:trPr>
        <w:tc>
          <w:tcPr>
            <w:tcW w:w="487" w:type="dxa"/>
            <w:tcBorders>
              <w:top w:val="nil"/>
              <w:left w:val="single" w:color="auto" w:sz="4" w:space="0"/>
              <w:bottom w:val="single" w:color="auto" w:sz="4" w:space="0"/>
              <w:right w:val="single" w:color="auto" w:sz="4" w:space="0"/>
            </w:tcBorders>
            <w:noWrap/>
            <w:vAlign w:val="center"/>
          </w:tcPr>
          <w:p w14:paraId="52A71A58">
            <w:pPr>
              <w:widowControl/>
              <w:jc w:val="center"/>
              <w:rPr>
                <w:rFonts w:ascii="宋体" w:cs="宋体"/>
                <w:kern w:val="0"/>
              </w:rPr>
            </w:pPr>
            <w:r>
              <w:rPr>
                <w:rFonts w:ascii="宋体" w:hAnsi="宋体" w:cs="宋体"/>
                <w:kern w:val="0"/>
              </w:rPr>
              <w:t>24</w:t>
            </w:r>
          </w:p>
        </w:tc>
        <w:tc>
          <w:tcPr>
            <w:tcW w:w="3449" w:type="dxa"/>
            <w:tcBorders>
              <w:top w:val="nil"/>
              <w:left w:val="nil"/>
              <w:bottom w:val="single" w:color="auto" w:sz="4" w:space="0"/>
              <w:right w:val="nil"/>
            </w:tcBorders>
            <w:noWrap/>
            <w:vAlign w:val="center"/>
          </w:tcPr>
          <w:p w14:paraId="19A6BBCE">
            <w:pPr>
              <w:widowControl/>
              <w:jc w:val="left"/>
              <w:rPr>
                <w:rFonts w:ascii="宋体" w:cs="宋体"/>
                <w:kern w:val="0"/>
              </w:rPr>
            </w:pPr>
            <w:r>
              <w:rPr>
                <w:rFonts w:hint="eastAsia" w:ascii="宋体" w:hAnsi="宋体" w:cs="宋体"/>
                <w:kern w:val="0"/>
              </w:rPr>
              <w:t>层门门锁自动复位</w:t>
            </w:r>
          </w:p>
        </w:tc>
        <w:tc>
          <w:tcPr>
            <w:tcW w:w="4015" w:type="dxa"/>
            <w:tcBorders>
              <w:top w:val="nil"/>
              <w:left w:val="single" w:color="auto" w:sz="4" w:space="0"/>
              <w:bottom w:val="single" w:color="auto" w:sz="4" w:space="0"/>
              <w:right w:val="nil"/>
            </w:tcBorders>
            <w:noWrap w:val="0"/>
            <w:vAlign w:val="center"/>
          </w:tcPr>
          <w:p w14:paraId="3E00AB95">
            <w:pPr>
              <w:widowControl/>
              <w:jc w:val="left"/>
              <w:rPr>
                <w:rFonts w:ascii="宋体" w:cs="宋体"/>
                <w:kern w:val="0"/>
              </w:rPr>
            </w:pPr>
            <w:r>
              <w:rPr>
                <w:rFonts w:hint="eastAsia" w:ascii="宋体" w:hAnsi="宋体" w:cs="宋体"/>
                <w:kern w:val="0"/>
              </w:rPr>
              <w:t>用层门钥匙打开手动开锁装置释放后，层门门锁能自动复位</w:t>
            </w:r>
          </w:p>
        </w:tc>
        <w:tc>
          <w:tcPr>
            <w:tcW w:w="1050" w:type="dxa"/>
            <w:tcBorders>
              <w:top w:val="nil"/>
              <w:left w:val="single" w:color="auto" w:sz="4" w:space="0"/>
              <w:bottom w:val="single" w:color="auto" w:sz="4" w:space="0"/>
              <w:right w:val="single" w:color="auto" w:sz="4" w:space="0"/>
            </w:tcBorders>
            <w:noWrap/>
            <w:vAlign w:val="bottom"/>
          </w:tcPr>
          <w:p w14:paraId="70EEA31A">
            <w:pPr>
              <w:widowControl/>
              <w:jc w:val="left"/>
              <w:rPr>
                <w:rFonts w:ascii="宋体" w:cs="宋体"/>
                <w:kern w:val="0"/>
              </w:rPr>
            </w:pPr>
            <w:r>
              <w:rPr>
                <w:rFonts w:hint="eastAsia" w:ascii="宋体" w:hAnsi="宋体" w:cs="宋体"/>
                <w:kern w:val="0"/>
              </w:rPr>
              <w:t>　</w:t>
            </w:r>
          </w:p>
        </w:tc>
      </w:tr>
      <w:tr w14:paraId="0A59E686">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7F5E39F9">
            <w:pPr>
              <w:widowControl/>
              <w:jc w:val="center"/>
              <w:rPr>
                <w:rFonts w:ascii="宋体" w:cs="宋体"/>
                <w:kern w:val="0"/>
              </w:rPr>
            </w:pPr>
            <w:r>
              <w:rPr>
                <w:rFonts w:ascii="宋体" w:hAnsi="宋体" w:cs="宋体"/>
                <w:kern w:val="0"/>
              </w:rPr>
              <w:t>25</w:t>
            </w:r>
          </w:p>
        </w:tc>
        <w:tc>
          <w:tcPr>
            <w:tcW w:w="3449" w:type="dxa"/>
            <w:tcBorders>
              <w:top w:val="nil"/>
              <w:left w:val="nil"/>
              <w:bottom w:val="single" w:color="auto" w:sz="4" w:space="0"/>
              <w:right w:val="nil"/>
            </w:tcBorders>
            <w:noWrap/>
            <w:vAlign w:val="center"/>
          </w:tcPr>
          <w:p w14:paraId="536315A8">
            <w:pPr>
              <w:widowControl/>
              <w:jc w:val="left"/>
              <w:rPr>
                <w:rFonts w:ascii="宋体" w:cs="宋体"/>
                <w:kern w:val="0"/>
              </w:rPr>
            </w:pPr>
            <w:r>
              <w:rPr>
                <w:rFonts w:hint="eastAsia" w:ascii="宋体" w:hAnsi="宋体" w:cs="宋体"/>
                <w:kern w:val="0"/>
              </w:rPr>
              <w:t>层门门锁电气触点</w:t>
            </w:r>
          </w:p>
        </w:tc>
        <w:tc>
          <w:tcPr>
            <w:tcW w:w="4015" w:type="dxa"/>
            <w:tcBorders>
              <w:top w:val="nil"/>
              <w:left w:val="single" w:color="auto" w:sz="4" w:space="0"/>
              <w:bottom w:val="single" w:color="auto" w:sz="4" w:space="0"/>
              <w:right w:val="nil"/>
            </w:tcBorders>
            <w:noWrap/>
            <w:vAlign w:val="center"/>
          </w:tcPr>
          <w:p w14:paraId="2EC16BD6">
            <w:pPr>
              <w:widowControl/>
              <w:jc w:val="left"/>
              <w:rPr>
                <w:rFonts w:ascii="宋体" w:cs="宋体"/>
                <w:kern w:val="0"/>
              </w:rPr>
            </w:pPr>
            <w:r>
              <w:rPr>
                <w:rFonts w:hint="eastAsia" w:ascii="宋体" w:hAnsi="宋体" w:cs="宋体"/>
                <w:kern w:val="0"/>
              </w:rPr>
              <w:t>清洁，触点接触良好，接线可靠</w:t>
            </w:r>
          </w:p>
        </w:tc>
        <w:tc>
          <w:tcPr>
            <w:tcW w:w="1050" w:type="dxa"/>
            <w:tcBorders>
              <w:top w:val="nil"/>
              <w:left w:val="single" w:color="auto" w:sz="4" w:space="0"/>
              <w:bottom w:val="single" w:color="auto" w:sz="4" w:space="0"/>
              <w:right w:val="single" w:color="auto" w:sz="4" w:space="0"/>
            </w:tcBorders>
            <w:noWrap/>
            <w:vAlign w:val="bottom"/>
          </w:tcPr>
          <w:p w14:paraId="5FAECD2D">
            <w:pPr>
              <w:widowControl/>
              <w:jc w:val="left"/>
              <w:rPr>
                <w:rFonts w:ascii="宋体" w:cs="宋体"/>
                <w:kern w:val="0"/>
              </w:rPr>
            </w:pPr>
            <w:r>
              <w:rPr>
                <w:rFonts w:hint="eastAsia" w:ascii="宋体" w:hAnsi="宋体" w:cs="宋体"/>
                <w:kern w:val="0"/>
              </w:rPr>
              <w:t>　</w:t>
            </w:r>
          </w:p>
        </w:tc>
      </w:tr>
      <w:tr w14:paraId="108CC3E7">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1C80AA6D">
            <w:pPr>
              <w:widowControl/>
              <w:jc w:val="center"/>
              <w:rPr>
                <w:rFonts w:ascii="宋体" w:cs="宋体"/>
                <w:kern w:val="0"/>
              </w:rPr>
            </w:pPr>
            <w:r>
              <w:rPr>
                <w:rFonts w:ascii="宋体" w:hAnsi="宋体" w:cs="宋体"/>
                <w:kern w:val="0"/>
              </w:rPr>
              <w:t>26</w:t>
            </w:r>
          </w:p>
        </w:tc>
        <w:tc>
          <w:tcPr>
            <w:tcW w:w="3449" w:type="dxa"/>
            <w:tcBorders>
              <w:top w:val="nil"/>
              <w:left w:val="nil"/>
              <w:bottom w:val="single" w:color="auto" w:sz="4" w:space="0"/>
              <w:right w:val="single" w:color="auto" w:sz="4" w:space="0"/>
            </w:tcBorders>
            <w:noWrap/>
            <w:vAlign w:val="center"/>
          </w:tcPr>
          <w:p w14:paraId="73BA6D01">
            <w:pPr>
              <w:widowControl/>
              <w:jc w:val="left"/>
              <w:rPr>
                <w:rFonts w:ascii="宋体" w:cs="宋体"/>
                <w:kern w:val="0"/>
              </w:rPr>
            </w:pPr>
            <w:r>
              <w:rPr>
                <w:rFonts w:hint="eastAsia" w:ascii="宋体" w:hAnsi="宋体" w:cs="宋体"/>
                <w:kern w:val="0"/>
              </w:rPr>
              <w:t>层门锁紧元件啮合长度</w:t>
            </w:r>
          </w:p>
        </w:tc>
        <w:tc>
          <w:tcPr>
            <w:tcW w:w="4015" w:type="dxa"/>
            <w:tcBorders>
              <w:top w:val="nil"/>
              <w:left w:val="nil"/>
              <w:bottom w:val="single" w:color="auto" w:sz="4" w:space="0"/>
              <w:right w:val="nil"/>
            </w:tcBorders>
            <w:noWrap/>
            <w:vAlign w:val="center"/>
          </w:tcPr>
          <w:p w14:paraId="78112F0B">
            <w:pPr>
              <w:widowControl/>
              <w:jc w:val="left"/>
              <w:rPr>
                <w:rFonts w:ascii="宋体" w:cs="宋体"/>
                <w:kern w:val="0"/>
              </w:rPr>
            </w:pPr>
            <w:r>
              <w:rPr>
                <w:rFonts w:hint="eastAsia" w:ascii="宋体" w:hAnsi="宋体" w:cs="宋体"/>
                <w:kern w:val="0"/>
              </w:rPr>
              <w:t>不小于</w:t>
            </w:r>
            <w:r>
              <w:rPr>
                <w:rFonts w:ascii="宋体" w:hAnsi="宋体" w:cs="宋体"/>
                <w:kern w:val="0"/>
              </w:rPr>
              <w:t>7mm</w:t>
            </w:r>
          </w:p>
        </w:tc>
        <w:tc>
          <w:tcPr>
            <w:tcW w:w="1050" w:type="dxa"/>
            <w:tcBorders>
              <w:top w:val="nil"/>
              <w:left w:val="single" w:color="auto" w:sz="4" w:space="0"/>
              <w:bottom w:val="single" w:color="auto" w:sz="4" w:space="0"/>
              <w:right w:val="single" w:color="auto" w:sz="4" w:space="0"/>
            </w:tcBorders>
            <w:noWrap/>
            <w:vAlign w:val="bottom"/>
          </w:tcPr>
          <w:p w14:paraId="745E3F4C">
            <w:pPr>
              <w:widowControl/>
              <w:jc w:val="left"/>
              <w:rPr>
                <w:rFonts w:ascii="宋体" w:cs="宋体"/>
                <w:kern w:val="0"/>
              </w:rPr>
            </w:pPr>
            <w:r>
              <w:rPr>
                <w:rFonts w:hint="eastAsia" w:ascii="宋体" w:hAnsi="宋体" w:cs="宋体"/>
                <w:kern w:val="0"/>
              </w:rPr>
              <w:t>　</w:t>
            </w:r>
          </w:p>
        </w:tc>
      </w:tr>
      <w:tr w14:paraId="0D531CF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3CF434BE">
            <w:pPr>
              <w:widowControl/>
              <w:jc w:val="center"/>
              <w:rPr>
                <w:rFonts w:ascii="宋体" w:cs="宋体"/>
                <w:kern w:val="0"/>
              </w:rPr>
            </w:pPr>
            <w:r>
              <w:rPr>
                <w:rFonts w:ascii="宋体" w:hAnsi="宋体" w:cs="宋体"/>
                <w:kern w:val="0"/>
              </w:rPr>
              <w:t>27</w:t>
            </w:r>
          </w:p>
        </w:tc>
        <w:tc>
          <w:tcPr>
            <w:tcW w:w="3449" w:type="dxa"/>
            <w:tcBorders>
              <w:top w:val="nil"/>
              <w:left w:val="nil"/>
              <w:bottom w:val="single" w:color="auto" w:sz="4" w:space="0"/>
              <w:right w:val="nil"/>
            </w:tcBorders>
            <w:noWrap/>
            <w:vAlign w:val="center"/>
          </w:tcPr>
          <w:p w14:paraId="7CD3613C">
            <w:pPr>
              <w:widowControl/>
              <w:jc w:val="left"/>
              <w:rPr>
                <w:rFonts w:ascii="宋体" w:cs="宋体"/>
                <w:kern w:val="0"/>
              </w:rPr>
            </w:pPr>
            <w:r>
              <w:rPr>
                <w:rFonts w:hint="eastAsia" w:ascii="宋体" w:hAnsi="宋体" w:cs="宋体"/>
                <w:kern w:val="0"/>
              </w:rPr>
              <w:t>底坑环境</w:t>
            </w:r>
          </w:p>
        </w:tc>
        <w:tc>
          <w:tcPr>
            <w:tcW w:w="4015" w:type="dxa"/>
            <w:tcBorders>
              <w:top w:val="nil"/>
              <w:left w:val="single" w:color="auto" w:sz="4" w:space="0"/>
              <w:bottom w:val="single" w:color="auto" w:sz="4" w:space="0"/>
              <w:right w:val="nil"/>
            </w:tcBorders>
            <w:noWrap/>
            <w:vAlign w:val="center"/>
          </w:tcPr>
          <w:p w14:paraId="16D71872">
            <w:pPr>
              <w:widowControl/>
              <w:jc w:val="left"/>
              <w:rPr>
                <w:rFonts w:ascii="宋体" w:cs="宋体"/>
                <w:kern w:val="0"/>
              </w:rPr>
            </w:pPr>
            <w:r>
              <w:rPr>
                <w:rFonts w:hint="eastAsia" w:ascii="宋体" w:hAnsi="宋体" w:cs="宋体"/>
                <w:kern w:val="0"/>
              </w:rPr>
              <w:t>清洁，无渗水、积水、照明正常</w:t>
            </w:r>
          </w:p>
        </w:tc>
        <w:tc>
          <w:tcPr>
            <w:tcW w:w="1050" w:type="dxa"/>
            <w:tcBorders>
              <w:top w:val="nil"/>
              <w:left w:val="single" w:color="auto" w:sz="4" w:space="0"/>
              <w:bottom w:val="single" w:color="auto" w:sz="4" w:space="0"/>
              <w:right w:val="single" w:color="auto" w:sz="4" w:space="0"/>
            </w:tcBorders>
            <w:noWrap/>
            <w:vAlign w:val="bottom"/>
          </w:tcPr>
          <w:p w14:paraId="1ADEAE6B">
            <w:pPr>
              <w:widowControl/>
              <w:jc w:val="left"/>
              <w:rPr>
                <w:rFonts w:ascii="宋体" w:cs="宋体"/>
                <w:kern w:val="0"/>
              </w:rPr>
            </w:pPr>
            <w:r>
              <w:rPr>
                <w:rFonts w:hint="eastAsia" w:ascii="宋体" w:hAnsi="宋体" w:cs="宋体"/>
                <w:kern w:val="0"/>
              </w:rPr>
              <w:t>　</w:t>
            </w:r>
          </w:p>
        </w:tc>
      </w:tr>
      <w:tr w14:paraId="79181EFC">
        <w:tblPrEx>
          <w:tblCellMar>
            <w:top w:w="0" w:type="dxa"/>
            <w:left w:w="108" w:type="dxa"/>
            <w:bottom w:w="0" w:type="dxa"/>
            <w:right w:w="108" w:type="dxa"/>
          </w:tblCellMar>
        </w:tblPrEx>
        <w:trPr>
          <w:trHeight w:val="402" w:hRule="atLeast"/>
          <w:jc w:val="center"/>
        </w:trPr>
        <w:tc>
          <w:tcPr>
            <w:tcW w:w="487" w:type="dxa"/>
            <w:tcBorders>
              <w:top w:val="nil"/>
              <w:left w:val="single" w:color="auto" w:sz="4" w:space="0"/>
              <w:bottom w:val="single" w:color="auto" w:sz="4" w:space="0"/>
              <w:right w:val="single" w:color="auto" w:sz="4" w:space="0"/>
            </w:tcBorders>
            <w:noWrap/>
            <w:vAlign w:val="center"/>
          </w:tcPr>
          <w:p w14:paraId="67A20018">
            <w:pPr>
              <w:widowControl/>
              <w:jc w:val="center"/>
              <w:rPr>
                <w:rFonts w:ascii="宋体" w:cs="宋体"/>
                <w:kern w:val="0"/>
              </w:rPr>
            </w:pPr>
            <w:r>
              <w:rPr>
                <w:rFonts w:ascii="宋体" w:hAnsi="宋体" w:cs="宋体"/>
                <w:kern w:val="0"/>
              </w:rPr>
              <w:t>28</w:t>
            </w:r>
          </w:p>
        </w:tc>
        <w:tc>
          <w:tcPr>
            <w:tcW w:w="3449" w:type="dxa"/>
            <w:tcBorders>
              <w:top w:val="nil"/>
              <w:left w:val="nil"/>
              <w:bottom w:val="single" w:color="auto" w:sz="4" w:space="0"/>
              <w:right w:val="nil"/>
            </w:tcBorders>
            <w:noWrap/>
            <w:vAlign w:val="center"/>
          </w:tcPr>
          <w:p w14:paraId="40AC697E">
            <w:pPr>
              <w:widowControl/>
              <w:jc w:val="left"/>
              <w:rPr>
                <w:rFonts w:ascii="宋体" w:cs="宋体"/>
                <w:kern w:val="0"/>
              </w:rPr>
            </w:pPr>
            <w:r>
              <w:rPr>
                <w:rFonts w:hint="eastAsia" w:ascii="宋体" w:hAnsi="宋体" w:cs="宋体"/>
                <w:kern w:val="0"/>
              </w:rPr>
              <w:t>底坑急停开关</w:t>
            </w:r>
          </w:p>
        </w:tc>
        <w:tc>
          <w:tcPr>
            <w:tcW w:w="4015" w:type="dxa"/>
            <w:tcBorders>
              <w:top w:val="nil"/>
              <w:left w:val="single" w:color="auto" w:sz="4" w:space="0"/>
              <w:bottom w:val="single" w:color="auto" w:sz="4" w:space="0"/>
              <w:right w:val="nil"/>
            </w:tcBorders>
            <w:noWrap/>
            <w:vAlign w:val="center"/>
          </w:tcPr>
          <w:p w14:paraId="0CE55D8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1BB58A8">
            <w:pPr>
              <w:widowControl/>
              <w:jc w:val="left"/>
              <w:rPr>
                <w:rFonts w:ascii="宋体" w:cs="宋体"/>
                <w:kern w:val="0"/>
              </w:rPr>
            </w:pPr>
            <w:r>
              <w:rPr>
                <w:rFonts w:hint="eastAsia" w:ascii="宋体" w:hAnsi="宋体" w:cs="宋体"/>
                <w:kern w:val="0"/>
              </w:rPr>
              <w:t>　</w:t>
            </w:r>
          </w:p>
        </w:tc>
      </w:tr>
      <w:tr w14:paraId="311D67D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42E3D8AD">
            <w:pPr>
              <w:widowControl/>
              <w:jc w:val="center"/>
              <w:rPr>
                <w:rFonts w:ascii="宋体" w:cs="宋体"/>
                <w:kern w:val="0"/>
              </w:rPr>
            </w:pPr>
            <w:r>
              <w:rPr>
                <w:rFonts w:ascii="宋体" w:hAnsi="宋体" w:cs="宋体"/>
                <w:kern w:val="0"/>
              </w:rPr>
              <w:t>29</w:t>
            </w:r>
          </w:p>
        </w:tc>
        <w:tc>
          <w:tcPr>
            <w:tcW w:w="3449" w:type="dxa"/>
            <w:tcBorders>
              <w:top w:val="nil"/>
              <w:left w:val="nil"/>
              <w:bottom w:val="single" w:color="auto" w:sz="4" w:space="0"/>
              <w:right w:val="nil"/>
            </w:tcBorders>
            <w:noWrap/>
            <w:vAlign w:val="center"/>
          </w:tcPr>
          <w:p w14:paraId="6F6A0ADB">
            <w:pPr>
              <w:widowControl/>
              <w:jc w:val="left"/>
              <w:rPr>
                <w:rFonts w:ascii="宋体" w:cs="宋体"/>
                <w:kern w:val="0"/>
              </w:rPr>
            </w:pPr>
            <w:r>
              <w:rPr>
                <w:rFonts w:hint="eastAsia" w:ascii="宋体" w:hAnsi="宋体" w:cs="宋体"/>
                <w:kern w:val="0"/>
              </w:rPr>
              <w:t>减速机润滑油</w:t>
            </w:r>
          </w:p>
        </w:tc>
        <w:tc>
          <w:tcPr>
            <w:tcW w:w="4015" w:type="dxa"/>
            <w:tcBorders>
              <w:top w:val="nil"/>
              <w:left w:val="single" w:color="auto" w:sz="4" w:space="0"/>
              <w:bottom w:val="single" w:color="auto" w:sz="4" w:space="0"/>
              <w:right w:val="nil"/>
            </w:tcBorders>
            <w:noWrap/>
            <w:vAlign w:val="center"/>
          </w:tcPr>
          <w:p w14:paraId="10376B7D">
            <w:pPr>
              <w:widowControl/>
              <w:jc w:val="left"/>
              <w:rPr>
                <w:rFonts w:ascii="宋体" w:cs="宋体"/>
                <w:kern w:val="0"/>
              </w:rPr>
            </w:pPr>
            <w:r>
              <w:rPr>
                <w:rFonts w:hint="eastAsia" w:ascii="宋体" w:hAnsi="宋体" w:cs="宋体"/>
                <w:kern w:val="0"/>
              </w:rPr>
              <w:t>油量适宜，除蜗杆伸出端外均无渗漏</w:t>
            </w:r>
          </w:p>
        </w:tc>
        <w:tc>
          <w:tcPr>
            <w:tcW w:w="1050" w:type="dxa"/>
            <w:tcBorders>
              <w:top w:val="nil"/>
              <w:left w:val="single" w:color="auto" w:sz="4" w:space="0"/>
              <w:bottom w:val="single" w:color="auto" w:sz="4" w:space="0"/>
              <w:right w:val="single" w:color="auto" w:sz="4" w:space="0"/>
            </w:tcBorders>
            <w:noWrap/>
            <w:vAlign w:val="bottom"/>
          </w:tcPr>
          <w:p w14:paraId="2952FBBC">
            <w:pPr>
              <w:widowControl/>
              <w:jc w:val="left"/>
              <w:rPr>
                <w:rFonts w:ascii="宋体" w:cs="宋体"/>
                <w:kern w:val="0"/>
              </w:rPr>
            </w:pPr>
            <w:r>
              <w:rPr>
                <w:rFonts w:hint="eastAsia" w:ascii="宋体" w:hAnsi="宋体" w:cs="宋体"/>
                <w:kern w:val="0"/>
              </w:rPr>
              <w:t>　</w:t>
            </w:r>
          </w:p>
        </w:tc>
      </w:tr>
      <w:tr w14:paraId="51DA939D">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4A369D40">
            <w:pPr>
              <w:widowControl/>
              <w:jc w:val="center"/>
              <w:rPr>
                <w:rFonts w:ascii="宋体" w:cs="宋体"/>
                <w:kern w:val="0"/>
              </w:rPr>
            </w:pPr>
            <w:r>
              <w:rPr>
                <w:rFonts w:ascii="宋体" w:hAnsi="宋体" w:cs="宋体"/>
                <w:kern w:val="0"/>
              </w:rPr>
              <w:t>30</w:t>
            </w:r>
          </w:p>
        </w:tc>
        <w:tc>
          <w:tcPr>
            <w:tcW w:w="3449" w:type="dxa"/>
            <w:tcBorders>
              <w:top w:val="nil"/>
              <w:left w:val="nil"/>
              <w:bottom w:val="single" w:color="auto" w:sz="4" w:space="0"/>
              <w:right w:val="nil"/>
            </w:tcBorders>
            <w:noWrap/>
            <w:vAlign w:val="center"/>
          </w:tcPr>
          <w:p w14:paraId="295FFD7E">
            <w:pPr>
              <w:widowControl/>
              <w:jc w:val="left"/>
              <w:rPr>
                <w:rFonts w:ascii="宋体" w:cs="宋体"/>
                <w:kern w:val="0"/>
              </w:rPr>
            </w:pPr>
            <w:r>
              <w:rPr>
                <w:rFonts w:hint="eastAsia" w:ascii="宋体" w:hAnsi="宋体" w:cs="宋体"/>
                <w:kern w:val="0"/>
              </w:rPr>
              <w:t>制动衬</w:t>
            </w:r>
          </w:p>
        </w:tc>
        <w:tc>
          <w:tcPr>
            <w:tcW w:w="4015" w:type="dxa"/>
            <w:tcBorders>
              <w:top w:val="nil"/>
              <w:left w:val="single" w:color="auto" w:sz="4" w:space="0"/>
              <w:bottom w:val="single" w:color="auto" w:sz="4" w:space="0"/>
              <w:right w:val="nil"/>
            </w:tcBorders>
            <w:noWrap/>
            <w:vAlign w:val="center"/>
          </w:tcPr>
          <w:p w14:paraId="2C06D76E">
            <w:pPr>
              <w:widowControl/>
              <w:jc w:val="left"/>
              <w:rPr>
                <w:rFonts w:ascii="宋体" w:cs="宋体"/>
                <w:kern w:val="0"/>
              </w:rPr>
            </w:pPr>
            <w:r>
              <w:rPr>
                <w:rFonts w:hint="eastAsia" w:ascii="宋体" w:hAnsi="宋体" w:cs="宋体"/>
                <w:kern w:val="0"/>
              </w:rPr>
              <w:t>清洁，磨损量不超过制造单位要求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7A823451">
            <w:pPr>
              <w:widowControl/>
              <w:jc w:val="left"/>
              <w:rPr>
                <w:rFonts w:ascii="宋体" w:cs="宋体"/>
                <w:kern w:val="0"/>
              </w:rPr>
            </w:pPr>
            <w:r>
              <w:rPr>
                <w:rFonts w:hint="eastAsia" w:ascii="宋体" w:hAnsi="宋体" w:cs="宋体"/>
                <w:kern w:val="0"/>
              </w:rPr>
              <w:t>　</w:t>
            </w:r>
          </w:p>
        </w:tc>
      </w:tr>
      <w:tr w14:paraId="512C1BEF">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71D71D1">
            <w:pPr>
              <w:widowControl/>
              <w:jc w:val="center"/>
              <w:rPr>
                <w:rFonts w:ascii="宋体" w:cs="宋体"/>
                <w:kern w:val="0"/>
              </w:rPr>
            </w:pPr>
            <w:r>
              <w:rPr>
                <w:rFonts w:ascii="宋体" w:hAnsi="宋体" w:cs="宋体"/>
                <w:kern w:val="0"/>
              </w:rPr>
              <w:t>31</w:t>
            </w:r>
          </w:p>
        </w:tc>
        <w:tc>
          <w:tcPr>
            <w:tcW w:w="3449" w:type="dxa"/>
            <w:tcBorders>
              <w:top w:val="nil"/>
              <w:left w:val="nil"/>
              <w:bottom w:val="single" w:color="auto" w:sz="4" w:space="0"/>
              <w:right w:val="nil"/>
            </w:tcBorders>
            <w:noWrap/>
            <w:vAlign w:val="center"/>
          </w:tcPr>
          <w:p w14:paraId="175DEFCE">
            <w:pPr>
              <w:widowControl/>
              <w:jc w:val="left"/>
              <w:rPr>
                <w:rFonts w:ascii="宋体" w:cs="宋体"/>
                <w:kern w:val="0"/>
              </w:rPr>
            </w:pPr>
            <w:r>
              <w:rPr>
                <w:rFonts w:hint="eastAsia" w:ascii="宋体" w:hAnsi="宋体" w:cs="宋体"/>
                <w:kern w:val="0"/>
              </w:rPr>
              <w:t>位置脉冲发生器</w:t>
            </w:r>
          </w:p>
        </w:tc>
        <w:tc>
          <w:tcPr>
            <w:tcW w:w="4015" w:type="dxa"/>
            <w:tcBorders>
              <w:top w:val="nil"/>
              <w:left w:val="single" w:color="auto" w:sz="4" w:space="0"/>
              <w:bottom w:val="single" w:color="auto" w:sz="4" w:space="0"/>
              <w:right w:val="nil"/>
            </w:tcBorders>
            <w:noWrap/>
            <w:vAlign w:val="center"/>
          </w:tcPr>
          <w:p w14:paraId="20E99077">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2FAB6797">
            <w:pPr>
              <w:widowControl/>
              <w:jc w:val="left"/>
              <w:rPr>
                <w:rFonts w:ascii="宋体" w:cs="宋体"/>
                <w:kern w:val="0"/>
              </w:rPr>
            </w:pPr>
            <w:r>
              <w:rPr>
                <w:rFonts w:hint="eastAsia" w:ascii="宋体" w:hAnsi="宋体" w:cs="宋体"/>
                <w:kern w:val="0"/>
              </w:rPr>
              <w:t>　</w:t>
            </w:r>
          </w:p>
        </w:tc>
      </w:tr>
      <w:tr w14:paraId="6F329EC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75C6168">
            <w:pPr>
              <w:widowControl/>
              <w:jc w:val="center"/>
              <w:rPr>
                <w:rFonts w:ascii="宋体" w:cs="宋体"/>
                <w:kern w:val="0"/>
              </w:rPr>
            </w:pPr>
            <w:r>
              <w:rPr>
                <w:rFonts w:ascii="宋体" w:hAnsi="宋体" w:cs="宋体"/>
                <w:kern w:val="0"/>
              </w:rPr>
              <w:t>32</w:t>
            </w:r>
          </w:p>
        </w:tc>
        <w:tc>
          <w:tcPr>
            <w:tcW w:w="3449" w:type="dxa"/>
            <w:tcBorders>
              <w:top w:val="nil"/>
              <w:left w:val="nil"/>
              <w:bottom w:val="single" w:color="auto" w:sz="4" w:space="0"/>
              <w:right w:val="nil"/>
            </w:tcBorders>
            <w:noWrap/>
            <w:vAlign w:val="center"/>
          </w:tcPr>
          <w:p w14:paraId="55281CBB">
            <w:pPr>
              <w:widowControl/>
              <w:jc w:val="left"/>
              <w:rPr>
                <w:rFonts w:ascii="宋体" w:cs="宋体"/>
                <w:kern w:val="0"/>
              </w:rPr>
            </w:pPr>
            <w:r>
              <w:rPr>
                <w:rFonts w:hint="eastAsia" w:ascii="宋体" w:hAnsi="宋体" w:cs="宋体"/>
                <w:kern w:val="0"/>
              </w:rPr>
              <w:t>选层器动静触点</w:t>
            </w:r>
          </w:p>
        </w:tc>
        <w:tc>
          <w:tcPr>
            <w:tcW w:w="4015" w:type="dxa"/>
            <w:tcBorders>
              <w:top w:val="nil"/>
              <w:left w:val="single" w:color="auto" w:sz="4" w:space="0"/>
              <w:bottom w:val="single" w:color="auto" w:sz="4" w:space="0"/>
              <w:right w:val="nil"/>
            </w:tcBorders>
            <w:noWrap/>
            <w:vAlign w:val="center"/>
          </w:tcPr>
          <w:p w14:paraId="5057F57C">
            <w:pPr>
              <w:widowControl/>
              <w:jc w:val="left"/>
              <w:rPr>
                <w:rFonts w:ascii="宋体" w:cs="宋体"/>
                <w:kern w:val="0"/>
              </w:rPr>
            </w:pPr>
            <w:r>
              <w:rPr>
                <w:rFonts w:hint="eastAsia" w:ascii="宋体" w:hAnsi="宋体" w:cs="宋体"/>
                <w:kern w:val="0"/>
              </w:rPr>
              <w:t>清洁，无烧蚀</w:t>
            </w:r>
          </w:p>
        </w:tc>
        <w:tc>
          <w:tcPr>
            <w:tcW w:w="1050" w:type="dxa"/>
            <w:tcBorders>
              <w:top w:val="nil"/>
              <w:left w:val="single" w:color="auto" w:sz="4" w:space="0"/>
              <w:bottom w:val="single" w:color="auto" w:sz="4" w:space="0"/>
              <w:right w:val="single" w:color="auto" w:sz="4" w:space="0"/>
            </w:tcBorders>
            <w:noWrap/>
            <w:vAlign w:val="bottom"/>
          </w:tcPr>
          <w:p w14:paraId="5E652AC5">
            <w:pPr>
              <w:widowControl/>
              <w:jc w:val="left"/>
              <w:rPr>
                <w:rFonts w:ascii="宋体" w:cs="宋体"/>
                <w:kern w:val="0"/>
              </w:rPr>
            </w:pPr>
            <w:r>
              <w:rPr>
                <w:rFonts w:hint="eastAsia" w:ascii="宋体" w:hAnsi="宋体" w:cs="宋体"/>
                <w:kern w:val="0"/>
              </w:rPr>
              <w:t>　</w:t>
            </w:r>
          </w:p>
        </w:tc>
      </w:tr>
      <w:tr w14:paraId="77AEE21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35B8089">
            <w:pPr>
              <w:widowControl/>
              <w:jc w:val="center"/>
              <w:rPr>
                <w:rFonts w:ascii="宋体" w:cs="宋体"/>
                <w:kern w:val="0"/>
              </w:rPr>
            </w:pPr>
            <w:r>
              <w:rPr>
                <w:rFonts w:ascii="宋体" w:hAnsi="宋体" w:cs="宋体"/>
                <w:kern w:val="0"/>
              </w:rPr>
              <w:t>33</w:t>
            </w:r>
          </w:p>
        </w:tc>
        <w:tc>
          <w:tcPr>
            <w:tcW w:w="3449" w:type="dxa"/>
            <w:tcBorders>
              <w:top w:val="nil"/>
              <w:left w:val="nil"/>
              <w:bottom w:val="single" w:color="auto" w:sz="4" w:space="0"/>
              <w:right w:val="nil"/>
            </w:tcBorders>
            <w:noWrap/>
            <w:vAlign w:val="center"/>
          </w:tcPr>
          <w:p w14:paraId="4BBB7D92">
            <w:pPr>
              <w:widowControl/>
              <w:jc w:val="left"/>
              <w:rPr>
                <w:rFonts w:ascii="宋体" w:cs="宋体"/>
                <w:kern w:val="0"/>
              </w:rPr>
            </w:pPr>
            <w:r>
              <w:rPr>
                <w:rFonts w:hint="eastAsia" w:ascii="宋体" w:hAnsi="宋体" w:cs="宋体"/>
                <w:kern w:val="0"/>
              </w:rPr>
              <w:t>曳引轮槽、曳引钢丝绳</w:t>
            </w:r>
          </w:p>
        </w:tc>
        <w:tc>
          <w:tcPr>
            <w:tcW w:w="4015" w:type="dxa"/>
            <w:tcBorders>
              <w:top w:val="nil"/>
              <w:left w:val="single" w:color="auto" w:sz="4" w:space="0"/>
              <w:bottom w:val="single" w:color="auto" w:sz="4" w:space="0"/>
              <w:right w:val="nil"/>
            </w:tcBorders>
            <w:noWrap/>
            <w:vAlign w:val="center"/>
          </w:tcPr>
          <w:p w14:paraId="5904F1DA">
            <w:pPr>
              <w:widowControl/>
              <w:jc w:val="left"/>
              <w:rPr>
                <w:rFonts w:ascii="宋体" w:cs="宋体"/>
                <w:kern w:val="0"/>
              </w:rPr>
            </w:pPr>
            <w:r>
              <w:rPr>
                <w:rFonts w:hint="eastAsia" w:ascii="宋体" w:hAnsi="宋体" w:cs="宋体"/>
                <w:kern w:val="0"/>
              </w:rPr>
              <w:t>清洁，无严重油腻，张力均匀</w:t>
            </w:r>
          </w:p>
        </w:tc>
        <w:tc>
          <w:tcPr>
            <w:tcW w:w="1050" w:type="dxa"/>
            <w:tcBorders>
              <w:top w:val="nil"/>
              <w:left w:val="single" w:color="auto" w:sz="4" w:space="0"/>
              <w:bottom w:val="single" w:color="auto" w:sz="4" w:space="0"/>
              <w:right w:val="single" w:color="auto" w:sz="4" w:space="0"/>
            </w:tcBorders>
            <w:noWrap/>
            <w:vAlign w:val="bottom"/>
          </w:tcPr>
          <w:p w14:paraId="4A469932">
            <w:pPr>
              <w:widowControl/>
              <w:jc w:val="left"/>
              <w:rPr>
                <w:rFonts w:ascii="宋体" w:cs="宋体"/>
                <w:kern w:val="0"/>
              </w:rPr>
            </w:pPr>
            <w:r>
              <w:rPr>
                <w:rFonts w:hint="eastAsia" w:ascii="宋体" w:hAnsi="宋体" w:cs="宋体"/>
                <w:kern w:val="0"/>
              </w:rPr>
              <w:t>　</w:t>
            </w:r>
          </w:p>
        </w:tc>
      </w:tr>
      <w:tr w14:paraId="428428F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48A0C9CC">
            <w:pPr>
              <w:widowControl/>
              <w:jc w:val="center"/>
              <w:rPr>
                <w:rFonts w:ascii="宋体" w:cs="宋体"/>
                <w:kern w:val="0"/>
              </w:rPr>
            </w:pPr>
            <w:r>
              <w:rPr>
                <w:rFonts w:ascii="宋体" w:hAnsi="宋体" w:cs="宋体"/>
                <w:kern w:val="0"/>
              </w:rPr>
              <w:t>34</w:t>
            </w:r>
          </w:p>
        </w:tc>
        <w:tc>
          <w:tcPr>
            <w:tcW w:w="3449" w:type="dxa"/>
            <w:tcBorders>
              <w:top w:val="nil"/>
              <w:left w:val="nil"/>
              <w:bottom w:val="single" w:color="auto" w:sz="4" w:space="0"/>
              <w:right w:val="nil"/>
            </w:tcBorders>
            <w:noWrap/>
            <w:vAlign w:val="center"/>
          </w:tcPr>
          <w:p w14:paraId="39ABF064">
            <w:pPr>
              <w:widowControl/>
              <w:jc w:val="left"/>
              <w:rPr>
                <w:rFonts w:ascii="宋体" w:cs="宋体"/>
                <w:kern w:val="0"/>
              </w:rPr>
            </w:pPr>
            <w:r>
              <w:rPr>
                <w:rFonts w:hint="eastAsia" w:ascii="宋体" w:hAnsi="宋体" w:cs="宋体"/>
                <w:kern w:val="0"/>
              </w:rPr>
              <w:t>限速器轮槽、限速器钢丝绳</w:t>
            </w:r>
          </w:p>
        </w:tc>
        <w:tc>
          <w:tcPr>
            <w:tcW w:w="4015" w:type="dxa"/>
            <w:tcBorders>
              <w:top w:val="nil"/>
              <w:left w:val="single" w:color="auto" w:sz="4" w:space="0"/>
              <w:bottom w:val="single" w:color="auto" w:sz="4" w:space="0"/>
              <w:right w:val="nil"/>
            </w:tcBorders>
            <w:noWrap/>
            <w:vAlign w:val="center"/>
          </w:tcPr>
          <w:p w14:paraId="16576B46">
            <w:pPr>
              <w:widowControl/>
              <w:jc w:val="left"/>
              <w:rPr>
                <w:rFonts w:ascii="宋体" w:cs="宋体"/>
                <w:kern w:val="0"/>
              </w:rPr>
            </w:pPr>
            <w:r>
              <w:rPr>
                <w:rFonts w:hint="eastAsia" w:ascii="宋体" w:hAnsi="宋体" w:cs="宋体"/>
                <w:kern w:val="0"/>
              </w:rPr>
              <w:t>清洁，无严重油腻</w:t>
            </w:r>
          </w:p>
        </w:tc>
        <w:tc>
          <w:tcPr>
            <w:tcW w:w="1050" w:type="dxa"/>
            <w:tcBorders>
              <w:top w:val="nil"/>
              <w:left w:val="single" w:color="auto" w:sz="4" w:space="0"/>
              <w:bottom w:val="single" w:color="auto" w:sz="4" w:space="0"/>
              <w:right w:val="single" w:color="auto" w:sz="4" w:space="0"/>
            </w:tcBorders>
            <w:noWrap/>
            <w:vAlign w:val="bottom"/>
          </w:tcPr>
          <w:p w14:paraId="332C6FA4">
            <w:pPr>
              <w:widowControl/>
              <w:jc w:val="left"/>
              <w:rPr>
                <w:rFonts w:ascii="宋体" w:cs="宋体"/>
                <w:kern w:val="0"/>
              </w:rPr>
            </w:pPr>
            <w:r>
              <w:rPr>
                <w:rFonts w:hint="eastAsia" w:ascii="宋体" w:hAnsi="宋体" w:cs="宋体"/>
                <w:kern w:val="0"/>
              </w:rPr>
              <w:t>　</w:t>
            </w:r>
          </w:p>
        </w:tc>
      </w:tr>
      <w:tr w14:paraId="56C2FF2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19D8861">
            <w:pPr>
              <w:widowControl/>
              <w:jc w:val="center"/>
              <w:rPr>
                <w:rFonts w:ascii="宋体" w:cs="宋体"/>
                <w:kern w:val="0"/>
              </w:rPr>
            </w:pPr>
            <w:r>
              <w:rPr>
                <w:rFonts w:ascii="宋体" w:hAnsi="宋体" w:cs="宋体"/>
                <w:kern w:val="0"/>
              </w:rPr>
              <w:t>35</w:t>
            </w:r>
          </w:p>
        </w:tc>
        <w:tc>
          <w:tcPr>
            <w:tcW w:w="3449" w:type="dxa"/>
            <w:tcBorders>
              <w:top w:val="nil"/>
              <w:left w:val="nil"/>
              <w:bottom w:val="single" w:color="auto" w:sz="4" w:space="0"/>
              <w:right w:val="nil"/>
            </w:tcBorders>
            <w:noWrap/>
            <w:vAlign w:val="center"/>
          </w:tcPr>
          <w:p w14:paraId="2BF32EAE">
            <w:pPr>
              <w:widowControl/>
              <w:jc w:val="left"/>
              <w:rPr>
                <w:rFonts w:ascii="宋体" w:cs="宋体"/>
                <w:kern w:val="0"/>
              </w:rPr>
            </w:pPr>
            <w:r>
              <w:rPr>
                <w:rFonts w:hint="eastAsia" w:ascii="宋体" w:hAnsi="宋体" w:cs="宋体"/>
                <w:kern w:val="0"/>
              </w:rPr>
              <w:t>靴衬、滚轮</w:t>
            </w:r>
          </w:p>
        </w:tc>
        <w:tc>
          <w:tcPr>
            <w:tcW w:w="4015" w:type="dxa"/>
            <w:tcBorders>
              <w:top w:val="nil"/>
              <w:left w:val="single" w:color="auto" w:sz="4" w:space="0"/>
              <w:bottom w:val="single" w:color="auto" w:sz="4" w:space="0"/>
              <w:right w:val="nil"/>
            </w:tcBorders>
            <w:noWrap/>
            <w:vAlign w:val="center"/>
          </w:tcPr>
          <w:p w14:paraId="29B42EBA">
            <w:pPr>
              <w:widowControl/>
              <w:jc w:val="left"/>
              <w:rPr>
                <w:rFonts w:ascii="宋体" w:cs="宋体"/>
                <w:kern w:val="0"/>
              </w:rPr>
            </w:pPr>
            <w:r>
              <w:rPr>
                <w:rFonts w:hint="eastAsia" w:ascii="宋体" w:hAnsi="宋体" w:cs="宋体"/>
                <w:kern w:val="0"/>
              </w:rPr>
              <w:t>清洁，磨损量不超过制造单位要求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62A43F79">
            <w:pPr>
              <w:widowControl/>
              <w:jc w:val="left"/>
              <w:rPr>
                <w:rFonts w:ascii="宋体" w:cs="宋体"/>
                <w:kern w:val="0"/>
              </w:rPr>
            </w:pPr>
            <w:r>
              <w:rPr>
                <w:rFonts w:hint="eastAsia" w:ascii="宋体" w:hAnsi="宋体" w:cs="宋体"/>
                <w:kern w:val="0"/>
              </w:rPr>
              <w:t>　</w:t>
            </w:r>
          </w:p>
        </w:tc>
      </w:tr>
      <w:tr w14:paraId="20FB5F96">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DD5D08F">
            <w:pPr>
              <w:widowControl/>
              <w:jc w:val="center"/>
              <w:rPr>
                <w:rFonts w:ascii="宋体" w:cs="宋体"/>
                <w:kern w:val="0"/>
              </w:rPr>
            </w:pPr>
            <w:r>
              <w:rPr>
                <w:rFonts w:ascii="宋体" w:hAnsi="宋体" w:cs="宋体"/>
                <w:kern w:val="0"/>
              </w:rPr>
              <w:t>36</w:t>
            </w:r>
          </w:p>
        </w:tc>
        <w:tc>
          <w:tcPr>
            <w:tcW w:w="3449" w:type="dxa"/>
            <w:tcBorders>
              <w:top w:val="nil"/>
              <w:left w:val="nil"/>
              <w:bottom w:val="single" w:color="auto" w:sz="4" w:space="0"/>
              <w:right w:val="nil"/>
            </w:tcBorders>
            <w:noWrap/>
            <w:vAlign w:val="center"/>
          </w:tcPr>
          <w:p w14:paraId="749A00D6">
            <w:pPr>
              <w:widowControl/>
              <w:jc w:val="left"/>
              <w:rPr>
                <w:rFonts w:ascii="宋体" w:cs="宋体"/>
                <w:kern w:val="0"/>
              </w:rPr>
            </w:pPr>
            <w:r>
              <w:rPr>
                <w:rFonts w:hint="eastAsia" w:ascii="宋体" w:hAnsi="宋体" w:cs="宋体"/>
                <w:kern w:val="0"/>
              </w:rPr>
              <w:t>验证轿门关闭的电气安全装置</w:t>
            </w:r>
          </w:p>
        </w:tc>
        <w:tc>
          <w:tcPr>
            <w:tcW w:w="4015" w:type="dxa"/>
            <w:tcBorders>
              <w:top w:val="nil"/>
              <w:left w:val="single" w:color="auto" w:sz="4" w:space="0"/>
              <w:bottom w:val="single" w:color="auto" w:sz="4" w:space="0"/>
              <w:right w:val="nil"/>
            </w:tcBorders>
            <w:noWrap/>
            <w:vAlign w:val="center"/>
          </w:tcPr>
          <w:p w14:paraId="61C68F1B">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EEE15A0">
            <w:pPr>
              <w:widowControl/>
              <w:jc w:val="left"/>
              <w:rPr>
                <w:rFonts w:ascii="宋体" w:cs="宋体"/>
                <w:kern w:val="0"/>
              </w:rPr>
            </w:pPr>
            <w:r>
              <w:rPr>
                <w:rFonts w:hint="eastAsia" w:ascii="宋体" w:hAnsi="宋体" w:cs="宋体"/>
                <w:kern w:val="0"/>
              </w:rPr>
              <w:t>　</w:t>
            </w:r>
          </w:p>
        </w:tc>
      </w:tr>
      <w:tr w14:paraId="6436E1A7">
        <w:tblPrEx>
          <w:tblCellMar>
            <w:top w:w="0" w:type="dxa"/>
            <w:left w:w="108" w:type="dxa"/>
            <w:bottom w:w="0" w:type="dxa"/>
            <w:right w:w="108" w:type="dxa"/>
          </w:tblCellMar>
        </w:tblPrEx>
        <w:trPr>
          <w:trHeight w:val="585" w:hRule="atLeast"/>
          <w:jc w:val="center"/>
        </w:trPr>
        <w:tc>
          <w:tcPr>
            <w:tcW w:w="487" w:type="dxa"/>
            <w:tcBorders>
              <w:top w:val="nil"/>
              <w:left w:val="single" w:color="auto" w:sz="4" w:space="0"/>
              <w:bottom w:val="single" w:color="auto" w:sz="4" w:space="0"/>
              <w:right w:val="single" w:color="auto" w:sz="4" w:space="0"/>
            </w:tcBorders>
            <w:noWrap/>
            <w:vAlign w:val="center"/>
          </w:tcPr>
          <w:p w14:paraId="1E49C6A2">
            <w:pPr>
              <w:widowControl/>
              <w:jc w:val="center"/>
              <w:rPr>
                <w:rFonts w:ascii="宋体" w:cs="宋体"/>
                <w:kern w:val="0"/>
              </w:rPr>
            </w:pPr>
            <w:r>
              <w:rPr>
                <w:rFonts w:ascii="宋体" w:hAnsi="宋体" w:cs="宋体"/>
                <w:kern w:val="0"/>
              </w:rPr>
              <w:t>37</w:t>
            </w:r>
          </w:p>
        </w:tc>
        <w:tc>
          <w:tcPr>
            <w:tcW w:w="3449" w:type="dxa"/>
            <w:tcBorders>
              <w:top w:val="nil"/>
              <w:left w:val="nil"/>
              <w:bottom w:val="single" w:color="auto" w:sz="4" w:space="0"/>
              <w:right w:val="nil"/>
            </w:tcBorders>
            <w:noWrap w:val="0"/>
            <w:vAlign w:val="center"/>
          </w:tcPr>
          <w:p w14:paraId="6D7C0F58">
            <w:pPr>
              <w:widowControl/>
              <w:jc w:val="left"/>
              <w:rPr>
                <w:rFonts w:ascii="宋体" w:cs="宋体"/>
                <w:kern w:val="0"/>
              </w:rPr>
            </w:pPr>
            <w:r>
              <w:rPr>
                <w:rFonts w:hint="eastAsia" w:ascii="宋体" w:hAnsi="宋体" w:cs="宋体"/>
                <w:kern w:val="0"/>
              </w:rPr>
              <w:t>层门、轿门系统中传动钢丝绳、链条、胶带</w:t>
            </w:r>
          </w:p>
        </w:tc>
        <w:tc>
          <w:tcPr>
            <w:tcW w:w="4015" w:type="dxa"/>
            <w:tcBorders>
              <w:top w:val="nil"/>
              <w:left w:val="single" w:color="auto" w:sz="4" w:space="0"/>
              <w:bottom w:val="single" w:color="auto" w:sz="4" w:space="0"/>
              <w:right w:val="nil"/>
            </w:tcBorders>
            <w:noWrap/>
            <w:vAlign w:val="center"/>
          </w:tcPr>
          <w:p w14:paraId="3B587953">
            <w:pPr>
              <w:widowControl/>
              <w:jc w:val="left"/>
              <w:rPr>
                <w:rFonts w:ascii="宋体" w:cs="宋体"/>
                <w:kern w:val="0"/>
              </w:rPr>
            </w:pPr>
            <w:r>
              <w:rPr>
                <w:rFonts w:hint="eastAsia" w:ascii="宋体" w:hAnsi="宋体" w:cs="宋体"/>
                <w:kern w:val="0"/>
              </w:rPr>
              <w:t>按照制造单位要求进行清洁、调整</w:t>
            </w:r>
          </w:p>
        </w:tc>
        <w:tc>
          <w:tcPr>
            <w:tcW w:w="1050" w:type="dxa"/>
            <w:tcBorders>
              <w:top w:val="nil"/>
              <w:left w:val="single" w:color="auto" w:sz="4" w:space="0"/>
              <w:bottom w:val="single" w:color="auto" w:sz="4" w:space="0"/>
              <w:right w:val="single" w:color="auto" w:sz="4" w:space="0"/>
            </w:tcBorders>
            <w:noWrap/>
            <w:vAlign w:val="bottom"/>
          </w:tcPr>
          <w:p w14:paraId="6F1CEB66">
            <w:pPr>
              <w:widowControl/>
              <w:jc w:val="left"/>
              <w:rPr>
                <w:rFonts w:ascii="宋体" w:cs="宋体"/>
                <w:kern w:val="0"/>
              </w:rPr>
            </w:pPr>
            <w:r>
              <w:rPr>
                <w:rFonts w:hint="eastAsia" w:ascii="宋体" w:hAnsi="宋体" w:cs="宋体"/>
                <w:kern w:val="0"/>
              </w:rPr>
              <w:t>　</w:t>
            </w:r>
          </w:p>
        </w:tc>
      </w:tr>
      <w:tr w14:paraId="7BB8E34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D21F781">
            <w:pPr>
              <w:widowControl/>
              <w:jc w:val="center"/>
              <w:rPr>
                <w:rFonts w:ascii="宋体" w:cs="宋体"/>
                <w:kern w:val="0"/>
              </w:rPr>
            </w:pPr>
            <w:r>
              <w:rPr>
                <w:rFonts w:ascii="宋体" w:hAnsi="宋体" w:cs="宋体"/>
                <w:kern w:val="0"/>
              </w:rPr>
              <w:t>38</w:t>
            </w:r>
          </w:p>
        </w:tc>
        <w:tc>
          <w:tcPr>
            <w:tcW w:w="3449" w:type="dxa"/>
            <w:tcBorders>
              <w:top w:val="nil"/>
              <w:left w:val="nil"/>
              <w:bottom w:val="single" w:color="auto" w:sz="4" w:space="0"/>
              <w:right w:val="nil"/>
            </w:tcBorders>
            <w:noWrap/>
            <w:vAlign w:val="center"/>
          </w:tcPr>
          <w:p w14:paraId="1F7B2E1A">
            <w:pPr>
              <w:widowControl/>
              <w:jc w:val="left"/>
              <w:rPr>
                <w:rFonts w:ascii="宋体" w:cs="宋体"/>
                <w:kern w:val="0"/>
              </w:rPr>
            </w:pPr>
            <w:r>
              <w:rPr>
                <w:rFonts w:hint="eastAsia" w:ascii="宋体" w:hAnsi="宋体" w:cs="宋体"/>
                <w:kern w:val="0"/>
              </w:rPr>
              <w:t>层门门导靴</w:t>
            </w:r>
          </w:p>
        </w:tc>
        <w:tc>
          <w:tcPr>
            <w:tcW w:w="4015" w:type="dxa"/>
            <w:tcBorders>
              <w:top w:val="nil"/>
              <w:left w:val="single" w:color="auto" w:sz="4" w:space="0"/>
              <w:bottom w:val="single" w:color="auto" w:sz="4" w:space="0"/>
              <w:right w:val="nil"/>
            </w:tcBorders>
            <w:noWrap/>
            <w:vAlign w:val="center"/>
          </w:tcPr>
          <w:p w14:paraId="700C80E9">
            <w:pPr>
              <w:widowControl/>
              <w:jc w:val="left"/>
              <w:rPr>
                <w:rFonts w:ascii="宋体" w:cs="宋体"/>
                <w:kern w:val="0"/>
              </w:rPr>
            </w:pPr>
            <w:r>
              <w:rPr>
                <w:rFonts w:hint="eastAsia" w:ascii="宋体" w:hAnsi="宋体" w:cs="宋体"/>
                <w:kern w:val="0"/>
              </w:rPr>
              <w:t>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42BB9DCE">
            <w:pPr>
              <w:widowControl/>
              <w:jc w:val="left"/>
              <w:rPr>
                <w:rFonts w:ascii="宋体" w:cs="宋体"/>
                <w:kern w:val="0"/>
              </w:rPr>
            </w:pPr>
            <w:r>
              <w:rPr>
                <w:rFonts w:hint="eastAsia" w:ascii="宋体" w:hAnsi="宋体" w:cs="宋体"/>
                <w:kern w:val="0"/>
              </w:rPr>
              <w:t>　</w:t>
            </w:r>
          </w:p>
        </w:tc>
      </w:tr>
      <w:tr w14:paraId="35A8D62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3F5AEB8">
            <w:pPr>
              <w:widowControl/>
              <w:jc w:val="center"/>
              <w:rPr>
                <w:rFonts w:ascii="宋体" w:cs="宋体"/>
                <w:kern w:val="0"/>
              </w:rPr>
            </w:pPr>
            <w:r>
              <w:rPr>
                <w:rFonts w:ascii="宋体" w:hAnsi="宋体" w:cs="宋体"/>
                <w:kern w:val="0"/>
              </w:rPr>
              <w:t>39</w:t>
            </w:r>
          </w:p>
        </w:tc>
        <w:tc>
          <w:tcPr>
            <w:tcW w:w="3449" w:type="dxa"/>
            <w:tcBorders>
              <w:top w:val="nil"/>
              <w:left w:val="nil"/>
              <w:bottom w:val="single" w:color="auto" w:sz="4" w:space="0"/>
              <w:right w:val="nil"/>
            </w:tcBorders>
            <w:noWrap/>
            <w:vAlign w:val="center"/>
          </w:tcPr>
          <w:p w14:paraId="0D2E6E43">
            <w:pPr>
              <w:widowControl/>
              <w:jc w:val="left"/>
              <w:rPr>
                <w:rFonts w:ascii="宋体" w:cs="宋体"/>
                <w:kern w:val="0"/>
              </w:rPr>
            </w:pPr>
            <w:r>
              <w:rPr>
                <w:rFonts w:hint="eastAsia" w:ascii="宋体" w:hAnsi="宋体" w:cs="宋体"/>
                <w:kern w:val="0"/>
              </w:rPr>
              <w:t>消防开关</w:t>
            </w:r>
          </w:p>
        </w:tc>
        <w:tc>
          <w:tcPr>
            <w:tcW w:w="4015" w:type="dxa"/>
            <w:tcBorders>
              <w:top w:val="nil"/>
              <w:left w:val="single" w:color="auto" w:sz="4" w:space="0"/>
              <w:bottom w:val="single" w:color="auto" w:sz="4" w:space="0"/>
              <w:right w:val="nil"/>
            </w:tcBorders>
            <w:noWrap/>
            <w:vAlign w:val="center"/>
          </w:tcPr>
          <w:p w14:paraId="5F1FA922">
            <w:pPr>
              <w:widowControl/>
              <w:jc w:val="left"/>
              <w:rPr>
                <w:rFonts w:ascii="宋体" w:cs="宋体"/>
                <w:kern w:val="0"/>
              </w:rPr>
            </w:pPr>
            <w:r>
              <w:rPr>
                <w:rFonts w:hint="eastAsia" w:ascii="宋体" w:hAnsi="宋体" w:cs="宋体"/>
                <w:kern w:val="0"/>
              </w:rPr>
              <w:t>工作正常，功能有效</w:t>
            </w:r>
          </w:p>
        </w:tc>
        <w:tc>
          <w:tcPr>
            <w:tcW w:w="1050" w:type="dxa"/>
            <w:tcBorders>
              <w:top w:val="nil"/>
              <w:left w:val="single" w:color="auto" w:sz="4" w:space="0"/>
              <w:bottom w:val="single" w:color="auto" w:sz="4" w:space="0"/>
              <w:right w:val="single" w:color="auto" w:sz="4" w:space="0"/>
            </w:tcBorders>
            <w:noWrap/>
            <w:vAlign w:val="bottom"/>
          </w:tcPr>
          <w:p w14:paraId="383180B6">
            <w:pPr>
              <w:widowControl/>
              <w:jc w:val="left"/>
              <w:rPr>
                <w:rFonts w:ascii="宋体" w:cs="宋体"/>
                <w:kern w:val="0"/>
              </w:rPr>
            </w:pPr>
            <w:r>
              <w:rPr>
                <w:rFonts w:hint="eastAsia" w:ascii="宋体" w:hAnsi="宋体" w:cs="宋体"/>
                <w:kern w:val="0"/>
              </w:rPr>
              <w:t>　</w:t>
            </w:r>
          </w:p>
        </w:tc>
      </w:tr>
      <w:tr w14:paraId="43DD814B">
        <w:tblPrEx>
          <w:tblCellMar>
            <w:top w:w="0" w:type="dxa"/>
            <w:left w:w="108" w:type="dxa"/>
            <w:bottom w:w="0" w:type="dxa"/>
            <w:right w:w="108" w:type="dxa"/>
          </w:tblCellMar>
        </w:tblPrEx>
        <w:trPr>
          <w:trHeight w:val="675" w:hRule="atLeast"/>
          <w:jc w:val="center"/>
        </w:trPr>
        <w:tc>
          <w:tcPr>
            <w:tcW w:w="487" w:type="dxa"/>
            <w:tcBorders>
              <w:top w:val="nil"/>
              <w:left w:val="single" w:color="auto" w:sz="4" w:space="0"/>
              <w:bottom w:val="single" w:color="auto" w:sz="4" w:space="0"/>
              <w:right w:val="single" w:color="auto" w:sz="4" w:space="0"/>
            </w:tcBorders>
            <w:noWrap/>
            <w:vAlign w:val="center"/>
          </w:tcPr>
          <w:p w14:paraId="4C912324">
            <w:pPr>
              <w:widowControl/>
              <w:jc w:val="center"/>
              <w:rPr>
                <w:rFonts w:ascii="宋体" w:cs="宋体"/>
                <w:kern w:val="0"/>
              </w:rPr>
            </w:pPr>
            <w:r>
              <w:rPr>
                <w:rFonts w:ascii="宋体" w:hAnsi="宋体" w:cs="宋体"/>
                <w:kern w:val="0"/>
              </w:rPr>
              <w:t>40</w:t>
            </w:r>
          </w:p>
        </w:tc>
        <w:tc>
          <w:tcPr>
            <w:tcW w:w="3449" w:type="dxa"/>
            <w:tcBorders>
              <w:top w:val="nil"/>
              <w:left w:val="nil"/>
              <w:bottom w:val="single" w:color="auto" w:sz="4" w:space="0"/>
              <w:right w:val="nil"/>
            </w:tcBorders>
            <w:noWrap/>
            <w:vAlign w:val="center"/>
          </w:tcPr>
          <w:p w14:paraId="76D505DB">
            <w:pPr>
              <w:widowControl/>
              <w:jc w:val="left"/>
              <w:rPr>
                <w:rFonts w:ascii="宋体" w:cs="宋体"/>
                <w:kern w:val="0"/>
              </w:rPr>
            </w:pPr>
            <w:r>
              <w:rPr>
                <w:rFonts w:hint="eastAsia" w:ascii="宋体" w:hAnsi="宋体" w:cs="宋体"/>
                <w:kern w:val="0"/>
              </w:rPr>
              <w:t>耗能缓冲器</w:t>
            </w:r>
          </w:p>
        </w:tc>
        <w:tc>
          <w:tcPr>
            <w:tcW w:w="4015" w:type="dxa"/>
            <w:tcBorders>
              <w:top w:val="nil"/>
              <w:left w:val="single" w:color="auto" w:sz="4" w:space="0"/>
              <w:bottom w:val="single" w:color="auto" w:sz="4" w:space="0"/>
              <w:right w:val="nil"/>
            </w:tcBorders>
            <w:noWrap w:val="0"/>
            <w:vAlign w:val="center"/>
          </w:tcPr>
          <w:p w14:paraId="1F21B851">
            <w:pPr>
              <w:widowControl/>
              <w:jc w:val="left"/>
              <w:rPr>
                <w:rFonts w:ascii="宋体" w:cs="宋体"/>
                <w:kern w:val="0"/>
              </w:rPr>
            </w:pPr>
            <w:r>
              <w:rPr>
                <w:rFonts w:hint="eastAsia" w:ascii="宋体" w:hAnsi="宋体" w:cs="宋体"/>
                <w:kern w:val="0"/>
              </w:rPr>
              <w:t>电气安全装置功能有效，油量适宜，柱塞无锈蚀</w:t>
            </w:r>
          </w:p>
        </w:tc>
        <w:tc>
          <w:tcPr>
            <w:tcW w:w="1050" w:type="dxa"/>
            <w:tcBorders>
              <w:top w:val="nil"/>
              <w:left w:val="single" w:color="auto" w:sz="4" w:space="0"/>
              <w:bottom w:val="single" w:color="auto" w:sz="4" w:space="0"/>
              <w:right w:val="single" w:color="auto" w:sz="4" w:space="0"/>
            </w:tcBorders>
            <w:noWrap/>
            <w:vAlign w:val="bottom"/>
          </w:tcPr>
          <w:p w14:paraId="32BDA7DF">
            <w:pPr>
              <w:widowControl/>
              <w:jc w:val="left"/>
              <w:rPr>
                <w:rFonts w:ascii="宋体" w:cs="宋体"/>
                <w:kern w:val="0"/>
              </w:rPr>
            </w:pPr>
            <w:r>
              <w:rPr>
                <w:rFonts w:hint="eastAsia" w:ascii="宋体" w:hAnsi="宋体" w:cs="宋体"/>
                <w:kern w:val="0"/>
              </w:rPr>
              <w:t>　</w:t>
            </w:r>
          </w:p>
        </w:tc>
      </w:tr>
      <w:tr w14:paraId="58F263BA">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31CFB9F">
            <w:pPr>
              <w:widowControl/>
              <w:jc w:val="center"/>
              <w:rPr>
                <w:rFonts w:ascii="宋体" w:cs="宋体"/>
                <w:kern w:val="0"/>
              </w:rPr>
            </w:pPr>
            <w:r>
              <w:rPr>
                <w:rFonts w:ascii="宋体" w:hAnsi="宋体" w:cs="宋体"/>
                <w:kern w:val="0"/>
              </w:rPr>
              <w:t>41</w:t>
            </w:r>
          </w:p>
        </w:tc>
        <w:tc>
          <w:tcPr>
            <w:tcW w:w="3449" w:type="dxa"/>
            <w:tcBorders>
              <w:top w:val="nil"/>
              <w:left w:val="nil"/>
              <w:bottom w:val="single" w:color="auto" w:sz="4" w:space="0"/>
              <w:right w:val="nil"/>
            </w:tcBorders>
            <w:noWrap/>
            <w:vAlign w:val="center"/>
          </w:tcPr>
          <w:p w14:paraId="20A189BA">
            <w:pPr>
              <w:widowControl/>
              <w:jc w:val="left"/>
              <w:rPr>
                <w:rFonts w:ascii="宋体" w:cs="宋体"/>
                <w:kern w:val="0"/>
              </w:rPr>
            </w:pPr>
            <w:r>
              <w:rPr>
                <w:rFonts w:hint="eastAsia" w:ascii="宋体" w:hAnsi="宋体" w:cs="宋体"/>
                <w:kern w:val="0"/>
              </w:rPr>
              <w:t>限速器张紧轮装置和电气安全装置</w:t>
            </w:r>
          </w:p>
        </w:tc>
        <w:tc>
          <w:tcPr>
            <w:tcW w:w="4015" w:type="dxa"/>
            <w:tcBorders>
              <w:top w:val="nil"/>
              <w:left w:val="single" w:color="auto" w:sz="4" w:space="0"/>
              <w:bottom w:val="single" w:color="auto" w:sz="4" w:space="0"/>
              <w:right w:val="nil"/>
            </w:tcBorders>
            <w:noWrap/>
            <w:vAlign w:val="center"/>
          </w:tcPr>
          <w:p w14:paraId="510CAB0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65C4C56">
            <w:pPr>
              <w:widowControl/>
              <w:jc w:val="left"/>
              <w:rPr>
                <w:rFonts w:ascii="宋体" w:cs="宋体"/>
                <w:kern w:val="0"/>
              </w:rPr>
            </w:pPr>
            <w:r>
              <w:rPr>
                <w:rFonts w:hint="eastAsia" w:ascii="宋体" w:hAnsi="宋体" w:cs="宋体"/>
                <w:kern w:val="0"/>
              </w:rPr>
              <w:t>　</w:t>
            </w:r>
          </w:p>
        </w:tc>
      </w:tr>
      <w:tr w14:paraId="6FCC1021">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2596214">
            <w:pPr>
              <w:widowControl/>
              <w:jc w:val="center"/>
              <w:rPr>
                <w:rFonts w:ascii="宋体" w:cs="宋体"/>
                <w:kern w:val="0"/>
              </w:rPr>
            </w:pPr>
            <w:r>
              <w:rPr>
                <w:rFonts w:ascii="宋体" w:hAnsi="宋体" w:cs="宋体"/>
                <w:kern w:val="0"/>
              </w:rPr>
              <w:t>42</w:t>
            </w:r>
          </w:p>
        </w:tc>
        <w:tc>
          <w:tcPr>
            <w:tcW w:w="3449" w:type="dxa"/>
            <w:tcBorders>
              <w:top w:val="nil"/>
              <w:left w:val="nil"/>
              <w:bottom w:val="single" w:color="auto" w:sz="4" w:space="0"/>
              <w:right w:val="nil"/>
            </w:tcBorders>
            <w:noWrap/>
            <w:vAlign w:val="center"/>
          </w:tcPr>
          <w:p w14:paraId="45C90EEA">
            <w:pPr>
              <w:widowControl/>
              <w:jc w:val="left"/>
              <w:rPr>
                <w:rFonts w:ascii="宋体" w:cs="宋体"/>
                <w:kern w:val="0"/>
              </w:rPr>
            </w:pPr>
            <w:r>
              <w:rPr>
                <w:rFonts w:hint="eastAsia" w:ascii="宋体" w:hAnsi="宋体" w:cs="宋体"/>
                <w:kern w:val="0"/>
              </w:rPr>
              <w:t>电动机与减速机联轴器螺栓</w:t>
            </w:r>
          </w:p>
        </w:tc>
        <w:tc>
          <w:tcPr>
            <w:tcW w:w="4015" w:type="dxa"/>
            <w:tcBorders>
              <w:top w:val="nil"/>
              <w:left w:val="single" w:color="auto" w:sz="4" w:space="0"/>
              <w:bottom w:val="single" w:color="auto" w:sz="4" w:space="0"/>
              <w:right w:val="nil"/>
            </w:tcBorders>
            <w:noWrap/>
            <w:vAlign w:val="center"/>
          </w:tcPr>
          <w:p w14:paraId="07BF5AA3">
            <w:pPr>
              <w:widowControl/>
              <w:jc w:val="left"/>
              <w:rPr>
                <w:rFonts w:ascii="宋体" w:cs="宋体"/>
                <w:kern w:val="0"/>
              </w:rPr>
            </w:pPr>
            <w:r>
              <w:rPr>
                <w:rFonts w:hint="eastAsia" w:ascii="宋体" w:hAnsi="宋体" w:cs="宋体"/>
                <w:kern w:val="0"/>
              </w:rPr>
              <w:t>无松动</w:t>
            </w:r>
          </w:p>
        </w:tc>
        <w:tc>
          <w:tcPr>
            <w:tcW w:w="1050" w:type="dxa"/>
            <w:tcBorders>
              <w:top w:val="nil"/>
              <w:left w:val="single" w:color="auto" w:sz="4" w:space="0"/>
              <w:bottom w:val="single" w:color="auto" w:sz="4" w:space="0"/>
              <w:right w:val="single" w:color="auto" w:sz="4" w:space="0"/>
            </w:tcBorders>
            <w:noWrap/>
            <w:vAlign w:val="bottom"/>
          </w:tcPr>
          <w:p w14:paraId="26E3BEFA">
            <w:pPr>
              <w:widowControl/>
              <w:jc w:val="left"/>
              <w:rPr>
                <w:rFonts w:ascii="宋体" w:cs="宋体"/>
                <w:kern w:val="0"/>
              </w:rPr>
            </w:pPr>
            <w:r>
              <w:rPr>
                <w:rFonts w:hint="eastAsia" w:ascii="宋体" w:hAnsi="宋体" w:cs="宋体"/>
                <w:kern w:val="0"/>
              </w:rPr>
              <w:t>　</w:t>
            </w:r>
          </w:p>
        </w:tc>
      </w:tr>
      <w:tr w14:paraId="69187D93">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B105B43">
            <w:pPr>
              <w:widowControl/>
              <w:jc w:val="center"/>
              <w:rPr>
                <w:rFonts w:ascii="宋体" w:cs="宋体"/>
                <w:kern w:val="0"/>
              </w:rPr>
            </w:pPr>
            <w:r>
              <w:rPr>
                <w:rFonts w:ascii="宋体" w:hAnsi="宋体" w:cs="宋体"/>
                <w:kern w:val="0"/>
              </w:rPr>
              <w:t>43</w:t>
            </w:r>
          </w:p>
        </w:tc>
        <w:tc>
          <w:tcPr>
            <w:tcW w:w="3449" w:type="dxa"/>
            <w:tcBorders>
              <w:top w:val="nil"/>
              <w:left w:val="nil"/>
              <w:bottom w:val="single" w:color="auto" w:sz="4" w:space="0"/>
              <w:right w:val="nil"/>
            </w:tcBorders>
            <w:noWrap/>
            <w:vAlign w:val="center"/>
          </w:tcPr>
          <w:p w14:paraId="2CBEC386">
            <w:pPr>
              <w:widowControl/>
              <w:jc w:val="left"/>
              <w:rPr>
                <w:rFonts w:ascii="宋体" w:cs="宋体"/>
                <w:kern w:val="0"/>
              </w:rPr>
            </w:pPr>
            <w:r>
              <w:rPr>
                <w:rFonts w:hint="eastAsia" w:ascii="宋体" w:hAnsi="宋体" w:cs="宋体"/>
                <w:kern w:val="0"/>
              </w:rPr>
              <w:t>曳引轮、导向轮轴承部</w:t>
            </w:r>
          </w:p>
        </w:tc>
        <w:tc>
          <w:tcPr>
            <w:tcW w:w="4015" w:type="dxa"/>
            <w:tcBorders>
              <w:top w:val="nil"/>
              <w:left w:val="single" w:color="auto" w:sz="4" w:space="0"/>
              <w:bottom w:val="single" w:color="auto" w:sz="4" w:space="0"/>
              <w:right w:val="nil"/>
            </w:tcBorders>
            <w:noWrap/>
            <w:vAlign w:val="center"/>
          </w:tcPr>
          <w:p w14:paraId="4787BF42">
            <w:pPr>
              <w:widowControl/>
              <w:jc w:val="left"/>
              <w:rPr>
                <w:rFonts w:ascii="宋体" w:cs="宋体"/>
                <w:kern w:val="0"/>
              </w:rPr>
            </w:pPr>
            <w:r>
              <w:rPr>
                <w:rFonts w:hint="eastAsia" w:ascii="宋体" w:hAnsi="宋体" w:cs="宋体"/>
                <w:kern w:val="0"/>
              </w:rPr>
              <w:t>无异常声，无振动，润滑良好</w:t>
            </w:r>
          </w:p>
        </w:tc>
        <w:tc>
          <w:tcPr>
            <w:tcW w:w="1050" w:type="dxa"/>
            <w:tcBorders>
              <w:top w:val="nil"/>
              <w:left w:val="single" w:color="auto" w:sz="4" w:space="0"/>
              <w:bottom w:val="single" w:color="auto" w:sz="4" w:space="0"/>
              <w:right w:val="single" w:color="auto" w:sz="4" w:space="0"/>
            </w:tcBorders>
            <w:noWrap/>
            <w:vAlign w:val="bottom"/>
          </w:tcPr>
          <w:p w14:paraId="62AEB009">
            <w:pPr>
              <w:widowControl/>
              <w:jc w:val="left"/>
              <w:rPr>
                <w:rFonts w:ascii="宋体" w:cs="宋体"/>
                <w:kern w:val="0"/>
              </w:rPr>
            </w:pPr>
            <w:r>
              <w:rPr>
                <w:rFonts w:hint="eastAsia" w:ascii="宋体" w:hAnsi="宋体" w:cs="宋体"/>
                <w:kern w:val="0"/>
              </w:rPr>
              <w:t>　</w:t>
            </w:r>
          </w:p>
        </w:tc>
      </w:tr>
      <w:tr w14:paraId="2A85B34B">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04DDE19">
            <w:pPr>
              <w:widowControl/>
              <w:jc w:val="center"/>
              <w:rPr>
                <w:rFonts w:ascii="宋体" w:cs="宋体"/>
                <w:kern w:val="0"/>
              </w:rPr>
            </w:pPr>
            <w:r>
              <w:rPr>
                <w:rFonts w:ascii="宋体" w:hAnsi="宋体" w:cs="宋体"/>
                <w:kern w:val="0"/>
              </w:rPr>
              <w:t>44</w:t>
            </w:r>
          </w:p>
        </w:tc>
        <w:tc>
          <w:tcPr>
            <w:tcW w:w="3449" w:type="dxa"/>
            <w:tcBorders>
              <w:top w:val="nil"/>
              <w:left w:val="nil"/>
              <w:bottom w:val="single" w:color="auto" w:sz="4" w:space="0"/>
              <w:right w:val="nil"/>
            </w:tcBorders>
            <w:noWrap/>
            <w:vAlign w:val="center"/>
          </w:tcPr>
          <w:p w14:paraId="5625EC00">
            <w:pPr>
              <w:widowControl/>
              <w:jc w:val="left"/>
              <w:rPr>
                <w:rFonts w:ascii="宋体" w:cs="宋体"/>
                <w:kern w:val="0"/>
              </w:rPr>
            </w:pPr>
            <w:r>
              <w:rPr>
                <w:rFonts w:hint="eastAsia" w:ascii="宋体" w:hAnsi="宋体" w:cs="宋体"/>
                <w:kern w:val="0"/>
              </w:rPr>
              <w:t>曳引轮槽</w:t>
            </w:r>
          </w:p>
        </w:tc>
        <w:tc>
          <w:tcPr>
            <w:tcW w:w="4015" w:type="dxa"/>
            <w:tcBorders>
              <w:top w:val="nil"/>
              <w:left w:val="single" w:color="auto" w:sz="4" w:space="0"/>
              <w:bottom w:val="single" w:color="auto" w:sz="4" w:space="0"/>
              <w:right w:val="nil"/>
            </w:tcBorders>
            <w:noWrap/>
            <w:vAlign w:val="center"/>
          </w:tcPr>
          <w:p w14:paraId="28EE838A">
            <w:pPr>
              <w:widowControl/>
              <w:jc w:val="left"/>
              <w:rPr>
                <w:rFonts w:ascii="宋体" w:cs="宋体"/>
                <w:kern w:val="0"/>
              </w:rPr>
            </w:pPr>
            <w:r>
              <w:rPr>
                <w:rFonts w:hint="eastAsia" w:ascii="宋体" w:hAnsi="宋体" w:cs="宋体"/>
                <w:kern w:val="0"/>
              </w:rPr>
              <w:t>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3C2248B2">
            <w:pPr>
              <w:widowControl/>
              <w:jc w:val="left"/>
              <w:rPr>
                <w:rFonts w:ascii="宋体" w:cs="宋体"/>
                <w:kern w:val="0"/>
              </w:rPr>
            </w:pPr>
            <w:r>
              <w:rPr>
                <w:rFonts w:hint="eastAsia" w:ascii="宋体" w:hAnsi="宋体" w:cs="宋体"/>
                <w:kern w:val="0"/>
              </w:rPr>
              <w:t>　</w:t>
            </w:r>
          </w:p>
        </w:tc>
      </w:tr>
      <w:tr w14:paraId="1C706F3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279C3D12">
            <w:pPr>
              <w:widowControl/>
              <w:jc w:val="center"/>
              <w:rPr>
                <w:rFonts w:ascii="宋体" w:cs="宋体"/>
                <w:kern w:val="0"/>
              </w:rPr>
            </w:pPr>
            <w:r>
              <w:rPr>
                <w:rFonts w:ascii="宋体" w:hAnsi="宋体" w:cs="宋体"/>
                <w:kern w:val="0"/>
              </w:rPr>
              <w:t>45</w:t>
            </w:r>
          </w:p>
        </w:tc>
        <w:tc>
          <w:tcPr>
            <w:tcW w:w="3449" w:type="dxa"/>
            <w:tcBorders>
              <w:top w:val="nil"/>
              <w:left w:val="nil"/>
              <w:bottom w:val="single" w:color="auto" w:sz="4" w:space="0"/>
              <w:right w:val="nil"/>
            </w:tcBorders>
            <w:noWrap/>
            <w:vAlign w:val="center"/>
          </w:tcPr>
          <w:p w14:paraId="12B03B30">
            <w:pPr>
              <w:widowControl/>
              <w:jc w:val="left"/>
              <w:rPr>
                <w:rFonts w:ascii="宋体" w:cs="宋体"/>
                <w:kern w:val="0"/>
              </w:rPr>
            </w:pPr>
            <w:r>
              <w:rPr>
                <w:rFonts w:hint="eastAsia" w:ascii="宋体" w:hAnsi="宋体" w:cs="宋体"/>
                <w:kern w:val="0"/>
              </w:rPr>
              <w:t>制动器上检测开关</w:t>
            </w:r>
          </w:p>
        </w:tc>
        <w:tc>
          <w:tcPr>
            <w:tcW w:w="4015" w:type="dxa"/>
            <w:tcBorders>
              <w:top w:val="nil"/>
              <w:left w:val="single" w:color="auto" w:sz="4" w:space="0"/>
              <w:bottom w:val="single" w:color="auto" w:sz="4" w:space="0"/>
              <w:right w:val="nil"/>
            </w:tcBorders>
            <w:noWrap/>
            <w:vAlign w:val="center"/>
          </w:tcPr>
          <w:p w14:paraId="0CE45F7F">
            <w:pPr>
              <w:widowControl/>
              <w:jc w:val="left"/>
              <w:rPr>
                <w:rFonts w:ascii="宋体" w:cs="宋体"/>
                <w:kern w:val="0"/>
              </w:rPr>
            </w:pPr>
            <w:r>
              <w:rPr>
                <w:rFonts w:hint="eastAsia" w:ascii="宋体" w:hAnsi="宋体" w:cs="宋体"/>
                <w:kern w:val="0"/>
              </w:rPr>
              <w:t>工作正常，制动器动作可靠</w:t>
            </w:r>
          </w:p>
        </w:tc>
        <w:tc>
          <w:tcPr>
            <w:tcW w:w="1050" w:type="dxa"/>
            <w:tcBorders>
              <w:top w:val="nil"/>
              <w:left w:val="single" w:color="auto" w:sz="4" w:space="0"/>
              <w:bottom w:val="single" w:color="auto" w:sz="4" w:space="0"/>
              <w:right w:val="single" w:color="auto" w:sz="4" w:space="0"/>
            </w:tcBorders>
            <w:noWrap/>
            <w:vAlign w:val="bottom"/>
          </w:tcPr>
          <w:p w14:paraId="5BAAE64C">
            <w:pPr>
              <w:widowControl/>
              <w:jc w:val="left"/>
              <w:rPr>
                <w:rFonts w:ascii="宋体" w:cs="宋体"/>
                <w:kern w:val="0"/>
              </w:rPr>
            </w:pPr>
            <w:r>
              <w:rPr>
                <w:rFonts w:hint="eastAsia" w:ascii="宋体" w:hAnsi="宋体" w:cs="宋体"/>
                <w:kern w:val="0"/>
              </w:rPr>
              <w:t>　</w:t>
            </w:r>
          </w:p>
        </w:tc>
      </w:tr>
      <w:tr w14:paraId="0DB8CFD2">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A6A252A">
            <w:pPr>
              <w:widowControl/>
              <w:jc w:val="center"/>
              <w:rPr>
                <w:rFonts w:ascii="宋体" w:cs="宋体"/>
                <w:kern w:val="0"/>
              </w:rPr>
            </w:pPr>
            <w:r>
              <w:rPr>
                <w:rFonts w:ascii="宋体" w:hAnsi="宋体" w:cs="宋体"/>
                <w:kern w:val="0"/>
              </w:rPr>
              <w:t>46</w:t>
            </w:r>
          </w:p>
        </w:tc>
        <w:tc>
          <w:tcPr>
            <w:tcW w:w="3449" w:type="dxa"/>
            <w:tcBorders>
              <w:top w:val="nil"/>
              <w:left w:val="nil"/>
              <w:bottom w:val="single" w:color="auto" w:sz="4" w:space="0"/>
              <w:right w:val="nil"/>
            </w:tcBorders>
            <w:noWrap/>
            <w:vAlign w:val="center"/>
          </w:tcPr>
          <w:p w14:paraId="28EBB856">
            <w:pPr>
              <w:widowControl/>
              <w:jc w:val="left"/>
              <w:rPr>
                <w:rFonts w:ascii="宋体" w:cs="宋体"/>
                <w:kern w:val="0"/>
              </w:rPr>
            </w:pPr>
            <w:r>
              <w:rPr>
                <w:rFonts w:hint="eastAsia" w:ascii="宋体" w:hAnsi="宋体" w:cs="宋体"/>
                <w:kern w:val="0"/>
              </w:rPr>
              <w:t>控制柜内各接线端子</w:t>
            </w:r>
          </w:p>
        </w:tc>
        <w:tc>
          <w:tcPr>
            <w:tcW w:w="4015" w:type="dxa"/>
            <w:tcBorders>
              <w:top w:val="nil"/>
              <w:left w:val="single" w:color="auto" w:sz="4" w:space="0"/>
              <w:bottom w:val="single" w:color="auto" w:sz="4" w:space="0"/>
              <w:right w:val="nil"/>
            </w:tcBorders>
            <w:noWrap/>
            <w:vAlign w:val="center"/>
          </w:tcPr>
          <w:p w14:paraId="1C96B6AD">
            <w:pPr>
              <w:widowControl/>
              <w:jc w:val="left"/>
              <w:rPr>
                <w:rFonts w:ascii="宋体" w:cs="宋体"/>
                <w:kern w:val="0"/>
              </w:rPr>
            </w:pPr>
            <w:r>
              <w:rPr>
                <w:rFonts w:hint="eastAsia" w:ascii="宋体" w:hAnsi="宋体" w:cs="宋体"/>
                <w:kern w:val="0"/>
              </w:rPr>
              <w:t>各接线紧固、整齐、线号齐全清晰</w:t>
            </w:r>
          </w:p>
        </w:tc>
        <w:tc>
          <w:tcPr>
            <w:tcW w:w="1050" w:type="dxa"/>
            <w:tcBorders>
              <w:top w:val="nil"/>
              <w:left w:val="single" w:color="auto" w:sz="4" w:space="0"/>
              <w:bottom w:val="single" w:color="auto" w:sz="4" w:space="0"/>
              <w:right w:val="single" w:color="auto" w:sz="4" w:space="0"/>
            </w:tcBorders>
            <w:noWrap/>
            <w:vAlign w:val="bottom"/>
          </w:tcPr>
          <w:p w14:paraId="4E46C1A5">
            <w:pPr>
              <w:widowControl/>
              <w:jc w:val="left"/>
              <w:rPr>
                <w:rFonts w:ascii="宋体" w:cs="宋体"/>
                <w:kern w:val="0"/>
              </w:rPr>
            </w:pPr>
            <w:r>
              <w:rPr>
                <w:rFonts w:hint="eastAsia" w:ascii="宋体" w:hAnsi="宋体" w:cs="宋体"/>
                <w:kern w:val="0"/>
              </w:rPr>
              <w:t>　</w:t>
            </w:r>
          </w:p>
        </w:tc>
      </w:tr>
      <w:tr w14:paraId="51FDF43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ACA13E5">
            <w:pPr>
              <w:widowControl/>
              <w:jc w:val="center"/>
              <w:rPr>
                <w:rFonts w:ascii="宋体" w:cs="宋体"/>
                <w:kern w:val="0"/>
              </w:rPr>
            </w:pPr>
            <w:r>
              <w:rPr>
                <w:rFonts w:ascii="宋体" w:hAnsi="宋体" w:cs="宋体"/>
                <w:kern w:val="0"/>
              </w:rPr>
              <w:t>47</w:t>
            </w:r>
          </w:p>
        </w:tc>
        <w:tc>
          <w:tcPr>
            <w:tcW w:w="3449" w:type="dxa"/>
            <w:tcBorders>
              <w:top w:val="nil"/>
              <w:left w:val="nil"/>
              <w:bottom w:val="single" w:color="auto" w:sz="4" w:space="0"/>
              <w:right w:val="nil"/>
            </w:tcBorders>
            <w:noWrap/>
            <w:vAlign w:val="center"/>
          </w:tcPr>
          <w:p w14:paraId="6BC7EF1F">
            <w:pPr>
              <w:widowControl/>
              <w:jc w:val="left"/>
              <w:rPr>
                <w:rFonts w:ascii="宋体" w:cs="宋体"/>
                <w:kern w:val="0"/>
              </w:rPr>
            </w:pPr>
            <w:r>
              <w:rPr>
                <w:rFonts w:hint="eastAsia" w:ascii="宋体" w:hAnsi="宋体" w:cs="宋体"/>
                <w:kern w:val="0"/>
              </w:rPr>
              <w:t>控制柜各仪表</w:t>
            </w:r>
          </w:p>
        </w:tc>
        <w:tc>
          <w:tcPr>
            <w:tcW w:w="4015" w:type="dxa"/>
            <w:tcBorders>
              <w:top w:val="nil"/>
              <w:left w:val="single" w:color="auto" w:sz="4" w:space="0"/>
              <w:bottom w:val="single" w:color="auto" w:sz="4" w:space="0"/>
              <w:right w:val="nil"/>
            </w:tcBorders>
            <w:noWrap/>
            <w:vAlign w:val="center"/>
          </w:tcPr>
          <w:p w14:paraId="25015C5A">
            <w:pPr>
              <w:widowControl/>
              <w:jc w:val="left"/>
              <w:rPr>
                <w:rFonts w:ascii="宋体" w:cs="宋体"/>
                <w:kern w:val="0"/>
              </w:rPr>
            </w:pPr>
            <w:r>
              <w:rPr>
                <w:rFonts w:hint="eastAsia" w:ascii="宋体" w:hAnsi="宋体" w:cs="宋体"/>
                <w:kern w:val="0"/>
              </w:rPr>
              <w:t>显示正确</w:t>
            </w:r>
          </w:p>
        </w:tc>
        <w:tc>
          <w:tcPr>
            <w:tcW w:w="1050" w:type="dxa"/>
            <w:tcBorders>
              <w:top w:val="nil"/>
              <w:left w:val="single" w:color="auto" w:sz="4" w:space="0"/>
              <w:bottom w:val="single" w:color="auto" w:sz="4" w:space="0"/>
              <w:right w:val="single" w:color="auto" w:sz="4" w:space="0"/>
            </w:tcBorders>
            <w:noWrap/>
            <w:vAlign w:val="bottom"/>
          </w:tcPr>
          <w:p w14:paraId="2A2CF2EF">
            <w:pPr>
              <w:widowControl/>
              <w:jc w:val="left"/>
              <w:rPr>
                <w:rFonts w:ascii="宋体" w:cs="宋体"/>
                <w:kern w:val="0"/>
              </w:rPr>
            </w:pPr>
            <w:r>
              <w:rPr>
                <w:rFonts w:hint="eastAsia" w:ascii="宋体" w:hAnsi="宋体" w:cs="宋体"/>
                <w:kern w:val="0"/>
              </w:rPr>
              <w:t>　</w:t>
            </w:r>
          </w:p>
        </w:tc>
      </w:tr>
      <w:tr w14:paraId="24BD8A6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29F92DF">
            <w:pPr>
              <w:widowControl/>
              <w:jc w:val="center"/>
              <w:rPr>
                <w:rFonts w:ascii="宋体" w:cs="宋体"/>
                <w:kern w:val="0"/>
              </w:rPr>
            </w:pPr>
            <w:r>
              <w:rPr>
                <w:rFonts w:ascii="宋体" w:hAnsi="宋体" w:cs="宋体"/>
                <w:kern w:val="0"/>
              </w:rPr>
              <w:t>48</w:t>
            </w:r>
          </w:p>
        </w:tc>
        <w:tc>
          <w:tcPr>
            <w:tcW w:w="3449" w:type="dxa"/>
            <w:tcBorders>
              <w:top w:val="nil"/>
              <w:left w:val="nil"/>
              <w:bottom w:val="single" w:color="auto" w:sz="4" w:space="0"/>
              <w:right w:val="nil"/>
            </w:tcBorders>
            <w:noWrap/>
            <w:vAlign w:val="center"/>
          </w:tcPr>
          <w:p w14:paraId="3750A7BA">
            <w:pPr>
              <w:widowControl/>
              <w:jc w:val="left"/>
              <w:rPr>
                <w:rFonts w:ascii="宋体" w:cs="宋体"/>
                <w:kern w:val="0"/>
              </w:rPr>
            </w:pPr>
            <w:r>
              <w:rPr>
                <w:rFonts w:hint="eastAsia" w:ascii="宋体" w:hAnsi="宋体" w:cs="宋体"/>
                <w:kern w:val="0"/>
              </w:rPr>
              <w:t>井道、对重、轿顶各反绳轮轴承部</w:t>
            </w:r>
          </w:p>
        </w:tc>
        <w:tc>
          <w:tcPr>
            <w:tcW w:w="4015" w:type="dxa"/>
            <w:tcBorders>
              <w:top w:val="nil"/>
              <w:left w:val="single" w:color="auto" w:sz="4" w:space="0"/>
              <w:bottom w:val="single" w:color="auto" w:sz="4" w:space="0"/>
              <w:right w:val="nil"/>
            </w:tcBorders>
            <w:noWrap/>
            <w:vAlign w:val="center"/>
          </w:tcPr>
          <w:p w14:paraId="51E53B17">
            <w:pPr>
              <w:widowControl/>
              <w:jc w:val="left"/>
              <w:rPr>
                <w:rFonts w:ascii="宋体" w:cs="宋体"/>
                <w:kern w:val="0"/>
              </w:rPr>
            </w:pPr>
            <w:r>
              <w:rPr>
                <w:rFonts w:hint="eastAsia" w:ascii="宋体" w:hAnsi="宋体" w:cs="宋体"/>
                <w:kern w:val="0"/>
              </w:rPr>
              <w:t>无异常声，无振动，润滑良好</w:t>
            </w:r>
          </w:p>
        </w:tc>
        <w:tc>
          <w:tcPr>
            <w:tcW w:w="1050" w:type="dxa"/>
            <w:tcBorders>
              <w:top w:val="nil"/>
              <w:left w:val="single" w:color="auto" w:sz="4" w:space="0"/>
              <w:bottom w:val="single" w:color="auto" w:sz="4" w:space="0"/>
              <w:right w:val="single" w:color="auto" w:sz="4" w:space="0"/>
            </w:tcBorders>
            <w:noWrap/>
            <w:vAlign w:val="bottom"/>
          </w:tcPr>
          <w:p w14:paraId="75AE9288">
            <w:pPr>
              <w:widowControl/>
              <w:jc w:val="left"/>
              <w:rPr>
                <w:rFonts w:ascii="宋体" w:cs="宋体"/>
                <w:kern w:val="0"/>
              </w:rPr>
            </w:pPr>
            <w:r>
              <w:rPr>
                <w:rFonts w:hint="eastAsia" w:ascii="宋体" w:hAnsi="宋体" w:cs="宋体"/>
                <w:kern w:val="0"/>
              </w:rPr>
              <w:t>　</w:t>
            </w:r>
          </w:p>
        </w:tc>
      </w:tr>
      <w:tr w14:paraId="08C1457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23363884">
            <w:pPr>
              <w:widowControl/>
              <w:jc w:val="center"/>
              <w:rPr>
                <w:rFonts w:ascii="宋体" w:cs="宋体"/>
                <w:kern w:val="0"/>
              </w:rPr>
            </w:pPr>
            <w:r>
              <w:rPr>
                <w:rFonts w:ascii="宋体" w:hAnsi="宋体" w:cs="宋体"/>
                <w:kern w:val="0"/>
              </w:rPr>
              <w:t>49</w:t>
            </w:r>
          </w:p>
        </w:tc>
        <w:tc>
          <w:tcPr>
            <w:tcW w:w="3449" w:type="dxa"/>
            <w:tcBorders>
              <w:top w:val="nil"/>
              <w:left w:val="nil"/>
              <w:bottom w:val="single" w:color="auto" w:sz="4" w:space="0"/>
              <w:right w:val="nil"/>
            </w:tcBorders>
            <w:noWrap/>
            <w:vAlign w:val="center"/>
          </w:tcPr>
          <w:p w14:paraId="1178A084">
            <w:pPr>
              <w:widowControl/>
              <w:jc w:val="left"/>
              <w:rPr>
                <w:rFonts w:ascii="宋体" w:cs="宋体"/>
                <w:kern w:val="0"/>
              </w:rPr>
            </w:pPr>
            <w:r>
              <w:rPr>
                <w:rFonts w:hint="eastAsia" w:ascii="宋体" w:hAnsi="宋体" w:cs="宋体"/>
                <w:kern w:val="0"/>
              </w:rPr>
              <w:t>曳引绳、补偿绳</w:t>
            </w:r>
          </w:p>
        </w:tc>
        <w:tc>
          <w:tcPr>
            <w:tcW w:w="4015" w:type="dxa"/>
            <w:tcBorders>
              <w:top w:val="nil"/>
              <w:left w:val="single" w:color="auto" w:sz="4" w:space="0"/>
              <w:bottom w:val="single" w:color="auto" w:sz="4" w:space="0"/>
              <w:right w:val="nil"/>
            </w:tcBorders>
            <w:noWrap/>
            <w:vAlign w:val="center"/>
          </w:tcPr>
          <w:p w14:paraId="2F8742EA">
            <w:pPr>
              <w:widowControl/>
              <w:jc w:val="left"/>
              <w:rPr>
                <w:rFonts w:ascii="宋体" w:cs="宋体"/>
                <w:kern w:val="0"/>
              </w:rPr>
            </w:pPr>
            <w:r>
              <w:rPr>
                <w:rFonts w:hint="eastAsia" w:ascii="宋体" w:hAnsi="宋体" w:cs="宋体"/>
                <w:kern w:val="0"/>
              </w:rPr>
              <w:t>磨损量、断丝数不超过要求</w:t>
            </w:r>
          </w:p>
        </w:tc>
        <w:tc>
          <w:tcPr>
            <w:tcW w:w="1050" w:type="dxa"/>
            <w:tcBorders>
              <w:top w:val="nil"/>
              <w:left w:val="single" w:color="auto" w:sz="4" w:space="0"/>
              <w:bottom w:val="single" w:color="auto" w:sz="4" w:space="0"/>
              <w:right w:val="single" w:color="auto" w:sz="4" w:space="0"/>
            </w:tcBorders>
            <w:noWrap/>
            <w:vAlign w:val="bottom"/>
          </w:tcPr>
          <w:p w14:paraId="4D45C7F2">
            <w:pPr>
              <w:widowControl/>
              <w:jc w:val="left"/>
              <w:rPr>
                <w:rFonts w:ascii="宋体" w:cs="宋体"/>
                <w:kern w:val="0"/>
              </w:rPr>
            </w:pPr>
            <w:r>
              <w:rPr>
                <w:rFonts w:hint="eastAsia" w:ascii="宋体" w:hAnsi="宋体" w:cs="宋体"/>
                <w:kern w:val="0"/>
              </w:rPr>
              <w:t>　</w:t>
            </w:r>
          </w:p>
        </w:tc>
      </w:tr>
      <w:tr w14:paraId="23DCF021">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B7F13C0">
            <w:pPr>
              <w:widowControl/>
              <w:jc w:val="center"/>
              <w:rPr>
                <w:rFonts w:ascii="宋体" w:cs="宋体"/>
                <w:kern w:val="0"/>
              </w:rPr>
            </w:pPr>
            <w:r>
              <w:rPr>
                <w:rFonts w:ascii="宋体" w:hAnsi="宋体" w:cs="宋体"/>
                <w:kern w:val="0"/>
              </w:rPr>
              <w:t>50</w:t>
            </w:r>
          </w:p>
        </w:tc>
        <w:tc>
          <w:tcPr>
            <w:tcW w:w="3449" w:type="dxa"/>
            <w:tcBorders>
              <w:top w:val="nil"/>
              <w:left w:val="nil"/>
              <w:bottom w:val="single" w:color="auto" w:sz="4" w:space="0"/>
              <w:right w:val="nil"/>
            </w:tcBorders>
            <w:noWrap/>
            <w:vAlign w:val="center"/>
          </w:tcPr>
          <w:p w14:paraId="6A7BE7EF">
            <w:pPr>
              <w:widowControl/>
              <w:jc w:val="left"/>
              <w:rPr>
                <w:rFonts w:ascii="宋体" w:cs="宋体"/>
                <w:kern w:val="0"/>
              </w:rPr>
            </w:pPr>
            <w:r>
              <w:rPr>
                <w:rFonts w:hint="eastAsia" w:ascii="宋体" w:hAnsi="宋体" w:cs="宋体"/>
                <w:kern w:val="0"/>
              </w:rPr>
              <w:t>曳引绳绳头组合</w:t>
            </w:r>
          </w:p>
        </w:tc>
        <w:tc>
          <w:tcPr>
            <w:tcW w:w="4015" w:type="dxa"/>
            <w:tcBorders>
              <w:top w:val="nil"/>
              <w:left w:val="single" w:color="auto" w:sz="4" w:space="0"/>
              <w:bottom w:val="single" w:color="auto" w:sz="4" w:space="0"/>
              <w:right w:val="nil"/>
            </w:tcBorders>
            <w:noWrap/>
            <w:vAlign w:val="center"/>
          </w:tcPr>
          <w:p w14:paraId="7D0EDCC1">
            <w:pPr>
              <w:widowControl/>
              <w:jc w:val="left"/>
              <w:rPr>
                <w:rFonts w:ascii="宋体" w:cs="宋体"/>
                <w:kern w:val="0"/>
              </w:rPr>
            </w:pPr>
            <w:r>
              <w:rPr>
                <w:rFonts w:hint="eastAsia" w:ascii="宋体" w:hAnsi="宋体" w:cs="宋体"/>
                <w:kern w:val="0"/>
              </w:rPr>
              <w:t>螺母无松动</w:t>
            </w:r>
          </w:p>
        </w:tc>
        <w:tc>
          <w:tcPr>
            <w:tcW w:w="1050" w:type="dxa"/>
            <w:tcBorders>
              <w:top w:val="nil"/>
              <w:left w:val="single" w:color="auto" w:sz="4" w:space="0"/>
              <w:bottom w:val="single" w:color="auto" w:sz="4" w:space="0"/>
              <w:right w:val="single" w:color="auto" w:sz="4" w:space="0"/>
            </w:tcBorders>
            <w:noWrap/>
            <w:vAlign w:val="bottom"/>
          </w:tcPr>
          <w:p w14:paraId="1094823C">
            <w:pPr>
              <w:widowControl/>
              <w:jc w:val="left"/>
              <w:rPr>
                <w:rFonts w:ascii="宋体" w:cs="宋体"/>
                <w:kern w:val="0"/>
              </w:rPr>
            </w:pPr>
            <w:r>
              <w:rPr>
                <w:rFonts w:hint="eastAsia" w:ascii="宋体" w:hAnsi="宋体" w:cs="宋体"/>
                <w:kern w:val="0"/>
              </w:rPr>
              <w:t>　</w:t>
            </w:r>
          </w:p>
        </w:tc>
      </w:tr>
      <w:tr w14:paraId="62BE82BD">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0323D33">
            <w:pPr>
              <w:widowControl/>
              <w:jc w:val="center"/>
              <w:rPr>
                <w:rFonts w:ascii="宋体" w:cs="宋体"/>
                <w:kern w:val="0"/>
              </w:rPr>
            </w:pPr>
            <w:r>
              <w:rPr>
                <w:rFonts w:ascii="宋体" w:hAnsi="宋体" w:cs="宋体"/>
                <w:kern w:val="0"/>
              </w:rPr>
              <w:t>51</w:t>
            </w:r>
          </w:p>
        </w:tc>
        <w:tc>
          <w:tcPr>
            <w:tcW w:w="3449" w:type="dxa"/>
            <w:tcBorders>
              <w:top w:val="nil"/>
              <w:left w:val="nil"/>
              <w:bottom w:val="single" w:color="auto" w:sz="4" w:space="0"/>
              <w:right w:val="nil"/>
            </w:tcBorders>
            <w:noWrap/>
            <w:vAlign w:val="center"/>
          </w:tcPr>
          <w:p w14:paraId="4108CFBA">
            <w:pPr>
              <w:widowControl/>
              <w:jc w:val="left"/>
              <w:rPr>
                <w:rFonts w:ascii="宋体" w:cs="宋体"/>
                <w:kern w:val="0"/>
              </w:rPr>
            </w:pPr>
            <w:r>
              <w:rPr>
                <w:rFonts w:hint="eastAsia" w:ascii="宋体" w:hAnsi="宋体" w:cs="宋体"/>
                <w:kern w:val="0"/>
              </w:rPr>
              <w:t>限速器钢丝绳</w:t>
            </w:r>
          </w:p>
        </w:tc>
        <w:tc>
          <w:tcPr>
            <w:tcW w:w="4015" w:type="dxa"/>
            <w:tcBorders>
              <w:top w:val="nil"/>
              <w:left w:val="single" w:color="auto" w:sz="4" w:space="0"/>
              <w:bottom w:val="single" w:color="auto" w:sz="4" w:space="0"/>
              <w:right w:val="nil"/>
            </w:tcBorders>
            <w:noWrap/>
            <w:vAlign w:val="center"/>
          </w:tcPr>
          <w:p w14:paraId="173363B1">
            <w:pPr>
              <w:widowControl/>
              <w:jc w:val="left"/>
              <w:rPr>
                <w:rFonts w:ascii="宋体" w:cs="宋体"/>
                <w:kern w:val="0"/>
              </w:rPr>
            </w:pPr>
            <w:r>
              <w:rPr>
                <w:rFonts w:hint="eastAsia" w:ascii="宋体" w:hAnsi="宋体" w:cs="宋体"/>
                <w:kern w:val="0"/>
              </w:rPr>
              <w:t>磨损量、断丝数不超过制造单位要求</w:t>
            </w:r>
          </w:p>
        </w:tc>
        <w:tc>
          <w:tcPr>
            <w:tcW w:w="1050" w:type="dxa"/>
            <w:tcBorders>
              <w:top w:val="nil"/>
              <w:left w:val="single" w:color="auto" w:sz="4" w:space="0"/>
              <w:bottom w:val="single" w:color="auto" w:sz="4" w:space="0"/>
              <w:right w:val="single" w:color="auto" w:sz="4" w:space="0"/>
            </w:tcBorders>
            <w:noWrap/>
            <w:vAlign w:val="bottom"/>
          </w:tcPr>
          <w:p w14:paraId="48830F08">
            <w:pPr>
              <w:widowControl/>
              <w:jc w:val="left"/>
              <w:rPr>
                <w:rFonts w:ascii="宋体" w:cs="宋体"/>
                <w:kern w:val="0"/>
              </w:rPr>
            </w:pPr>
            <w:r>
              <w:rPr>
                <w:rFonts w:hint="eastAsia" w:ascii="宋体" w:hAnsi="宋体" w:cs="宋体"/>
                <w:kern w:val="0"/>
              </w:rPr>
              <w:t>　</w:t>
            </w:r>
          </w:p>
        </w:tc>
      </w:tr>
      <w:tr w14:paraId="201E8F6F">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7006AB9">
            <w:pPr>
              <w:widowControl/>
              <w:jc w:val="center"/>
              <w:rPr>
                <w:rFonts w:ascii="宋体" w:cs="宋体"/>
                <w:kern w:val="0"/>
              </w:rPr>
            </w:pPr>
            <w:r>
              <w:rPr>
                <w:rFonts w:ascii="宋体" w:hAnsi="宋体" w:cs="宋体"/>
                <w:kern w:val="0"/>
              </w:rPr>
              <w:t>52</w:t>
            </w:r>
          </w:p>
        </w:tc>
        <w:tc>
          <w:tcPr>
            <w:tcW w:w="3449" w:type="dxa"/>
            <w:tcBorders>
              <w:top w:val="nil"/>
              <w:left w:val="nil"/>
              <w:bottom w:val="single" w:color="auto" w:sz="4" w:space="0"/>
              <w:right w:val="nil"/>
            </w:tcBorders>
            <w:noWrap/>
            <w:vAlign w:val="center"/>
          </w:tcPr>
          <w:p w14:paraId="733FAA11">
            <w:pPr>
              <w:widowControl/>
              <w:jc w:val="left"/>
              <w:rPr>
                <w:rFonts w:ascii="宋体" w:cs="宋体"/>
                <w:kern w:val="0"/>
              </w:rPr>
            </w:pPr>
            <w:r>
              <w:rPr>
                <w:rFonts w:hint="eastAsia" w:ascii="宋体" w:hAnsi="宋体" w:cs="宋体"/>
                <w:kern w:val="0"/>
              </w:rPr>
              <w:t>层门、轿门门扇</w:t>
            </w:r>
          </w:p>
        </w:tc>
        <w:tc>
          <w:tcPr>
            <w:tcW w:w="4015" w:type="dxa"/>
            <w:tcBorders>
              <w:top w:val="nil"/>
              <w:left w:val="single" w:color="auto" w:sz="4" w:space="0"/>
              <w:bottom w:val="single" w:color="auto" w:sz="4" w:space="0"/>
              <w:right w:val="nil"/>
            </w:tcBorders>
            <w:noWrap/>
            <w:vAlign w:val="center"/>
          </w:tcPr>
          <w:p w14:paraId="13296913">
            <w:pPr>
              <w:widowControl/>
              <w:jc w:val="left"/>
              <w:rPr>
                <w:rFonts w:ascii="宋体" w:cs="宋体"/>
                <w:kern w:val="0"/>
              </w:rPr>
            </w:pPr>
            <w:r>
              <w:rPr>
                <w:rFonts w:hint="eastAsia" w:ascii="宋体" w:hAnsi="宋体" w:cs="宋体"/>
                <w:kern w:val="0"/>
              </w:rPr>
              <w:t>门扇各相关间隙符合标准</w:t>
            </w:r>
          </w:p>
        </w:tc>
        <w:tc>
          <w:tcPr>
            <w:tcW w:w="1050" w:type="dxa"/>
            <w:tcBorders>
              <w:top w:val="nil"/>
              <w:left w:val="single" w:color="auto" w:sz="4" w:space="0"/>
              <w:bottom w:val="single" w:color="auto" w:sz="4" w:space="0"/>
              <w:right w:val="single" w:color="auto" w:sz="4" w:space="0"/>
            </w:tcBorders>
            <w:noWrap/>
            <w:vAlign w:val="bottom"/>
          </w:tcPr>
          <w:p w14:paraId="0EAE37F7">
            <w:pPr>
              <w:widowControl/>
              <w:jc w:val="left"/>
              <w:rPr>
                <w:rFonts w:ascii="宋体" w:cs="宋体"/>
                <w:kern w:val="0"/>
              </w:rPr>
            </w:pPr>
            <w:r>
              <w:rPr>
                <w:rFonts w:hint="eastAsia" w:ascii="宋体" w:hAnsi="宋体" w:cs="宋体"/>
                <w:kern w:val="0"/>
              </w:rPr>
              <w:t>　</w:t>
            </w:r>
          </w:p>
        </w:tc>
      </w:tr>
      <w:tr w14:paraId="0CEAC08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431077D">
            <w:pPr>
              <w:widowControl/>
              <w:jc w:val="center"/>
              <w:rPr>
                <w:rFonts w:ascii="宋体" w:cs="宋体"/>
                <w:kern w:val="0"/>
              </w:rPr>
            </w:pPr>
            <w:r>
              <w:rPr>
                <w:rFonts w:ascii="宋体" w:hAnsi="宋体" w:cs="宋体"/>
                <w:kern w:val="0"/>
              </w:rPr>
              <w:t>53</w:t>
            </w:r>
          </w:p>
        </w:tc>
        <w:tc>
          <w:tcPr>
            <w:tcW w:w="3449" w:type="dxa"/>
            <w:tcBorders>
              <w:top w:val="nil"/>
              <w:left w:val="nil"/>
              <w:bottom w:val="single" w:color="auto" w:sz="4" w:space="0"/>
              <w:right w:val="nil"/>
            </w:tcBorders>
            <w:noWrap/>
            <w:vAlign w:val="center"/>
          </w:tcPr>
          <w:p w14:paraId="6399FD29">
            <w:pPr>
              <w:widowControl/>
              <w:jc w:val="left"/>
              <w:rPr>
                <w:rFonts w:ascii="宋体" w:cs="宋体"/>
                <w:kern w:val="0"/>
              </w:rPr>
            </w:pPr>
            <w:r>
              <w:rPr>
                <w:rFonts w:hint="eastAsia" w:ascii="宋体" w:hAnsi="宋体" w:cs="宋体"/>
                <w:kern w:val="0"/>
              </w:rPr>
              <w:t>对重缓冲距</w:t>
            </w:r>
          </w:p>
        </w:tc>
        <w:tc>
          <w:tcPr>
            <w:tcW w:w="4015" w:type="dxa"/>
            <w:tcBorders>
              <w:top w:val="nil"/>
              <w:left w:val="single" w:color="auto" w:sz="4" w:space="0"/>
              <w:bottom w:val="single" w:color="auto" w:sz="4" w:space="0"/>
              <w:right w:val="nil"/>
            </w:tcBorders>
            <w:noWrap/>
            <w:vAlign w:val="center"/>
          </w:tcPr>
          <w:p w14:paraId="21A3E4ED">
            <w:pPr>
              <w:widowControl/>
              <w:jc w:val="left"/>
              <w:rPr>
                <w:rFonts w:ascii="宋体" w:cs="宋体"/>
                <w:kern w:val="0"/>
              </w:rPr>
            </w:pPr>
            <w:r>
              <w:rPr>
                <w:rFonts w:hint="eastAsia" w:ascii="宋体" w:hAnsi="宋体" w:cs="宋体"/>
                <w:kern w:val="0"/>
              </w:rPr>
              <w:t>符合标准</w:t>
            </w:r>
          </w:p>
        </w:tc>
        <w:tc>
          <w:tcPr>
            <w:tcW w:w="1050" w:type="dxa"/>
            <w:tcBorders>
              <w:top w:val="nil"/>
              <w:left w:val="single" w:color="auto" w:sz="4" w:space="0"/>
              <w:bottom w:val="single" w:color="auto" w:sz="4" w:space="0"/>
              <w:right w:val="single" w:color="auto" w:sz="4" w:space="0"/>
            </w:tcBorders>
            <w:noWrap/>
            <w:vAlign w:val="bottom"/>
          </w:tcPr>
          <w:p w14:paraId="78A109BE">
            <w:pPr>
              <w:widowControl/>
              <w:jc w:val="left"/>
              <w:rPr>
                <w:rFonts w:ascii="宋体" w:cs="宋体"/>
                <w:kern w:val="0"/>
              </w:rPr>
            </w:pPr>
            <w:r>
              <w:rPr>
                <w:rFonts w:hint="eastAsia" w:ascii="宋体" w:hAnsi="宋体" w:cs="宋体"/>
                <w:kern w:val="0"/>
              </w:rPr>
              <w:t>　</w:t>
            </w:r>
          </w:p>
        </w:tc>
      </w:tr>
      <w:tr w14:paraId="50995325">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575057A">
            <w:pPr>
              <w:widowControl/>
              <w:jc w:val="center"/>
              <w:rPr>
                <w:rFonts w:ascii="宋体" w:cs="宋体"/>
                <w:kern w:val="0"/>
              </w:rPr>
            </w:pPr>
            <w:r>
              <w:rPr>
                <w:rFonts w:ascii="宋体" w:hAnsi="宋体" w:cs="宋体"/>
                <w:kern w:val="0"/>
              </w:rPr>
              <w:t>54</w:t>
            </w:r>
          </w:p>
        </w:tc>
        <w:tc>
          <w:tcPr>
            <w:tcW w:w="3449" w:type="dxa"/>
            <w:tcBorders>
              <w:top w:val="nil"/>
              <w:left w:val="nil"/>
              <w:bottom w:val="single" w:color="auto" w:sz="4" w:space="0"/>
              <w:right w:val="nil"/>
            </w:tcBorders>
            <w:noWrap/>
            <w:vAlign w:val="center"/>
          </w:tcPr>
          <w:p w14:paraId="14A76B3B">
            <w:pPr>
              <w:widowControl/>
              <w:jc w:val="left"/>
              <w:rPr>
                <w:rFonts w:ascii="宋体" w:cs="宋体"/>
                <w:kern w:val="0"/>
              </w:rPr>
            </w:pPr>
            <w:r>
              <w:rPr>
                <w:rFonts w:hint="eastAsia" w:ascii="宋体" w:hAnsi="宋体" w:cs="宋体"/>
                <w:kern w:val="0"/>
              </w:rPr>
              <w:t>补偿链（绳）与轿厢、对重接合处</w:t>
            </w:r>
          </w:p>
        </w:tc>
        <w:tc>
          <w:tcPr>
            <w:tcW w:w="4015" w:type="dxa"/>
            <w:tcBorders>
              <w:top w:val="nil"/>
              <w:left w:val="single" w:color="auto" w:sz="4" w:space="0"/>
              <w:bottom w:val="single" w:color="auto" w:sz="4" w:space="0"/>
              <w:right w:val="nil"/>
            </w:tcBorders>
            <w:noWrap/>
            <w:vAlign w:val="center"/>
          </w:tcPr>
          <w:p w14:paraId="5AB994EF">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40D4E884">
            <w:pPr>
              <w:widowControl/>
              <w:jc w:val="left"/>
              <w:rPr>
                <w:rFonts w:ascii="宋体" w:cs="宋体"/>
                <w:kern w:val="0"/>
              </w:rPr>
            </w:pPr>
            <w:r>
              <w:rPr>
                <w:rFonts w:hint="eastAsia" w:ascii="宋体" w:hAnsi="宋体" w:cs="宋体"/>
                <w:kern w:val="0"/>
              </w:rPr>
              <w:t>　</w:t>
            </w:r>
          </w:p>
        </w:tc>
      </w:tr>
      <w:tr w14:paraId="234A6F3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9B0DC32">
            <w:pPr>
              <w:widowControl/>
              <w:jc w:val="center"/>
              <w:rPr>
                <w:rFonts w:ascii="宋体" w:cs="宋体"/>
                <w:kern w:val="0"/>
              </w:rPr>
            </w:pPr>
            <w:r>
              <w:rPr>
                <w:rFonts w:ascii="宋体" w:hAnsi="宋体" w:cs="宋体"/>
                <w:kern w:val="0"/>
              </w:rPr>
              <w:t>55</w:t>
            </w:r>
          </w:p>
        </w:tc>
        <w:tc>
          <w:tcPr>
            <w:tcW w:w="3449" w:type="dxa"/>
            <w:tcBorders>
              <w:top w:val="nil"/>
              <w:left w:val="nil"/>
              <w:bottom w:val="single" w:color="auto" w:sz="4" w:space="0"/>
              <w:right w:val="nil"/>
            </w:tcBorders>
            <w:noWrap/>
            <w:vAlign w:val="center"/>
          </w:tcPr>
          <w:p w14:paraId="3C591335">
            <w:pPr>
              <w:widowControl/>
              <w:jc w:val="left"/>
              <w:rPr>
                <w:rFonts w:ascii="宋体" w:cs="宋体"/>
                <w:kern w:val="0"/>
              </w:rPr>
            </w:pPr>
            <w:r>
              <w:rPr>
                <w:rFonts w:hint="eastAsia" w:ascii="宋体" w:hAnsi="宋体" w:cs="宋体"/>
                <w:kern w:val="0"/>
              </w:rPr>
              <w:t>上下极限开关</w:t>
            </w:r>
          </w:p>
        </w:tc>
        <w:tc>
          <w:tcPr>
            <w:tcW w:w="4015" w:type="dxa"/>
            <w:tcBorders>
              <w:top w:val="nil"/>
              <w:left w:val="single" w:color="auto" w:sz="4" w:space="0"/>
              <w:bottom w:val="single" w:color="auto" w:sz="4" w:space="0"/>
              <w:right w:val="nil"/>
            </w:tcBorders>
            <w:noWrap/>
            <w:vAlign w:val="center"/>
          </w:tcPr>
          <w:p w14:paraId="43E339F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03F3DD03">
            <w:pPr>
              <w:widowControl/>
              <w:jc w:val="left"/>
              <w:rPr>
                <w:rFonts w:ascii="宋体" w:cs="宋体"/>
                <w:kern w:val="0"/>
              </w:rPr>
            </w:pPr>
            <w:r>
              <w:rPr>
                <w:rFonts w:hint="eastAsia" w:ascii="宋体" w:hAnsi="宋体" w:cs="宋体"/>
                <w:kern w:val="0"/>
              </w:rPr>
              <w:t>　</w:t>
            </w:r>
          </w:p>
        </w:tc>
      </w:tr>
      <w:tr w14:paraId="2F422AF7">
        <w:tblPrEx>
          <w:tblCellMar>
            <w:top w:w="0" w:type="dxa"/>
            <w:left w:w="108" w:type="dxa"/>
            <w:bottom w:w="0" w:type="dxa"/>
            <w:right w:w="108" w:type="dxa"/>
          </w:tblCellMar>
        </w:tblPrEx>
        <w:trPr>
          <w:trHeight w:val="765" w:hRule="atLeast"/>
          <w:jc w:val="center"/>
        </w:trPr>
        <w:tc>
          <w:tcPr>
            <w:tcW w:w="487" w:type="dxa"/>
            <w:tcBorders>
              <w:top w:val="nil"/>
              <w:left w:val="single" w:color="auto" w:sz="4" w:space="0"/>
              <w:bottom w:val="single" w:color="auto" w:sz="4" w:space="0"/>
              <w:right w:val="single" w:color="auto" w:sz="4" w:space="0"/>
            </w:tcBorders>
            <w:noWrap/>
            <w:vAlign w:val="center"/>
          </w:tcPr>
          <w:p w14:paraId="07FCF783">
            <w:pPr>
              <w:widowControl/>
              <w:jc w:val="center"/>
              <w:rPr>
                <w:rFonts w:ascii="宋体" w:cs="宋体"/>
                <w:kern w:val="0"/>
              </w:rPr>
            </w:pPr>
            <w:r>
              <w:rPr>
                <w:rFonts w:ascii="宋体" w:hAnsi="宋体" w:cs="宋体"/>
                <w:kern w:val="0"/>
              </w:rPr>
              <w:t>56</w:t>
            </w:r>
          </w:p>
        </w:tc>
        <w:tc>
          <w:tcPr>
            <w:tcW w:w="3449" w:type="dxa"/>
            <w:tcBorders>
              <w:top w:val="nil"/>
              <w:left w:val="nil"/>
              <w:bottom w:val="single" w:color="auto" w:sz="4" w:space="0"/>
              <w:right w:val="nil"/>
            </w:tcBorders>
            <w:noWrap/>
            <w:vAlign w:val="center"/>
          </w:tcPr>
          <w:p w14:paraId="3D0882B1">
            <w:pPr>
              <w:widowControl/>
              <w:jc w:val="left"/>
              <w:rPr>
                <w:rFonts w:ascii="宋体" w:cs="宋体"/>
                <w:kern w:val="0"/>
              </w:rPr>
            </w:pPr>
            <w:r>
              <w:rPr>
                <w:rFonts w:hint="eastAsia" w:ascii="宋体" w:hAnsi="宋体" w:cs="宋体"/>
                <w:kern w:val="0"/>
              </w:rPr>
              <w:t>减速机润滑油</w:t>
            </w:r>
          </w:p>
        </w:tc>
        <w:tc>
          <w:tcPr>
            <w:tcW w:w="4015" w:type="dxa"/>
            <w:tcBorders>
              <w:top w:val="nil"/>
              <w:left w:val="single" w:color="auto" w:sz="4" w:space="0"/>
              <w:bottom w:val="single" w:color="auto" w:sz="4" w:space="0"/>
              <w:right w:val="nil"/>
            </w:tcBorders>
            <w:noWrap w:val="0"/>
            <w:vAlign w:val="center"/>
          </w:tcPr>
          <w:p w14:paraId="32751EDD">
            <w:pPr>
              <w:widowControl/>
              <w:jc w:val="left"/>
              <w:rPr>
                <w:rFonts w:ascii="宋体" w:cs="宋体"/>
                <w:kern w:val="0"/>
              </w:rPr>
            </w:pPr>
            <w:r>
              <w:rPr>
                <w:rFonts w:hint="eastAsia" w:ascii="宋体" w:hAnsi="宋体" w:cs="宋体"/>
                <w:kern w:val="0"/>
              </w:rPr>
              <w:t>按照制造单位要求适时更换，保证油质符合要求</w:t>
            </w:r>
          </w:p>
        </w:tc>
        <w:tc>
          <w:tcPr>
            <w:tcW w:w="1050" w:type="dxa"/>
            <w:tcBorders>
              <w:top w:val="nil"/>
              <w:left w:val="single" w:color="auto" w:sz="4" w:space="0"/>
              <w:bottom w:val="single" w:color="auto" w:sz="4" w:space="0"/>
              <w:right w:val="single" w:color="auto" w:sz="4" w:space="0"/>
            </w:tcBorders>
            <w:noWrap/>
            <w:vAlign w:val="bottom"/>
          </w:tcPr>
          <w:p w14:paraId="24910BCE">
            <w:pPr>
              <w:widowControl/>
              <w:jc w:val="left"/>
              <w:rPr>
                <w:rFonts w:ascii="宋体" w:cs="宋体"/>
                <w:kern w:val="0"/>
              </w:rPr>
            </w:pPr>
            <w:r>
              <w:rPr>
                <w:rFonts w:hint="eastAsia" w:ascii="宋体" w:hAnsi="宋体" w:cs="宋体"/>
                <w:kern w:val="0"/>
              </w:rPr>
              <w:t>　</w:t>
            </w:r>
          </w:p>
        </w:tc>
      </w:tr>
      <w:tr w14:paraId="5E78F403">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399EABF9">
            <w:pPr>
              <w:widowControl/>
              <w:jc w:val="center"/>
              <w:rPr>
                <w:rFonts w:ascii="宋体" w:cs="宋体"/>
                <w:kern w:val="0"/>
              </w:rPr>
            </w:pPr>
            <w:r>
              <w:rPr>
                <w:rFonts w:ascii="宋体" w:hAnsi="宋体" w:cs="宋体"/>
                <w:kern w:val="0"/>
              </w:rPr>
              <w:t>57</w:t>
            </w:r>
          </w:p>
        </w:tc>
        <w:tc>
          <w:tcPr>
            <w:tcW w:w="3449" w:type="dxa"/>
            <w:tcBorders>
              <w:top w:val="nil"/>
              <w:left w:val="nil"/>
              <w:bottom w:val="single" w:color="auto" w:sz="4" w:space="0"/>
              <w:right w:val="nil"/>
            </w:tcBorders>
            <w:noWrap/>
            <w:vAlign w:val="center"/>
          </w:tcPr>
          <w:p w14:paraId="4C6D910F">
            <w:pPr>
              <w:widowControl/>
              <w:jc w:val="left"/>
              <w:rPr>
                <w:rFonts w:ascii="宋体" w:cs="宋体"/>
                <w:kern w:val="0"/>
              </w:rPr>
            </w:pPr>
            <w:r>
              <w:rPr>
                <w:rFonts w:hint="eastAsia" w:ascii="宋体" w:hAnsi="宋体" w:cs="宋体"/>
                <w:kern w:val="0"/>
              </w:rPr>
              <w:t>控制柜接触器，继电器触点</w:t>
            </w:r>
          </w:p>
        </w:tc>
        <w:tc>
          <w:tcPr>
            <w:tcW w:w="4015" w:type="dxa"/>
            <w:tcBorders>
              <w:top w:val="nil"/>
              <w:left w:val="single" w:color="auto" w:sz="4" w:space="0"/>
              <w:bottom w:val="single" w:color="auto" w:sz="4" w:space="0"/>
              <w:right w:val="nil"/>
            </w:tcBorders>
            <w:noWrap/>
            <w:vAlign w:val="center"/>
          </w:tcPr>
          <w:p w14:paraId="402DB540">
            <w:pPr>
              <w:widowControl/>
              <w:jc w:val="left"/>
              <w:rPr>
                <w:rFonts w:ascii="宋体" w:cs="宋体"/>
                <w:kern w:val="0"/>
              </w:rPr>
            </w:pPr>
            <w:r>
              <w:rPr>
                <w:rFonts w:hint="eastAsia" w:ascii="宋体" w:hAnsi="宋体" w:cs="宋体"/>
                <w:kern w:val="0"/>
              </w:rPr>
              <w:t>接触良好</w:t>
            </w:r>
          </w:p>
        </w:tc>
        <w:tc>
          <w:tcPr>
            <w:tcW w:w="1050" w:type="dxa"/>
            <w:tcBorders>
              <w:top w:val="nil"/>
              <w:left w:val="single" w:color="auto" w:sz="4" w:space="0"/>
              <w:bottom w:val="single" w:color="auto" w:sz="4" w:space="0"/>
              <w:right w:val="single" w:color="auto" w:sz="4" w:space="0"/>
            </w:tcBorders>
            <w:noWrap/>
            <w:vAlign w:val="bottom"/>
          </w:tcPr>
          <w:p w14:paraId="30BE631D">
            <w:pPr>
              <w:widowControl/>
              <w:jc w:val="left"/>
              <w:rPr>
                <w:rFonts w:ascii="宋体" w:cs="宋体"/>
                <w:kern w:val="0"/>
              </w:rPr>
            </w:pPr>
            <w:r>
              <w:rPr>
                <w:rFonts w:hint="eastAsia" w:ascii="宋体" w:hAnsi="宋体" w:cs="宋体"/>
                <w:kern w:val="0"/>
              </w:rPr>
              <w:t>　</w:t>
            </w:r>
          </w:p>
        </w:tc>
      </w:tr>
      <w:tr w14:paraId="131920BE">
        <w:tblPrEx>
          <w:tblCellMar>
            <w:top w:w="0" w:type="dxa"/>
            <w:left w:w="108" w:type="dxa"/>
            <w:bottom w:w="0" w:type="dxa"/>
            <w:right w:w="108" w:type="dxa"/>
          </w:tblCellMar>
        </w:tblPrEx>
        <w:trPr>
          <w:trHeight w:val="795" w:hRule="atLeast"/>
          <w:jc w:val="center"/>
        </w:trPr>
        <w:tc>
          <w:tcPr>
            <w:tcW w:w="487" w:type="dxa"/>
            <w:tcBorders>
              <w:top w:val="nil"/>
              <w:left w:val="single" w:color="auto" w:sz="4" w:space="0"/>
              <w:bottom w:val="single" w:color="auto" w:sz="4" w:space="0"/>
              <w:right w:val="single" w:color="auto" w:sz="4" w:space="0"/>
            </w:tcBorders>
            <w:noWrap/>
            <w:vAlign w:val="center"/>
          </w:tcPr>
          <w:p w14:paraId="690AD23F">
            <w:pPr>
              <w:widowControl/>
              <w:jc w:val="center"/>
              <w:rPr>
                <w:rFonts w:ascii="宋体" w:cs="宋体"/>
                <w:kern w:val="0"/>
              </w:rPr>
            </w:pPr>
            <w:r>
              <w:rPr>
                <w:rFonts w:ascii="宋体" w:hAnsi="宋体" w:cs="宋体"/>
                <w:kern w:val="0"/>
              </w:rPr>
              <w:t>58</w:t>
            </w:r>
          </w:p>
        </w:tc>
        <w:tc>
          <w:tcPr>
            <w:tcW w:w="3449" w:type="dxa"/>
            <w:tcBorders>
              <w:top w:val="nil"/>
              <w:left w:val="nil"/>
              <w:bottom w:val="single" w:color="auto" w:sz="4" w:space="0"/>
              <w:right w:val="nil"/>
            </w:tcBorders>
            <w:noWrap/>
            <w:vAlign w:val="center"/>
          </w:tcPr>
          <w:p w14:paraId="3582F578">
            <w:pPr>
              <w:widowControl/>
              <w:jc w:val="left"/>
              <w:rPr>
                <w:rFonts w:ascii="宋体" w:cs="宋体"/>
                <w:kern w:val="0"/>
              </w:rPr>
            </w:pPr>
            <w:r>
              <w:rPr>
                <w:rFonts w:hint="eastAsia" w:ascii="宋体" w:hAnsi="宋体" w:cs="宋体"/>
                <w:kern w:val="0"/>
              </w:rPr>
              <w:t>制动器铁芯（柱塞）</w:t>
            </w:r>
          </w:p>
        </w:tc>
        <w:tc>
          <w:tcPr>
            <w:tcW w:w="4015" w:type="dxa"/>
            <w:tcBorders>
              <w:top w:val="nil"/>
              <w:left w:val="single" w:color="auto" w:sz="4" w:space="0"/>
              <w:bottom w:val="single" w:color="auto" w:sz="4" w:space="0"/>
              <w:right w:val="nil"/>
            </w:tcBorders>
            <w:noWrap w:val="0"/>
            <w:vAlign w:val="center"/>
          </w:tcPr>
          <w:p w14:paraId="08077CED">
            <w:pPr>
              <w:widowControl/>
              <w:jc w:val="left"/>
              <w:rPr>
                <w:rFonts w:ascii="宋体" w:cs="宋体"/>
                <w:kern w:val="0"/>
              </w:rPr>
            </w:pPr>
            <w:r>
              <w:rPr>
                <w:rFonts w:hint="eastAsia" w:ascii="宋体" w:hAnsi="宋体" w:cs="宋体"/>
                <w:kern w:val="0"/>
              </w:rPr>
              <w:t>进行清洁、润滑、检查，磨损量不超过制造单位要求</w:t>
            </w:r>
          </w:p>
        </w:tc>
        <w:tc>
          <w:tcPr>
            <w:tcW w:w="1050" w:type="dxa"/>
            <w:tcBorders>
              <w:top w:val="nil"/>
              <w:left w:val="single" w:color="auto" w:sz="4" w:space="0"/>
              <w:bottom w:val="single" w:color="auto" w:sz="4" w:space="0"/>
              <w:right w:val="single" w:color="auto" w:sz="4" w:space="0"/>
            </w:tcBorders>
            <w:noWrap/>
            <w:vAlign w:val="bottom"/>
          </w:tcPr>
          <w:p w14:paraId="452DE7F5">
            <w:pPr>
              <w:widowControl/>
              <w:jc w:val="left"/>
              <w:rPr>
                <w:rFonts w:ascii="宋体" w:cs="宋体"/>
                <w:kern w:val="0"/>
              </w:rPr>
            </w:pPr>
            <w:r>
              <w:rPr>
                <w:rFonts w:hint="eastAsia" w:ascii="宋体" w:hAnsi="宋体" w:cs="宋体"/>
                <w:kern w:val="0"/>
              </w:rPr>
              <w:t>　</w:t>
            </w:r>
          </w:p>
        </w:tc>
      </w:tr>
      <w:tr w14:paraId="6B98FDE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0B684E60">
            <w:pPr>
              <w:widowControl/>
              <w:jc w:val="center"/>
              <w:rPr>
                <w:rFonts w:ascii="宋体" w:cs="宋体"/>
                <w:kern w:val="0"/>
              </w:rPr>
            </w:pPr>
            <w:r>
              <w:rPr>
                <w:rFonts w:ascii="宋体" w:hAnsi="宋体" w:cs="宋体"/>
                <w:kern w:val="0"/>
              </w:rPr>
              <w:t>59</w:t>
            </w:r>
          </w:p>
        </w:tc>
        <w:tc>
          <w:tcPr>
            <w:tcW w:w="3449" w:type="dxa"/>
            <w:tcBorders>
              <w:top w:val="nil"/>
              <w:left w:val="nil"/>
              <w:bottom w:val="single" w:color="auto" w:sz="4" w:space="0"/>
              <w:right w:val="nil"/>
            </w:tcBorders>
            <w:noWrap/>
            <w:vAlign w:val="center"/>
          </w:tcPr>
          <w:p w14:paraId="6BCDEA54">
            <w:pPr>
              <w:widowControl/>
              <w:jc w:val="left"/>
              <w:rPr>
                <w:rFonts w:ascii="宋体" w:cs="宋体"/>
                <w:kern w:val="0"/>
              </w:rPr>
            </w:pPr>
            <w:r>
              <w:rPr>
                <w:rFonts w:hint="eastAsia" w:ascii="宋体" w:hAnsi="宋体" w:cs="宋体"/>
                <w:kern w:val="0"/>
              </w:rPr>
              <w:t>制动器制动弹簧压缩量</w:t>
            </w:r>
          </w:p>
        </w:tc>
        <w:tc>
          <w:tcPr>
            <w:tcW w:w="4015" w:type="dxa"/>
            <w:tcBorders>
              <w:top w:val="nil"/>
              <w:left w:val="single" w:color="auto" w:sz="4" w:space="0"/>
              <w:bottom w:val="single" w:color="auto" w:sz="4" w:space="0"/>
              <w:right w:val="nil"/>
            </w:tcBorders>
            <w:noWrap/>
            <w:vAlign w:val="center"/>
          </w:tcPr>
          <w:p w14:paraId="25D68257">
            <w:pPr>
              <w:widowControl/>
              <w:jc w:val="left"/>
              <w:rPr>
                <w:rFonts w:ascii="宋体" w:cs="宋体"/>
                <w:kern w:val="0"/>
              </w:rPr>
            </w:pPr>
            <w:r>
              <w:rPr>
                <w:rFonts w:hint="eastAsia" w:ascii="宋体" w:hAnsi="宋体" w:cs="宋体"/>
                <w:kern w:val="0"/>
              </w:rPr>
              <w:t>符合制造单位要求，保持有足够的制动力</w:t>
            </w:r>
          </w:p>
        </w:tc>
        <w:tc>
          <w:tcPr>
            <w:tcW w:w="1050" w:type="dxa"/>
            <w:tcBorders>
              <w:top w:val="nil"/>
              <w:left w:val="single" w:color="auto" w:sz="4" w:space="0"/>
              <w:bottom w:val="single" w:color="auto" w:sz="4" w:space="0"/>
              <w:right w:val="single" w:color="auto" w:sz="4" w:space="0"/>
            </w:tcBorders>
            <w:noWrap/>
            <w:vAlign w:val="bottom"/>
          </w:tcPr>
          <w:p w14:paraId="79E5D76A">
            <w:pPr>
              <w:widowControl/>
              <w:jc w:val="left"/>
              <w:rPr>
                <w:rFonts w:ascii="宋体" w:cs="宋体"/>
                <w:kern w:val="0"/>
              </w:rPr>
            </w:pPr>
            <w:r>
              <w:rPr>
                <w:rFonts w:hint="eastAsia" w:ascii="宋体" w:hAnsi="宋体" w:cs="宋体"/>
                <w:kern w:val="0"/>
              </w:rPr>
              <w:t>　</w:t>
            </w:r>
          </w:p>
        </w:tc>
      </w:tr>
      <w:tr w14:paraId="6105353F">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236E86C2">
            <w:pPr>
              <w:widowControl/>
              <w:jc w:val="center"/>
              <w:rPr>
                <w:rFonts w:ascii="宋体" w:cs="宋体"/>
                <w:kern w:val="0"/>
              </w:rPr>
            </w:pPr>
            <w:r>
              <w:rPr>
                <w:rFonts w:ascii="宋体" w:hAnsi="宋体" w:cs="宋体"/>
                <w:kern w:val="0"/>
              </w:rPr>
              <w:t>60</w:t>
            </w:r>
          </w:p>
        </w:tc>
        <w:tc>
          <w:tcPr>
            <w:tcW w:w="3449" w:type="dxa"/>
            <w:tcBorders>
              <w:top w:val="nil"/>
              <w:left w:val="nil"/>
              <w:bottom w:val="single" w:color="auto" w:sz="4" w:space="0"/>
              <w:right w:val="nil"/>
            </w:tcBorders>
            <w:noWrap/>
            <w:vAlign w:val="center"/>
          </w:tcPr>
          <w:p w14:paraId="4B8CEE5F">
            <w:pPr>
              <w:widowControl/>
              <w:jc w:val="left"/>
              <w:rPr>
                <w:rFonts w:ascii="宋体" w:cs="宋体"/>
                <w:kern w:val="0"/>
              </w:rPr>
            </w:pPr>
            <w:r>
              <w:rPr>
                <w:rFonts w:hint="eastAsia" w:ascii="宋体" w:hAnsi="宋体" w:cs="宋体"/>
                <w:kern w:val="0"/>
              </w:rPr>
              <w:t>导电回路绝缘性能测试</w:t>
            </w:r>
          </w:p>
        </w:tc>
        <w:tc>
          <w:tcPr>
            <w:tcW w:w="4015" w:type="dxa"/>
            <w:tcBorders>
              <w:top w:val="nil"/>
              <w:left w:val="single" w:color="auto" w:sz="4" w:space="0"/>
              <w:bottom w:val="single" w:color="auto" w:sz="4" w:space="0"/>
              <w:right w:val="nil"/>
            </w:tcBorders>
            <w:noWrap/>
            <w:vAlign w:val="center"/>
          </w:tcPr>
          <w:p w14:paraId="49FDB081">
            <w:pPr>
              <w:widowControl/>
              <w:jc w:val="left"/>
              <w:rPr>
                <w:rFonts w:ascii="宋体" w:cs="宋体"/>
                <w:kern w:val="0"/>
              </w:rPr>
            </w:pPr>
            <w:r>
              <w:rPr>
                <w:rFonts w:hint="eastAsia" w:ascii="宋体" w:hAnsi="宋体" w:cs="宋体"/>
                <w:kern w:val="0"/>
              </w:rPr>
              <w:t>符合标准</w:t>
            </w:r>
          </w:p>
        </w:tc>
        <w:tc>
          <w:tcPr>
            <w:tcW w:w="1050" w:type="dxa"/>
            <w:tcBorders>
              <w:top w:val="nil"/>
              <w:left w:val="single" w:color="auto" w:sz="4" w:space="0"/>
              <w:bottom w:val="single" w:color="auto" w:sz="4" w:space="0"/>
              <w:right w:val="single" w:color="auto" w:sz="4" w:space="0"/>
            </w:tcBorders>
            <w:noWrap/>
            <w:vAlign w:val="bottom"/>
          </w:tcPr>
          <w:p w14:paraId="1524CC64">
            <w:pPr>
              <w:widowControl/>
              <w:jc w:val="left"/>
              <w:rPr>
                <w:rFonts w:ascii="宋体" w:cs="宋体"/>
                <w:kern w:val="0"/>
              </w:rPr>
            </w:pPr>
            <w:r>
              <w:rPr>
                <w:rFonts w:hint="eastAsia" w:ascii="宋体" w:hAnsi="宋体" w:cs="宋体"/>
                <w:kern w:val="0"/>
              </w:rPr>
              <w:t>　</w:t>
            </w:r>
          </w:p>
        </w:tc>
      </w:tr>
      <w:tr w14:paraId="2DB9D51C">
        <w:tblPrEx>
          <w:tblCellMar>
            <w:top w:w="0" w:type="dxa"/>
            <w:left w:w="108" w:type="dxa"/>
            <w:bottom w:w="0" w:type="dxa"/>
            <w:right w:w="108" w:type="dxa"/>
          </w:tblCellMar>
        </w:tblPrEx>
        <w:trPr>
          <w:trHeight w:val="750" w:hRule="atLeast"/>
          <w:jc w:val="center"/>
        </w:trPr>
        <w:tc>
          <w:tcPr>
            <w:tcW w:w="487" w:type="dxa"/>
            <w:tcBorders>
              <w:top w:val="nil"/>
              <w:left w:val="single" w:color="auto" w:sz="4" w:space="0"/>
              <w:bottom w:val="single" w:color="auto" w:sz="4" w:space="0"/>
              <w:right w:val="single" w:color="auto" w:sz="4" w:space="0"/>
            </w:tcBorders>
            <w:noWrap/>
            <w:vAlign w:val="center"/>
          </w:tcPr>
          <w:p w14:paraId="7502173E">
            <w:pPr>
              <w:widowControl/>
              <w:jc w:val="center"/>
              <w:rPr>
                <w:rFonts w:ascii="宋体" w:cs="宋体"/>
                <w:kern w:val="0"/>
              </w:rPr>
            </w:pPr>
            <w:r>
              <w:rPr>
                <w:rFonts w:ascii="宋体" w:hAnsi="宋体" w:cs="宋体"/>
                <w:kern w:val="0"/>
              </w:rPr>
              <w:t>61</w:t>
            </w:r>
          </w:p>
        </w:tc>
        <w:tc>
          <w:tcPr>
            <w:tcW w:w="3449" w:type="dxa"/>
            <w:tcBorders>
              <w:top w:val="nil"/>
              <w:left w:val="nil"/>
              <w:bottom w:val="single" w:color="auto" w:sz="4" w:space="0"/>
              <w:right w:val="nil"/>
            </w:tcBorders>
            <w:noWrap w:val="0"/>
            <w:vAlign w:val="center"/>
          </w:tcPr>
          <w:p w14:paraId="06C745D8">
            <w:pPr>
              <w:widowControl/>
              <w:jc w:val="left"/>
              <w:rPr>
                <w:rFonts w:ascii="宋体" w:cs="宋体"/>
                <w:kern w:val="0"/>
              </w:rPr>
            </w:pPr>
            <w:r>
              <w:rPr>
                <w:rFonts w:hint="eastAsia" w:ascii="宋体" w:hAnsi="宋体" w:cs="宋体"/>
                <w:kern w:val="0"/>
              </w:rPr>
              <w:t>限速器安全钳联动试验（每</w:t>
            </w:r>
            <w:r>
              <w:rPr>
                <w:rFonts w:ascii="宋体" w:hAnsi="宋体" w:cs="宋体"/>
                <w:kern w:val="0"/>
              </w:rPr>
              <w:t>2</w:t>
            </w:r>
            <w:r>
              <w:rPr>
                <w:rFonts w:hint="eastAsia" w:ascii="宋体" w:hAnsi="宋体" w:cs="宋体"/>
                <w:kern w:val="0"/>
              </w:rPr>
              <w:t>年进行一次限速器动作速度校验）</w:t>
            </w:r>
          </w:p>
        </w:tc>
        <w:tc>
          <w:tcPr>
            <w:tcW w:w="4015" w:type="dxa"/>
            <w:tcBorders>
              <w:top w:val="nil"/>
              <w:left w:val="single" w:color="auto" w:sz="4" w:space="0"/>
              <w:bottom w:val="single" w:color="auto" w:sz="4" w:space="0"/>
              <w:right w:val="nil"/>
            </w:tcBorders>
            <w:noWrap/>
            <w:vAlign w:val="center"/>
          </w:tcPr>
          <w:p w14:paraId="5557CA56">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342A2B75">
            <w:pPr>
              <w:widowControl/>
              <w:jc w:val="left"/>
              <w:rPr>
                <w:rFonts w:ascii="宋体" w:cs="宋体"/>
                <w:kern w:val="0"/>
              </w:rPr>
            </w:pPr>
            <w:r>
              <w:rPr>
                <w:rFonts w:hint="eastAsia" w:ascii="宋体" w:hAnsi="宋体" w:cs="宋体"/>
                <w:kern w:val="0"/>
              </w:rPr>
              <w:t>　</w:t>
            </w:r>
          </w:p>
        </w:tc>
      </w:tr>
      <w:tr w14:paraId="3881A2CD">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5DC3D6D">
            <w:pPr>
              <w:widowControl/>
              <w:jc w:val="center"/>
              <w:rPr>
                <w:rFonts w:ascii="宋体" w:cs="宋体"/>
                <w:kern w:val="0"/>
              </w:rPr>
            </w:pPr>
            <w:r>
              <w:rPr>
                <w:rFonts w:ascii="宋体" w:hAnsi="宋体" w:cs="宋体"/>
                <w:kern w:val="0"/>
              </w:rPr>
              <w:t>62</w:t>
            </w:r>
          </w:p>
        </w:tc>
        <w:tc>
          <w:tcPr>
            <w:tcW w:w="3449" w:type="dxa"/>
            <w:tcBorders>
              <w:top w:val="nil"/>
              <w:left w:val="nil"/>
              <w:bottom w:val="single" w:color="auto" w:sz="4" w:space="0"/>
              <w:right w:val="nil"/>
            </w:tcBorders>
            <w:noWrap/>
            <w:vAlign w:val="center"/>
          </w:tcPr>
          <w:p w14:paraId="74845E6E">
            <w:pPr>
              <w:widowControl/>
              <w:jc w:val="left"/>
              <w:rPr>
                <w:rFonts w:ascii="宋体" w:cs="宋体"/>
                <w:kern w:val="0"/>
              </w:rPr>
            </w:pPr>
            <w:r>
              <w:rPr>
                <w:rFonts w:hint="eastAsia" w:ascii="宋体" w:hAnsi="宋体" w:cs="宋体"/>
                <w:kern w:val="0"/>
              </w:rPr>
              <w:t>上行超速保护装置动作试验</w:t>
            </w:r>
          </w:p>
        </w:tc>
        <w:tc>
          <w:tcPr>
            <w:tcW w:w="4015" w:type="dxa"/>
            <w:tcBorders>
              <w:top w:val="nil"/>
              <w:left w:val="single" w:color="auto" w:sz="4" w:space="0"/>
              <w:bottom w:val="single" w:color="auto" w:sz="4" w:space="0"/>
              <w:right w:val="nil"/>
            </w:tcBorders>
            <w:noWrap/>
            <w:vAlign w:val="center"/>
          </w:tcPr>
          <w:p w14:paraId="71530340">
            <w:pPr>
              <w:widowControl/>
              <w:jc w:val="left"/>
              <w:rPr>
                <w:rFonts w:ascii="宋体" w:cs="宋体"/>
                <w:kern w:val="0"/>
              </w:rPr>
            </w:pPr>
            <w:r>
              <w:rPr>
                <w:rFonts w:hint="eastAsia" w:ascii="宋体" w:hAnsi="宋体" w:cs="宋体"/>
                <w:kern w:val="0"/>
              </w:rPr>
              <w:t>工作正常</w:t>
            </w:r>
          </w:p>
        </w:tc>
        <w:tc>
          <w:tcPr>
            <w:tcW w:w="1050" w:type="dxa"/>
            <w:tcBorders>
              <w:top w:val="nil"/>
              <w:left w:val="single" w:color="auto" w:sz="4" w:space="0"/>
              <w:bottom w:val="single" w:color="auto" w:sz="4" w:space="0"/>
              <w:right w:val="single" w:color="auto" w:sz="4" w:space="0"/>
            </w:tcBorders>
            <w:noWrap/>
            <w:vAlign w:val="bottom"/>
          </w:tcPr>
          <w:p w14:paraId="3D872274">
            <w:pPr>
              <w:widowControl/>
              <w:jc w:val="left"/>
              <w:rPr>
                <w:rFonts w:ascii="宋体" w:cs="宋体"/>
                <w:kern w:val="0"/>
              </w:rPr>
            </w:pPr>
            <w:r>
              <w:rPr>
                <w:rFonts w:hint="eastAsia" w:ascii="宋体" w:hAnsi="宋体" w:cs="宋体"/>
                <w:kern w:val="0"/>
              </w:rPr>
              <w:t>　</w:t>
            </w:r>
          </w:p>
        </w:tc>
      </w:tr>
      <w:tr w14:paraId="1016B1F5">
        <w:tblPrEx>
          <w:tblCellMar>
            <w:top w:w="0" w:type="dxa"/>
            <w:left w:w="108" w:type="dxa"/>
            <w:bottom w:w="0" w:type="dxa"/>
            <w:right w:w="108" w:type="dxa"/>
          </w:tblCellMar>
        </w:tblPrEx>
        <w:trPr>
          <w:trHeight w:val="780" w:hRule="atLeast"/>
          <w:jc w:val="center"/>
        </w:trPr>
        <w:tc>
          <w:tcPr>
            <w:tcW w:w="487" w:type="dxa"/>
            <w:tcBorders>
              <w:top w:val="nil"/>
              <w:left w:val="single" w:color="auto" w:sz="4" w:space="0"/>
              <w:bottom w:val="single" w:color="auto" w:sz="4" w:space="0"/>
              <w:right w:val="single" w:color="auto" w:sz="4" w:space="0"/>
            </w:tcBorders>
            <w:noWrap/>
            <w:vAlign w:val="center"/>
          </w:tcPr>
          <w:p w14:paraId="112C3B0D">
            <w:pPr>
              <w:widowControl/>
              <w:jc w:val="center"/>
              <w:rPr>
                <w:rFonts w:ascii="宋体" w:cs="宋体"/>
                <w:kern w:val="0"/>
              </w:rPr>
            </w:pPr>
            <w:r>
              <w:rPr>
                <w:rFonts w:ascii="宋体" w:hAnsi="宋体" w:cs="宋体"/>
                <w:kern w:val="0"/>
              </w:rPr>
              <w:t>63</w:t>
            </w:r>
          </w:p>
        </w:tc>
        <w:tc>
          <w:tcPr>
            <w:tcW w:w="3449" w:type="dxa"/>
            <w:tcBorders>
              <w:top w:val="nil"/>
              <w:left w:val="nil"/>
              <w:bottom w:val="single" w:color="auto" w:sz="4" w:space="0"/>
              <w:right w:val="nil"/>
            </w:tcBorders>
            <w:noWrap w:val="0"/>
            <w:vAlign w:val="center"/>
          </w:tcPr>
          <w:p w14:paraId="6A329192">
            <w:pPr>
              <w:widowControl/>
              <w:jc w:val="left"/>
              <w:rPr>
                <w:rFonts w:ascii="宋体" w:cs="宋体"/>
                <w:kern w:val="0"/>
              </w:rPr>
            </w:pPr>
            <w:r>
              <w:rPr>
                <w:rFonts w:hint="eastAsia" w:ascii="宋体" w:hAnsi="宋体" w:cs="宋体"/>
                <w:kern w:val="0"/>
              </w:rPr>
              <w:t>轿顶、轿厢架、轿门及其附件安装螺栓</w:t>
            </w:r>
          </w:p>
        </w:tc>
        <w:tc>
          <w:tcPr>
            <w:tcW w:w="4015" w:type="dxa"/>
            <w:tcBorders>
              <w:top w:val="nil"/>
              <w:left w:val="single" w:color="auto" w:sz="4" w:space="0"/>
              <w:bottom w:val="single" w:color="auto" w:sz="4" w:space="0"/>
              <w:right w:val="nil"/>
            </w:tcBorders>
            <w:noWrap/>
            <w:vAlign w:val="center"/>
          </w:tcPr>
          <w:p w14:paraId="4D0878AC">
            <w:pPr>
              <w:widowControl/>
              <w:jc w:val="left"/>
              <w:rPr>
                <w:rFonts w:ascii="宋体" w:cs="宋体"/>
                <w:kern w:val="0"/>
              </w:rPr>
            </w:pPr>
            <w:r>
              <w:rPr>
                <w:rFonts w:hint="eastAsia" w:ascii="宋体" w:hAnsi="宋体" w:cs="宋体"/>
                <w:kern w:val="0"/>
              </w:rPr>
              <w:t>紧固</w:t>
            </w:r>
          </w:p>
        </w:tc>
        <w:tc>
          <w:tcPr>
            <w:tcW w:w="1050" w:type="dxa"/>
            <w:tcBorders>
              <w:top w:val="nil"/>
              <w:left w:val="single" w:color="auto" w:sz="4" w:space="0"/>
              <w:bottom w:val="single" w:color="auto" w:sz="4" w:space="0"/>
              <w:right w:val="single" w:color="auto" w:sz="4" w:space="0"/>
            </w:tcBorders>
            <w:noWrap/>
            <w:vAlign w:val="bottom"/>
          </w:tcPr>
          <w:p w14:paraId="6D074F5F">
            <w:pPr>
              <w:widowControl/>
              <w:jc w:val="left"/>
              <w:rPr>
                <w:rFonts w:ascii="宋体" w:cs="宋体"/>
                <w:kern w:val="0"/>
              </w:rPr>
            </w:pPr>
            <w:r>
              <w:rPr>
                <w:rFonts w:hint="eastAsia" w:ascii="宋体" w:hAnsi="宋体" w:cs="宋体"/>
                <w:kern w:val="0"/>
              </w:rPr>
              <w:t>　</w:t>
            </w:r>
          </w:p>
        </w:tc>
      </w:tr>
      <w:tr w14:paraId="6B16517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C989D99">
            <w:pPr>
              <w:widowControl/>
              <w:jc w:val="center"/>
              <w:rPr>
                <w:rFonts w:ascii="宋体" w:cs="宋体"/>
                <w:kern w:val="0"/>
              </w:rPr>
            </w:pPr>
            <w:r>
              <w:rPr>
                <w:rFonts w:ascii="宋体" w:hAnsi="宋体" w:cs="宋体"/>
                <w:kern w:val="0"/>
              </w:rPr>
              <w:t>64</w:t>
            </w:r>
          </w:p>
        </w:tc>
        <w:tc>
          <w:tcPr>
            <w:tcW w:w="3449" w:type="dxa"/>
            <w:tcBorders>
              <w:top w:val="nil"/>
              <w:left w:val="nil"/>
              <w:bottom w:val="single" w:color="auto" w:sz="4" w:space="0"/>
              <w:right w:val="nil"/>
            </w:tcBorders>
            <w:noWrap/>
            <w:vAlign w:val="center"/>
          </w:tcPr>
          <w:p w14:paraId="6F01816E">
            <w:pPr>
              <w:widowControl/>
              <w:jc w:val="left"/>
              <w:rPr>
                <w:rFonts w:ascii="宋体" w:cs="宋体"/>
                <w:kern w:val="0"/>
              </w:rPr>
            </w:pPr>
            <w:r>
              <w:rPr>
                <w:rFonts w:hint="eastAsia" w:ascii="宋体" w:hAnsi="宋体" w:cs="宋体"/>
                <w:kern w:val="0"/>
              </w:rPr>
              <w:t>轿厢和对重的导轨支架</w:t>
            </w:r>
          </w:p>
        </w:tc>
        <w:tc>
          <w:tcPr>
            <w:tcW w:w="4015" w:type="dxa"/>
            <w:tcBorders>
              <w:top w:val="nil"/>
              <w:left w:val="single" w:color="auto" w:sz="4" w:space="0"/>
              <w:bottom w:val="single" w:color="auto" w:sz="4" w:space="0"/>
              <w:right w:val="nil"/>
            </w:tcBorders>
            <w:noWrap/>
            <w:vAlign w:val="center"/>
          </w:tcPr>
          <w:p w14:paraId="4A5A1C63">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03243777">
            <w:pPr>
              <w:widowControl/>
              <w:jc w:val="left"/>
              <w:rPr>
                <w:rFonts w:ascii="宋体" w:cs="宋体"/>
                <w:kern w:val="0"/>
              </w:rPr>
            </w:pPr>
            <w:r>
              <w:rPr>
                <w:rFonts w:hint="eastAsia" w:ascii="宋体" w:hAnsi="宋体" w:cs="宋体"/>
                <w:kern w:val="0"/>
              </w:rPr>
              <w:t>　</w:t>
            </w:r>
          </w:p>
        </w:tc>
      </w:tr>
      <w:tr w14:paraId="1EAD0502">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28187D8">
            <w:pPr>
              <w:widowControl/>
              <w:jc w:val="center"/>
              <w:rPr>
                <w:rFonts w:ascii="宋体" w:cs="宋体"/>
                <w:kern w:val="0"/>
              </w:rPr>
            </w:pPr>
            <w:r>
              <w:rPr>
                <w:rFonts w:ascii="宋体" w:hAnsi="宋体" w:cs="宋体"/>
                <w:kern w:val="0"/>
              </w:rPr>
              <w:t>65</w:t>
            </w:r>
          </w:p>
        </w:tc>
        <w:tc>
          <w:tcPr>
            <w:tcW w:w="3449" w:type="dxa"/>
            <w:tcBorders>
              <w:top w:val="nil"/>
              <w:left w:val="nil"/>
              <w:bottom w:val="single" w:color="auto" w:sz="4" w:space="0"/>
              <w:right w:val="nil"/>
            </w:tcBorders>
            <w:noWrap/>
            <w:vAlign w:val="center"/>
          </w:tcPr>
          <w:p w14:paraId="32F3B086">
            <w:pPr>
              <w:widowControl/>
              <w:jc w:val="left"/>
              <w:rPr>
                <w:rFonts w:ascii="宋体" w:cs="宋体"/>
                <w:kern w:val="0"/>
              </w:rPr>
            </w:pPr>
            <w:r>
              <w:rPr>
                <w:rFonts w:hint="eastAsia" w:ascii="宋体" w:hAnsi="宋体" w:cs="宋体"/>
                <w:kern w:val="0"/>
              </w:rPr>
              <w:t>轿厢和对重的导轨</w:t>
            </w:r>
          </w:p>
        </w:tc>
        <w:tc>
          <w:tcPr>
            <w:tcW w:w="4015" w:type="dxa"/>
            <w:tcBorders>
              <w:top w:val="nil"/>
              <w:left w:val="single" w:color="auto" w:sz="4" w:space="0"/>
              <w:bottom w:val="single" w:color="auto" w:sz="4" w:space="0"/>
              <w:right w:val="nil"/>
            </w:tcBorders>
            <w:noWrap/>
            <w:vAlign w:val="center"/>
          </w:tcPr>
          <w:p w14:paraId="3A92AC31">
            <w:pPr>
              <w:widowControl/>
              <w:jc w:val="left"/>
              <w:rPr>
                <w:rFonts w:ascii="宋体" w:cs="宋体"/>
                <w:kern w:val="0"/>
              </w:rPr>
            </w:pPr>
            <w:r>
              <w:rPr>
                <w:rFonts w:hint="eastAsia" w:ascii="宋体" w:hAnsi="宋体" w:cs="宋体"/>
                <w:kern w:val="0"/>
              </w:rPr>
              <w:t>清洁，压板牢固</w:t>
            </w:r>
          </w:p>
        </w:tc>
        <w:tc>
          <w:tcPr>
            <w:tcW w:w="1050" w:type="dxa"/>
            <w:tcBorders>
              <w:top w:val="nil"/>
              <w:left w:val="single" w:color="auto" w:sz="4" w:space="0"/>
              <w:bottom w:val="single" w:color="auto" w:sz="4" w:space="0"/>
              <w:right w:val="single" w:color="auto" w:sz="4" w:space="0"/>
            </w:tcBorders>
            <w:noWrap/>
            <w:vAlign w:val="bottom"/>
          </w:tcPr>
          <w:p w14:paraId="0D77FA58">
            <w:pPr>
              <w:widowControl/>
              <w:jc w:val="left"/>
              <w:rPr>
                <w:rFonts w:ascii="宋体" w:cs="宋体"/>
                <w:kern w:val="0"/>
              </w:rPr>
            </w:pPr>
            <w:r>
              <w:rPr>
                <w:rFonts w:hint="eastAsia" w:ascii="宋体" w:hAnsi="宋体" w:cs="宋体"/>
                <w:kern w:val="0"/>
              </w:rPr>
              <w:t>　</w:t>
            </w:r>
          </w:p>
        </w:tc>
      </w:tr>
      <w:tr w14:paraId="2400B63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50022722">
            <w:pPr>
              <w:widowControl/>
              <w:jc w:val="center"/>
              <w:rPr>
                <w:rFonts w:ascii="宋体" w:cs="宋体"/>
                <w:kern w:val="0"/>
              </w:rPr>
            </w:pPr>
            <w:r>
              <w:rPr>
                <w:rFonts w:ascii="宋体" w:hAnsi="宋体" w:cs="宋体"/>
                <w:kern w:val="0"/>
              </w:rPr>
              <w:t>66</w:t>
            </w:r>
          </w:p>
        </w:tc>
        <w:tc>
          <w:tcPr>
            <w:tcW w:w="3449" w:type="dxa"/>
            <w:tcBorders>
              <w:top w:val="nil"/>
              <w:left w:val="nil"/>
              <w:bottom w:val="single" w:color="auto" w:sz="4" w:space="0"/>
              <w:right w:val="nil"/>
            </w:tcBorders>
            <w:noWrap/>
            <w:vAlign w:val="center"/>
          </w:tcPr>
          <w:p w14:paraId="23D481B2">
            <w:pPr>
              <w:widowControl/>
              <w:jc w:val="left"/>
              <w:rPr>
                <w:rFonts w:ascii="宋体" w:cs="宋体"/>
                <w:kern w:val="0"/>
              </w:rPr>
            </w:pPr>
            <w:r>
              <w:rPr>
                <w:rFonts w:hint="eastAsia" w:ascii="宋体" w:hAnsi="宋体" w:cs="宋体"/>
                <w:kern w:val="0"/>
              </w:rPr>
              <w:t>随行电缆</w:t>
            </w:r>
          </w:p>
        </w:tc>
        <w:tc>
          <w:tcPr>
            <w:tcW w:w="4015" w:type="dxa"/>
            <w:tcBorders>
              <w:top w:val="nil"/>
              <w:left w:val="single" w:color="auto" w:sz="4" w:space="0"/>
              <w:bottom w:val="single" w:color="auto" w:sz="4" w:space="0"/>
              <w:right w:val="nil"/>
            </w:tcBorders>
            <w:noWrap/>
            <w:vAlign w:val="center"/>
          </w:tcPr>
          <w:p w14:paraId="39C4D4E9">
            <w:pPr>
              <w:widowControl/>
              <w:jc w:val="left"/>
              <w:rPr>
                <w:rFonts w:ascii="宋体" w:cs="宋体"/>
                <w:kern w:val="0"/>
              </w:rPr>
            </w:pPr>
            <w:r>
              <w:rPr>
                <w:rFonts w:hint="eastAsia" w:ascii="宋体" w:hAnsi="宋体" w:cs="宋体"/>
                <w:kern w:val="0"/>
              </w:rPr>
              <w:t>无损伤</w:t>
            </w:r>
          </w:p>
        </w:tc>
        <w:tc>
          <w:tcPr>
            <w:tcW w:w="1050" w:type="dxa"/>
            <w:tcBorders>
              <w:top w:val="nil"/>
              <w:left w:val="single" w:color="auto" w:sz="4" w:space="0"/>
              <w:bottom w:val="single" w:color="auto" w:sz="4" w:space="0"/>
              <w:right w:val="single" w:color="auto" w:sz="4" w:space="0"/>
            </w:tcBorders>
            <w:noWrap/>
            <w:vAlign w:val="bottom"/>
          </w:tcPr>
          <w:p w14:paraId="61B94DFC">
            <w:pPr>
              <w:widowControl/>
              <w:jc w:val="left"/>
              <w:rPr>
                <w:rFonts w:ascii="宋体" w:cs="宋体"/>
                <w:kern w:val="0"/>
              </w:rPr>
            </w:pPr>
            <w:r>
              <w:rPr>
                <w:rFonts w:hint="eastAsia" w:ascii="宋体" w:hAnsi="宋体" w:cs="宋体"/>
                <w:kern w:val="0"/>
              </w:rPr>
              <w:t>　</w:t>
            </w:r>
          </w:p>
        </w:tc>
      </w:tr>
      <w:tr w14:paraId="5302C31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61F78D4F">
            <w:pPr>
              <w:widowControl/>
              <w:jc w:val="center"/>
              <w:rPr>
                <w:rFonts w:ascii="宋体" w:cs="宋体"/>
                <w:kern w:val="0"/>
              </w:rPr>
            </w:pPr>
            <w:r>
              <w:rPr>
                <w:rFonts w:ascii="宋体" w:hAnsi="宋体" w:cs="宋体"/>
                <w:kern w:val="0"/>
              </w:rPr>
              <w:t>67</w:t>
            </w:r>
          </w:p>
        </w:tc>
        <w:tc>
          <w:tcPr>
            <w:tcW w:w="3449" w:type="dxa"/>
            <w:tcBorders>
              <w:top w:val="nil"/>
              <w:left w:val="nil"/>
              <w:bottom w:val="single" w:color="auto" w:sz="4" w:space="0"/>
              <w:right w:val="nil"/>
            </w:tcBorders>
            <w:noWrap/>
            <w:vAlign w:val="center"/>
          </w:tcPr>
          <w:p w14:paraId="5957727D">
            <w:pPr>
              <w:widowControl/>
              <w:jc w:val="left"/>
              <w:rPr>
                <w:rFonts w:ascii="宋体" w:cs="宋体"/>
                <w:kern w:val="0"/>
              </w:rPr>
            </w:pPr>
            <w:r>
              <w:rPr>
                <w:rFonts w:hint="eastAsia" w:ascii="宋体" w:hAnsi="宋体" w:cs="宋体"/>
                <w:kern w:val="0"/>
              </w:rPr>
              <w:t>层门装置和地坎</w:t>
            </w:r>
          </w:p>
        </w:tc>
        <w:tc>
          <w:tcPr>
            <w:tcW w:w="4015" w:type="dxa"/>
            <w:tcBorders>
              <w:top w:val="nil"/>
              <w:left w:val="single" w:color="auto" w:sz="4" w:space="0"/>
              <w:bottom w:val="single" w:color="auto" w:sz="4" w:space="0"/>
              <w:right w:val="nil"/>
            </w:tcBorders>
            <w:noWrap/>
            <w:vAlign w:val="center"/>
          </w:tcPr>
          <w:p w14:paraId="23946F6E">
            <w:pPr>
              <w:widowControl/>
              <w:jc w:val="left"/>
              <w:rPr>
                <w:rFonts w:ascii="宋体" w:cs="宋体"/>
                <w:kern w:val="0"/>
              </w:rPr>
            </w:pPr>
            <w:r>
              <w:rPr>
                <w:rFonts w:hint="eastAsia" w:ascii="宋体" w:hAnsi="宋体" w:cs="宋体"/>
                <w:kern w:val="0"/>
              </w:rPr>
              <w:t>无影响正常使用的变形，各安装螺栓紧固</w:t>
            </w:r>
          </w:p>
        </w:tc>
        <w:tc>
          <w:tcPr>
            <w:tcW w:w="1050" w:type="dxa"/>
            <w:tcBorders>
              <w:top w:val="nil"/>
              <w:left w:val="single" w:color="auto" w:sz="4" w:space="0"/>
              <w:bottom w:val="single" w:color="auto" w:sz="4" w:space="0"/>
              <w:right w:val="single" w:color="auto" w:sz="4" w:space="0"/>
            </w:tcBorders>
            <w:noWrap/>
            <w:vAlign w:val="bottom"/>
          </w:tcPr>
          <w:p w14:paraId="6CD0D5C2">
            <w:pPr>
              <w:widowControl/>
              <w:jc w:val="left"/>
              <w:rPr>
                <w:rFonts w:ascii="宋体" w:cs="宋体"/>
                <w:kern w:val="0"/>
              </w:rPr>
            </w:pPr>
            <w:r>
              <w:rPr>
                <w:rFonts w:hint="eastAsia" w:ascii="宋体" w:hAnsi="宋体" w:cs="宋体"/>
                <w:kern w:val="0"/>
              </w:rPr>
              <w:t>　</w:t>
            </w:r>
          </w:p>
        </w:tc>
      </w:tr>
      <w:tr w14:paraId="3EF1D26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B049155">
            <w:pPr>
              <w:widowControl/>
              <w:jc w:val="center"/>
              <w:rPr>
                <w:rFonts w:ascii="宋体" w:cs="宋体"/>
                <w:kern w:val="0"/>
              </w:rPr>
            </w:pPr>
            <w:r>
              <w:rPr>
                <w:rFonts w:ascii="宋体" w:hAnsi="宋体" w:cs="宋体"/>
                <w:kern w:val="0"/>
              </w:rPr>
              <w:t>68</w:t>
            </w:r>
          </w:p>
        </w:tc>
        <w:tc>
          <w:tcPr>
            <w:tcW w:w="3449" w:type="dxa"/>
            <w:tcBorders>
              <w:top w:val="nil"/>
              <w:left w:val="nil"/>
              <w:bottom w:val="single" w:color="auto" w:sz="4" w:space="0"/>
              <w:right w:val="nil"/>
            </w:tcBorders>
            <w:noWrap/>
            <w:vAlign w:val="center"/>
          </w:tcPr>
          <w:p w14:paraId="3BE452A6">
            <w:pPr>
              <w:widowControl/>
              <w:jc w:val="left"/>
              <w:rPr>
                <w:rFonts w:ascii="宋体" w:cs="宋体"/>
                <w:kern w:val="0"/>
              </w:rPr>
            </w:pPr>
            <w:r>
              <w:rPr>
                <w:rFonts w:hint="eastAsia" w:ascii="宋体" w:hAnsi="宋体" w:cs="宋体"/>
                <w:kern w:val="0"/>
              </w:rPr>
              <w:t>轿厢称重装置</w:t>
            </w:r>
          </w:p>
        </w:tc>
        <w:tc>
          <w:tcPr>
            <w:tcW w:w="4015" w:type="dxa"/>
            <w:tcBorders>
              <w:top w:val="nil"/>
              <w:left w:val="single" w:color="auto" w:sz="4" w:space="0"/>
              <w:bottom w:val="single" w:color="auto" w:sz="4" w:space="0"/>
              <w:right w:val="nil"/>
            </w:tcBorders>
            <w:noWrap/>
            <w:vAlign w:val="center"/>
          </w:tcPr>
          <w:p w14:paraId="4093A7B7">
            <w:pPr>
              <w:widowControl/>
              <w:jc w:val="left"/>
              <w:rPr>
                <w:rFonts w:ascii="宋体" w:cs="宋体"/>
                <w:kern w:val="0"/>
              </w:rPr>
            </w:pPr>
            <w:r>
              <w:rPr>
                <w:rFonts w:hint="eastAsia" w:ascii="宋体" w:hAnsi="宋体" w:cs="宋体"/>
                <w:kern w:val="0"/>
              </w:rPr>
              <w:t>准确有效</w:t>
            </w:r>
          </w:p>
        </w:tc>
        <w:tc>
          <w:tcPr>
            <w:tcW w:w="1050" w:type="dxa"/>
            <w:tcBorders>
              <w:top w:val="nil"/>
              <w:left w:val="single" w:color="auto" w:sz="4" w:space="0"/>
              <w:bottom w:val="single" w:color="auto" w:sz="4" w:space="0"/>
              <w:right w:val="single" w:color="auto" w:sz="4" w:space="0"/>
            </w:tcBorders>
            <w:noWrap/>
            <w:vAlign w:val="bottom"/>
          </w:tcPr>
          <w:p w14:paraId="18476A2D">
            <w:pPr>
              <w:widowControl/>
              <w:jc w:val="left"/>
              <w:rPr>
                <w:rFonts w:ascii="宋体" w:cs="宋体"/>
                <w:kern w:val="0"/>
              </w:rPr>
            </w:pPr>
            <w:r>
              <w:rPr>
                <w:rFonts w:hint="eastAsia" w:ascii="宋体" w:hAnsi="宋体" w:cs="宋体"/>
                <w:kern w:val="0"/>
              </w:rPr>
              <w:t>　</w:t>
            </w:r>
          </w:p>
        </w:tc>
      </w:tr>
      <w:tr w14:paraId="3AC7E197">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45FC45B">
            <w:pPr>
              <w:widowControl/>
              <w:jc w:val="center"/>
              <w:rPr>
                <w:rFonts w:ascii="宋体" w:cs="宋体"/>
                <w:kern w:val="0"/>
              </w:rPr>
            </w:pPr>
            <w:r>
              <w:rPr>
                <w:rFonts w:ascii="宋体" w:hAnsi="宋体" w:cs="宋体"/>
                <w:kern w:val="0"/>
              </w:rPr>
              <w:t>69</w:t>
            </w:r>
          </w:p>
        </w:tc>
        <w:tc>
          <w:tcPr>
            <w:tcW w:w="3449" w:type="dxa"/>
            <w:tcBorders>
              <w:top w:val="nil"/>
              <w:left w:val="nil"/>
              <w:bottom w:val="single" w:color="auto" w:sz="4" w:space="0"/>
              <w:right w:val="nil"/>
            </w:tcBorders>
            <w:noWrap/>
            <w:vAlign w:val="center"/>
          </w:tcPr>
          <w:p w14:paraId="5FF62F9A">
            <w:pPr>
              <w:widowControl/>
              <w:jc w:val="left"/>
              <w:rPr>
                <w:rFonts w:ascii="宋体" w:cs="宋体"/>
                <w:kern w:val="0"/>
              </w:rPr>
            </w:pPr>
            <w:r>
              <w:rPr>
                <w:rFonts w:hint="eastAsia" w:ascii="宋体" w:hAnsi="宋体" w:cs="宋体"/>
                <w:kern w:val="0"/>
              </w:rPr>
              <w:t>安全钳钳座</w:t>
            </w:r>
          </w:p>
        </w:tc>
        <w:tc>
          <w:tcPr>
            <w:tcW w:w="4015" w:type="dxa"/>
            <w:tcBorders>
              <w:top w:val="nil"/>
              <w:left w:val="single" w:color="auto" w:sz="4" w:space="0"/>
              <w:bottom w:val="single" w:color="auto" w:sz="4" w:space="0"/>
              <w:right w:val="nil"/>
            </w:tcBorders>
            <w:noWrap/>
            <w:vAlign w:val="center"/>
          </w:tcPr>
          <w:p w14:paraId="66F79053">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67F03492">
            <w:pPr>
              <w:widowControl/>
              <w:jc w:val="left"/>
              <w:rPr>
                <w:rFonts w:ascii="宋体" w:cs="宋体"/>
                <w:kern w:val="0"/>
              </w:rPr>
            </w:pPr>
            <w:r>
              <w:rPr>
                <w:rFonts w:hint="eastAsia" w:ascii="宋体" w:hAnsi="宋体" w:cs="宋体"/>
                <w:kern w:val="0"/>
              </w:rPr>
              <w:t>　</w:t>
            </w:r>
          </w:p>
        </w:tc>
      </w:tr>
      <w:tr w14:paraId="7599B1FE">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A86A7FD">
            <w:pPr>
              <w:widowControl/>
              <w:jc w:val="center"/>
              <w:rPr>
                <w:rFonts w:ascii="宋体" w:cs="宋体"/>
                <w:kern w:val="0"/>
              </w:rPr>
            </w:pPr>
            <w:r>
              <w:rPr>
                <w:rFonts w:ascii="宋体" w:hAnsi="宋体" w:cs="宋体"/>
                <w:kern w:val="0"/>
              </w:rPr>
              <w:t>70</w:t>
            </w:r>
          </w:p>
        </w:tc>
        <w:tc>
          <w:tcPr>
            <w:tcW w:w="3449" w:type="dxa"/>
            <w:tcBorders>
              <w:top w:val="nil"/>
              <w:left w:val="nil"/>
              <w:bottom w:val="single" w:color="auto" w:sz="4" w:space="0"/>
              <w:right w:val="nil"/>
            </w:tcBorders>
            <w:noWrap/>
            <w:vAlign w:val="center"/>
          </w:tcPr>
          <w:p w14:paraId="1A957695">
            <w:pPr>
              <w:widowControl/>
              <w:jc w:val="left"/>
              <w:rPr>
                <w:rFonts w:ascii="宋体" w:cs="宋体"/>
                <w:kern w:val="0"/>
              </w:rPr>
            </w:pPr>
            <w:r>
              <w:rPr>
                <w:rFonts w:hint="eastAsia" w:ascii="宋体" w:hAnsi="宋体" w:cs="宋体"/>
                <w:kern w:val="0"/>
              </w:rPr>
              <w:t>轿底各安装螺栓</w:t>
            </w:r>
          </w:p>
        </w:tc>
        <w:tc>
          <w:tcPr>
            <w:tcW w:w="4015" w:type="dxa"/>
            <w:tcBorders>
              <w:top w:val="nil"/>
              <w:left w:val="single" w:color="auto" w:sz="4" w:space="0"/>
              <w:bottom w:val="single" w:color="auto" w:sz="4" w:space="0"/>
              <w:right w:val="nil"/>
            </w:tcBorders>
            <w:noWrap/>
            <w:vAlign w:val="center"/>
          </w:tcPr>
          <w:p w14:paraId="55995D53">
            <w:pPr>
              <w:widowControl/>
              <w:jc w:val="left"/>
              <w:rPr>
                <w:rFonts w:ascii="宋体" w:cs="宋体"/>
                <w:kern w:val="0"/>
              </w:rPr>
            </w:pPr>
            <w:r>
              <w:rPr>
                <w:rFonts w:hint="eastAsia" w:ascii="宋体" w:hAnsi="宋体" w:cs="宋体"/>
                <w:kern w:val="0"/>
              </w:rPr>
              <w:t>紧固</w:t>
            </w:r>
          </w:p>
        </w:tc>
        <w:tc>
          <w:tcPr>
            <w:tcW w:w="1050" w:type="dxa"/>
            <w:tcBorders>
              <w:top w:val="nil"/>
              <w:left w:val="single" w:color="auto" w:sz="4" w:space="0"/>
              <w:bottom w:val="single" w:color="auto" w:sz="4" w:space="0"/>
              <w:right w:val="single" w:color="auto" w:sz="4" w:space="0"/>
            </w:tcBorders>
            <w:noWrap/>
            <w:vAlign w:val="bottom"/>
          </w:tcPr>
          <w:p w14:paraId="70990D46">
            <w:pPr>
              <w:widowControl/>
              <w:jc w:val="left"/>
              <w:rPr>
                <w:rFonts w:ascii="宋体" w:cs="宋体"/>
                <w:kern w:val="0"/>
              </w:rPr>
            </w:pPr>
            <w:r>
              <w:rPr>
                <w:rFonts w:hint="eastAsia" w:ascii="宋体" w:hAnsi="宋体" w:cs="宋体"/>
                <w:kern w:val="0"/>
              </w:rPr>
              <w:t>　</w:t>
            </w:r>
          </w:p>
        </w:tc>
      </w:tr>
      <w:tr w14:paraId="6088CACC">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72856065">
            <w:pPr>
              <w:widowControl/>
              <w:jc w:val="center"/>
              <w:rPr>
                <w:rFonts w:ascii="宋体" w:cs="宋体"/>
                <w:kern w:val="0"/>
              </w:rPr>
            </w:pPr>
            <w:r>
              <w:rPr>
                <w:rFonts w:ascii="宋体" w:hAnsi="宋体" w:cs="宋体"/>
                <w:kern w:val="0"/>
              </w:rPr>
              <w:t>71</w:t>
            </w:r>
          </w:p>
        </w:tc>
        <w:tc>
          <w:tcPr>
            <w:tcW w:w="3449" w:type="dxa"/>
            <w:tcBorders>
              <w:top w:val="nil"/>
              <w:left w:val="nil"/>
              <w:bottom w:val="single" w:color="auto" w:sz="4" w:space="0"/>
              <w:right w:val="nil"/>
            </w:tcBorders>
            <w:noWrap/>
            <w:vAlign w:val="center"/>
          </w:tcPr>
          <w:p w14:paraId="7380A718">
            <w:pPr>
              <w:widowControl/>
              <w:jc w:val="left"/>
              <w:rPr>
                <w:rFonts w:ascii="宋体" w:cs="宋体"/>
                <w:kern w:val="0"/>
              </w:rPr>
            </w:pPr>
            <w:r>
              <w:rPr>
                <w:rFonts w:hint="eastAsia" w:ascii="宋体" w:hAnsi="宋体" w:cs="宋体"/>
                <w:kern w:val="0"/>
              </w:rPr>
              <w:t>缓冲器</w:t>
            </w:r>
          </w:p>
        </w:tc>
        <w:tc>
          <w:tcPr>
            <w:tcW w:w="4015" w:type="dxa"/>
            <w:tcBorders>
              <w:top w:val="nil"/>
              <w:left w:val="single" w:color="auto" w:sz="4" w:space="0"/>
              <w:bottom w:val="single" w:color="auto" w:sz="4" w:space="0"/>
              <w:right w:val="nil"/>
            </w:tcBorders>
            <w:noWrap/>
            <w:vAlign w:val="center"/>
          </w:tcPr>
          <w:p w14:paraId="29FCEEAF">
            <w:pPr>
              <w:widowControl/>
              <w:jc w:val="left"/>
              <w:rPr>
                <w:rFonts w:ascii="宋体" w:cs="宋体"/>
                <w:kern w:val="0"/>
              </w:rPr>
            </w:pPr>
            <w:r>
              <w:rPr>
                <w:rFonts w:hint="eastAsia" w:ascii="宋体" w:hAnsi="宋体" w:cs="宋体"/>
                <w:kern w:val="0"/>
              </w:rPr>
              <w:t>固定，无松动</w:t>
            </w:r>
          </w:p>
        </w:tc>
        <w:tc>
          <w:tcPr>
            <w:tcW w:w="1050" w:type="dxa"/>
            <w:tcBorders>
              <w:top w:val="nil"/>
              <w:left w:val="single" w:color="auto" w:sz="4" w:space="0"/>
              <w:bottom w:val="single" w:color="auto" w:sz="4" w:space="0"/>
              <w:right w:val="single" w:color="auto" w:sz="4" w:space="0"/>
            </w:tcBorders>
            <w:noWrap/>
            <w:vAlign w:val="bottom"/>
          </w:tcPr>
          <w:p w14:paraId="3F081C16">
            <w:pPr>
              <w:widowControl/>
              <w:jc w:val="left"/>
              <w:rPr>
                <w:rFonts w:ascii="宋体" w:cs="宋体"/>
                <w:kern w:val="0"/>
              </w:rPr>
            </w:pPr>
            <w:r>
              <w:rPr>
                <w:rFonts w:hint="eastAsia" w:ascii="宋体" w:hAnsi="宋体" w:cs="宋体"/>
                <w:kern w:val="0"/>
              </w:rPr>
              <w:t>　</w:t>
            </w:r>
          </w:p>
        </w:tc>
      </w:tr>
      <w:tr w14:paraId="240FCF50">
        <w:tblPrEx>
          <w:tblCellMar>
            <w:top w:w="0" w:type="dxa"/>
            <w:left w:w="108" w:type="dxa"/>
            <w:bottom w:w="0" w:type="dxa"/>
            <w:right w:w="108" w:type="dxa"/>
          </w:tblCellMar>
        </w:tblPrEx>
        <w:trPr>
          <w:trHeight w:val="390" w:hRule="atLeast"/>
          <w:jc w:val="center"/>
        </w:trPr>
        <w:tc>
          <w:tcPr>
            <w:tcW w:w="487" w:type="dxa"/>
            <w:tcBorders>
              <w:top w:val="nil"/>
              <w:left w:val="single" w:color="auto" w:sz="4" w:space="0"/>
              <w:bottom w:val="single" w:color="auto" w:sz="4" w:space="0"/>
              <w:right w:val="single" w:color="auto" w:sz="4" w:space="0"/>
            </w:tcBorders>
            <w:noWrap/>
            <w:vAlign w:val="center"/>
          </w:tcPr>
          <w:p w14:paraId="14D10A3D">
            <w:pPr>
              <w:widowControl/>
              <w:jc w:val="center"/>
              <w:rPr>
                <w:rFonts w:ascii="宋体" w:cs="宋体"/>
                <w:kern w:val="0"/>
              </w:rPr>
            </w:pPr>
            <w:r>
              <w:rPr>
                <w:rFonts w:ascii="宋体" w:hAnsi="宋体" w:cs="宋体"/>
                <w:kern w:val="0"/>
              </w:rPr>
              <w:t>72</w:t>
            </w:r>
          </w:p>
        </w:tc>
        <w:tc>
          <w:tcPr>
            <w:tcW w:w="3449" w:type="dxa"/>
            <w:tcBorders>
              <w:top w:val="nil"/>
              <w:left w:val="nil"/>
              <w:bottom w:val="single" w:color="auto" w:sz="4" w:space="0"/>
              <w:right w:val="nil"/>
            </w:tcBorders>
            <w:noWrap/>
            <w:vAlign w:val="center"/>
          </w:tcPr>
          <w:p w14:paraId="442A40A0">
            <w:pPr>
              <w:widowControl/>
              <w:jc w:val="left"/>
              <w:rPr>
                <w:rFonts w:ascii="宋体" w:cs="宋体"/>
                <w:kern w:val="0"/>
              </w:rPr>
            </w:pPr>
            <w:r>
              <w:rPr>
                <w:rFonts w:hint="eastAsia" w:ascii="宋体" w:hAnsi="宋体" w:cs="宋体"/>
                <w:kern w:val="0"/>
              </w:rPr>
              <w:t>其他项目</w:t>
            </w:r>
          </w:p>
        </w:tc>
        <w:tc>
          <w:tcPr>
            <w:tcW w:w="4015" w:type="dxa"/>
            <w:tcBorders>
              <w:top w:val="nil"/>
              <w:left w:val="single" w:color="auto" w:sz="4" w:space="0"/>
              <w:bottom w:val="single" w:color="auto" w:sz="4" w:space="0"/>
              <w:right w:val="nil"/>
            </w:tcBorders>
            <w:noWrap/>
            <w:vAlign w:val="center"/>
          </w:tcPr>
          <w:p w14:paraId="42A162A5">
            <w:pPr>
              <w:widowControl/>
              <w:jc w:val="left"/>
              <w:rPr>
                <w:rFonts w:ascii="宋体" w:cs="宋体"/>
                <w:kern w:val="0"/>
              </w:rPr>
            </w:pPr>
            <w:r>
              <w:rPr>
                <w:rFonts w:hint="eastAsia" w:ascii="宋体" w:hAnsi="宋体" w:cs="宋体"/>
                <w:kern w:val="0"/>
              </w:rPr>
              <w:t>　</w:t>
            </w:r>
          </w:p>
        </w:tc>
        <w:tc>
          <w:tcPr>
            <w:tcW w:w="1050" w:type="dxa"/>
            <w:tcBorders>
              <w:top w:val="nil"/>
              <w:left w:val="single" w:color="auto" w:sz="4" w:space="0"/>
              <w:bottom w:val="single" w:color="auto" w:sz="4" w:space="0"/>
              <w:right w:val="single" w:color="auto" w:sz="4" w:space="0"/>
            </w:tcBorders>
            <w:noWrap/>
            <w:vAlign w:val="bottom"/>
          </w:tcPr>
          <w:p w14:paraId="506882FA">
            <w:pPr>
              <w:widowControl/>
              <w:jc w:val="left"/>
              <w:rPr>
                <w:rFonts w:ascii="宋体" w:cs="宋体"/>
                <w:kern w:val="0"/>
              </w:rPr>
            </w:pPr>
            <w:r>
              <w:rPr>
                <w:rFonts w:hint="eastAsia" w:ascii="宋体" w:hAnsi="宋体" w:cs="宋体"/>
                <w:kern w:val="0"/>
              </w:rPr>
              <w:t>　</w:t>
            </w:r>
          </w:p>
        </w:tc>
      </w:tr>
    </w:tbl>
    <w:p w14:paraId="719F180F">
      <w:pPr>
        <w:spacing w:line="500" w:lineRule="exact"/>
        <w:ind w:firstLine="480" w:firstLineChars="200"/>
        <w:rPr>
          <w:rFonts w:hint="eastAsia" w:ascii="宋体" w:hAnsi="宋体"/>
          <w:sz w:val="24"/>
        </w:rPr>
      </w:pPr>
    </w:p>
    <w:p w14:paraId="4E068121"/>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A12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FB45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FFB45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92901"/>
    <w:multiLevelType w:val="multilevel"/>
    <w:tmpl w:val="4B792901"/>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D313A"/>
    <w:rsid w:val="00D01278"/>
    <w:rsid w:val="013F0256"/>
    <w:rsid w:val="01967DCC"/>
    <w:rsid w:val="01E21263"/>
    <w:rsid w:val="026E7761"/>
    <w:rsid w:val="027A149C"/>
    <w:rsid w:val="02881E0B"/>
    <w:rsid w:val="02E94897"/>
    <w:rsid w:val="03655CA8"/>
    <w:rsid w:val="04B54A0D"/>
    <w:rsid w:val="063D115E"/>
    <w:rsid w:val="067D155B"/>
    <w:rsid w:val="07AF7E3A"/>
    <w:rsid w:val="07D54B0E"/>
    <w:rsid w:val="08AC6127"/>
    <w:rsid w:val="0A9D041D"/>
    <w:rsid w:val="0BB21CA6"/>
    <w:rsid w:val="12900868"/>
    <w:rsid w:val="13011428"/>
    <w:rsid w:val="14072DAB"/>
    <w:rsid w:val="154C4F1A"/>
    <w:rsid w:val="162D7C9E"/>
    <w:rsid w:val="163E20E2"/>
    <w:rsid w:val="16E573D4"/>
    <w:rsid w:val="17EA27C8"/>
    <w:rsid w:val="18E25CF7"/>
    <w:rsid w:val="1A02029D"/>
    <w:rsid w:val="1AB772D9"/>
    <w:rsid w:val="1B7D4046"/>
    <w:rsid w:val="1CC7132A"/>
    <w:rsid w:val="1D183933"/>
    <w:rsid w:val="1D50131F"/>
    <w:rsid w:val="1D6152DA"/>
    <w:rsid w:val="1D9236E6"/>
    <w:rsid w:val="1E0C3498"/>
    <w:rsid w:val="206E1545"/>
    <w:rsid w:val="21815F4B"/>
    <w:rsid w:val="21920158"/>
    <w:rsid w:val="22D93B65"/>
    <w:rsid w:val="23B720F8"/>
    <w:rsid w:val="240F3CE2"/>
    <w:rsid w:val="252E105C"/>
    <w:rsid w:val="25FF7D86"/>
    <w:rsid w:val="26306192"/>
    <w:rsid w:val="264D0AF2"/>
    <w:rsid w:val="266346E1"/>
    <w:rsid w:val="26864004"/>
    <w:rsid w:val="26D71A03"/>
    <w:rsid w:val="26D72977"/>
    <w:rsid w:val="280E605F"/>
    <w:rsid w:val="28D04EA7"/>
    <w:rsid w:val="28F33BD2"/>
    <w:rsid w:val="297665B1"/>
    <w:rsid w:val="29F37C02"/>
    <w:rsid w:val="2ABB0720"/>
    <w:rsid w:val="2CDD0829"/>
    <w:rsid w:val="2DD4535F"/>
    <w:rsid w:val="2EB536D8"/>
    <w:rsid w:val="2F2A7C22"/>
    <w:rsid w:val="341964B7"/>
    <w:rsid w:val="347E6DC7"/>
    <w:rsid w:val="365D6B2F"/>
    <w:rsid w:val="37301B76"/>
    <w:rsid w:val="37411FAD"/>
    <w:rsid w:val="37FE0B1D"/>
    <w:rsid w:val="38111182"/>
    <w:rsid w:val="3B3616FD"/>
    <w:rsid w:val="3B4D5F19"/>
    <w:rsid w:val="3B9C637B"/>
    <w:rsid w:val="3CDC5FAC"/>
    <w:rsid w:val="3CF278A5"/>
    <w:rsid w:val="3E3839DE"/>
    <w:rsid w:val="3ECA1007"/>
    <w:rsid w:val="3FD80FD4"/>
    <w:rsid w:val="3FE536F1"/>
    <w:rsid w:val="413466DE"/>
    <w:rsid w:val="41445C3F"/>
    <w:rsid w:val="43282273"/>
    <w:rsid w:val="43FE4D82"/>
    <w:rsid w:val="445B3127"/>
    <w:rsid w:val="449D0A3E"/>
    <w:rsid w:val="45107462"/>
    <w:rsid w:val="45D64208"/>
    <w:rsid w:val="466510E8"/>
    <w:rsid w:val="467852BF"/>
    <w:rsid w:val="4A17413C"/>
    <w:rsid w:val="4A1C2405"/>
    <w:rsid w:val="4A25750C"/>
    <w:rsid w:val="4B307B71"/>
    <w:rsid w:val="4B3B2DFD"/>
    <w:rsid w:val="4C4874E2"/>
    <w:rsid w:val="4C4D68A6"/>
    <w:rsid w:val="4D9E092E"/>
    <w:rsid w:val="4DFC0584"/>
    <w:rsid w:val="4E962786"/>
    <w:rsid w:val="4FB8497E"/>
    <w:rsid w:val="4FBC621D"/>
    <w:rsid w:val="503E30D6"/>
    <w:rsid w:val="50F14FCE"/>
    <w:rsid w:val="51477D68"/>
    <w:rsid w:val="51B66C9C"/>
    <w:rsid w:val="524644C3"/>
    <w:rsid w:val="524C4B78"/>
    <w:rsid w:val="538C23AA"/>
    <w:rsid w:val="53DF072C"/>
    <w:rsid w:val="54947768"/>
    <w:rsid w:val="54A86D6F"/>
    <w:rsid w:val="54EB1352"/>
    <w:rsid w:val="56AF27A4"/>
    <w:rsid w:val="56C105BC"/>
    <w:rsid w:val="56CB31E9"/>
    <w:rsid w:val="580A7D41"/>
    <w:rsid w:val="587D1A73"/>
    <w:rsid w:val="5BBB362E"/>
    <w:rsid w:val="5C4F21C6"/>
    <w:rsid w:val="5CB07109"/>
    <w:rsid w:val="5CB32755"/>
    <w:rsid w:val="5D4D6706"/>
    <w:rsid w:val="5DA402F0"/>
    <w:rsid w:val="5DB310EB"/>
    <w:rsid w:val="5EBF4FF9"/>
    <w:rsid w:val="5EFF7ED4"/>
    <w:rsid w:val="603911C4"/>
    <w:rsid w:val="61587D6F"/>
    <w:rsid w:val="63B94901"/>
    <w:rsid w:val="64BC23C3"/>
    <w:rsid w:val="656E7BE6"/>
    <w:rsid w:val="65AC2438"/>
    <w:rsid w:val="662621EA"/>
    <w:rsid w:val="68093B71"/>
    <w:rsid w:val="68CB7079"/>
    <w:rsid w:val="6AB62CBC"/>
    <w:rsid w:val="6C920E9E"/>
    <w:rsid w:val="6D4A2C62"/>
    <w:rsid w:val="6D5C2995"/>
    <w:rsid w:val="6DCA3DA3"/>
    <w:rsid w:val="6E6E429F"/>
    <w:rsid w:val="6EFC61DE"/>
    <w:rsid w:val="6F881820"/>
    <w:rsid w:val="70057314"/>
    <w:rsid w:val="70A42689"/>
    <w:rsid w:val="717007BD"/>
    <w:rsid w:val="75306BE1"/>
    <w:rsid w:val="762B1157"/>
    <w:rsid w:val="771B6E62"/>
    <w:rsid w:val="787F384A"/>
    <w:rsid w:val="798B2638"/>
    <w:rsid w:val="7A49680E"/>
    <w:rsid w:val="7A764ED9"/>
    <w:rsid w:val="7ACA3634"/>
    <w:rsid w:val="7BDB1326"/>
    <w:rsid w:val="7CEA58C8"/>
    <w:rsid w:val="7D9A5540"/>
    <w:rsid w:val="7E006AC4"/>
    <w:rsid w:val="7E3C2153"/>
    <w:rsid w:val="7E3D5ECB"/>
    <w:rsid w:val="7F5259A6"/>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缩进）"/>
    <w:basedOn w:val="1"/>
    <w:qFormat/>
    <w:uiPriority w:val="0"/>
    <w:pPr>
      <w:spacing w:before="156" w:after="156"/>
      <w:ind w:firstLine="480" w:firstLineChars="200"/>
    </w:pPr>
    <w:rPr>
      <w:rFonts w:ascii="Calibri" w:hAnsi="Calibri" w:eastAsia="宋体" w:cs="Times New Roman"/>
      <w:szCs w:val="22"/>
    </w:rPr>
  </w:style>
  <w:style w:type="paragraph" w:customStyle="1" w:styleId="7">
    <w:name w:val="样式1"/>
    <w:basedOn w:val="1"/>
    <w:qFormat/>
    <w:uiPriority w:val="0"/>
    <w:pPr>
      <w:adjustRightInd w:val="0"/>
      <w:spacing w:line="420" w:lineRule="auto"/>
      <w:jc w:val="center"/>
    </w:pPr>
    <w:rPr>
      <w:rFonts w:ascii="Calibri" w:hAnsi="Calibri" w:eastAsia="宋体" w:cs="Times New Roman"/>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3696</Words>
  <Characters>4081</Characters>
  <Lines>0</Lines>
  <Paragraphs>0</Paragraphs>
  <TotalTime>56</TotalTime>
  <ScaleCrop>false</ScaleCrop>
  <LinksUpToDate>false</LinksUpToDate>
  <CharactersWithSpaces>4136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2024-11-26T08:28:00Z</dcterms:created>
  <dc:creator>lwxzd</dc:creator>
  <cp:lastModifiedBy>.</cp:lastModifiedBy>
  <dcterms:modified xsi:type="dcterms:W3CDTF">2025-07-03T08:09:37Z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56CA4DAB63C241838A4B58B6581F3054_12</vt:lpwstr>
  </property>
  <property fmtid="{D5CDD505-2E9C-101B-9397-08002B2CF9AE}" pid="4" name="KSOTemplateDocerSaveRecord">
    <vt:lpwstr>eyJoZGlkIjoiY2NiYTE2ZDJhNTI5OTJiYzQ0MzVmNmQyYzVjMTE1NjUiLCJ1c2VySWQiOiI2NzQ3ODQ4MjIifQ==</vt:lpwstr>
  </property>
</Properties>
</file>