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8356" w:type="dxa"/>
        <w:jc w:val="center"/>
        <w:tblBorders>
          <w:top w:val="outset" w:sz="12" w:space="0" w:color="auto"/>
          <w:left w:val="outset" w:sz="12" w:space="0" w:color="auto"/>
          <w:bottom w:val="outset" w:sz="12" w:space="0" w:color="auto"/>
          <w:right w:val="outset" w:sz="12" w:space="0" w:color="auto"/>
        </w:tblBorders>
        <w:tblLayout w:type="fixed"/>
        <w:tblCellMar>
          <w:left w:w="0" w:type="dxa"/>
          <w:right w:w="0" w:type="dxa"/>
        </w:tblCellMar>
        <w:tblLook w:val="04A0" w:firstRow="1" w:lastRow="0" w:firstColumn="1" w:lastColumn="0" w:noHBand="0" w:noVBand="1"/>
      </w:tblPr>
      <w:tblGrid>
        <w:gridCol w:w="1126"/>
        <w:gridCol w:w="1560"/>
        <w:gridCol w:w="5670"/>
      </w:tblGrid>
      <w:tr w:rsidR="00FC5E40" w14:paraId="726BCBEA" w14:textId="77777777" w:rsidTr="00FC5E40">
        <w:trPr>
          <w:trHeight w:val="694"/>
          <w:jc w:val="center"/>
        </w:trPr>
        <w:tc>
          <w:tcPr>
            <w:tcW w:w="2686" w:type="dxa"/>
            <w:gridSpan w:val="2"/>
            <w:tcBorders>
              <w:top w:val="outset" w:sz="6" w:space="0" w:color="auto"/>
              <w:left w:val="outset" w:sz="6" w:space="0" w:color="auto"/>
              <w:bottom w:val="outset" w:sz="6" w:space="0" w:color="auto"/>
              <w:right w:val="outset" w:sz="6" w:space="0" w:color="auto"/>
            </w:tcBorders>
            <w:vAlign w:val="center"/>
          </w:tcPr>
          <w:p w14:paraId="04327BD0" w14:textId="37EFF0C4" w:rsidR="00FC5E40" w:rsidRDefault="00FC5E40">
            <w:pPr>
              <w:jc w:val="center"/>
              <w:rPr>
                <w:rFonts w:asciiTheme="minorEastAsia" w:eastAsiaTheme="minorEastAsia" w:hAnsiTheme="minorEastAsia" w:hint="eastAsia"/>
                <w:b/>
                <w:bCs/>
              </w:rPr>
            </w:pPr>
            <w:bookmarkStart w:id="0" w:name="_Hlk148947237"/>
            <w:r w:rsidRPr="000150AC">
              <w:rPr>
                <w:rFonts w:asciiTheme="minorEastAsia" w:eastAsiaTheme="minorEastAsia" w:hAnsiTheme="minorEastAsia" w:hint="eastAsia"/>
                <w:b/>
                <w:bCs/>
              </w:rPr>
              <w:t>评分因素及分值</w:t>
            </w:r>
          </w:p>
        </w:tc>
        <w:tc>
          <w:tcPr>
            <w:tcW w:w="5670" w:type="dxa"/>
            <w:tcBorders>
              <w:top w:val="outset" w:sz="6" w:space="0" w:color="auto"/>
              <w:left w:val="outset" w:sz="6" w:space="0" w:color="auto"/>
              <w:bottom w:val="outset" w:sz="6" w:space="0" w:color="auto"/>
              <w:right w:val="outset" w:sz="6" w:space="0" w:color="auto"/>
            </w:tcBorders>
            <w:vAlign w:val="center"/>
          </w:tcPr>
          <w:p w14:paraId="54B22353" w14:textId="2B761A4A" w:rsidR="00FC5E40" w:rsidRDefault="00FC5E40">
            <w:pPr>
              <w:jc w:val="center"/>
              <w:rPr>
                <w:rFonts w:asciiTheme="minorEastAsia" w:eastAsiaTheme="minorEastAsia" w:hAnsiTheme="minorEastAsia" w:hint="eastAsia"/>
                <w:b/>
                <w:bCs/>
              </w:rPr>
            </w:pPr>
            <w:r w:rsidRPr="000150AC">
              <w:rPr>
                <w:rFonts w:asciiTheme="minorEastAsia" w:eastAsiaTheme="minorEastAsia" w:hAnsiTheme="minorEastAsia" w:hint="eastAsia"/>
                <w:b/>
                <w:bCs/>
              </w:rPr>
              <w:t>评分标准</w:t>
            </w:r>
          </w:p>
        </w:tc>
      </w:tr>
      <w:tr w:rsidR="00FC5E40" w14:paraId="57E403C9" w14:textId="77777777" w:rsidTr="00FC5E40">
        <w:trPr>
          <w:trHeight w:val="411"/>
          <w:jc w:val="center"/>
        </w:trPr>
        <w:tc>
          <w:tcPr>
            <w:tcW w:w="2686" w:type="dxa"/>
            <w:gridSpan w:val="2"/>
            <w:tcBorders>
              <w:top w:val="outset" w:sz="6" w:space="0" w:color="auto"/>
              <w:left w:val="outset" w:sz="6" w:space="0" w:color="auto"/>
              <w:bottom w:val="outset" w:sz="6" w:space="0" w:color="auto"/>
              <w:right w:val="outset" w:sz="6" w:space="0" w:color="auto"/>
            </w:tcBorders>
            <w:vAlign w:val="center"/>
          </w:tcPr>
          <w:p w14:paraId="29FB6DC4" w14:textId="77777777" w:rsidR="00FC5E40" w:rsidRDefault="00FC5E40">
            <w:pPr>
              <w:jc w:val="center"/>
              <w:rPr>
                <w:rFonts w:asciiTheme="minorEastAsia" w:eastAsiaTheme="minorEastAsia" w:hAnsiTheme="minorEastAsia" w:hint="eastAsia"/>
              </w:rPr>
            </w:pPr>
            <w:r w:rsidRPr="00FC5E40">
              <w:rPr>
                <w:rFonts w:asciiTheme="minorEastAsia" w:eastAsiaTheme="minorEastAsia" w:hAnsiTheme="minorEastAsia" w:hint="eastAsia"/>
              </w:rPr>
              <w:t>分值构成</w:t>
            </w:r>
          </w:p>
          <w:p w14:paraId="114D5647" w14:textId="0DDB1D30" w:rsidR="00FC5E40" w:rsidRDefault="00FC5E40">
            <w:pPr>
              <w:jc w:val="center"/>
              <w:rPr>
                <w:rFonts w:asciiTheme="minorEastAsia" w:eastAsiaTheme="minorEastAsia" w:hAnsiTheme="minorEastAsia" w:hint="eastAsia"/>
              </w:rPr>
            </w:pPr>
            <w:r>
              <w:rPr>
                <w:rFonts w:asciiTheme="minorEastAsia" w:eastAsiaTheme="minorEastAsia" w:hAnsiTheme="minorEastAsia"/>
              </w:rPr>
              <w:t>（总分100分）</w:t>
            </w:r>
          </w:p>
        </w:tc>
        <w:tc>
          <w:tcPr>
            <w:tcW w:w="5670" w:type="dxa"/>
            <w:tcBorders>
              <w:top w:val="outset" w:sz="6" w:space="0" w:color="auto"/>
              <w:left w:val="outset" w:sz="6" w:space="0" w:color="auto"/>
              <w:right w:val="outset" w:sz="6" w:space="0" w:color="auto"/>
            </w:tcBorders>
            <w:vAlign w:val="center"/>
          </w:tcPr>
          <w:p w14:paraId="56F6E2D8" w14:textId="1F4D6765" w:rsidR="00FC5E40" w:rsidRPr="00FF1FF7" w:rsidRDefault="008B4CAB">
            <w:pPr>
              <w:rPr>
                <w:rFonts w:asciiTheme="minorEastAsia" w:eastAsiaTheme="minorEastAsia" w:hAnsiTheme="minorEastAsia" w:hint="eastAsia"/>
                <w:kern w:val="0"/>
                <w:szCs w:val="21"/>
              </w:rPr>
            </w:pPr>
            <w:r>
              <w:rPr>
                <w:rFonts w:asciiTheme="minorEastAsia" w:eastAsiaTheme="minorEastAsia" w:hAnsiTheme="minorEastAsia" w:hint="eastAsia"/>
                <w:kern w:val="0"/>
                <w:szCs w:val="21"/>
              </w:rPr>
              <w:t>响应报价</w:t>
            </w:r>
            <w:r w:rsidR="00FC5E40" w:rsidRPr="00FF1FF7">
              <w:rPr>
                <w:rFonts w:asciiTheme="minorEastAsia" w:eastAsiaTheme="minorEastAsia" w:hAnsiTheme="minorEastAsia" w:hint="eastAsia"/>
                <w:kern w:val="0"/>
                <w:szCs w:val="21"/>
              </w:rPr>
              <w:t>：</w:t>
            </w:r>
            <w:r w:rsidR="0077780F">
              <w:rPr>
                <w:rFonts w:asciiTheme="minorEastAsia" w:eastAsiaTheme="minorEastAsia" w:hAnsiTheme="minorEastAsia" w:hint="eastAsia"/>
                <w:kern w:val="0"/>
                <w:szCs w:val="21"/>
              </w:rPr>
              <w:t>25</w:t>
            </w:r>
            <w:r w:rsidR="00FC5E40" w:rsidRPr="00FF1FF7">
              <w:rPr>
                <w:rFonts w:asciiTheme="minorEastAsia" w:eastAsiaTheme="minorEastAsia" w:hAnsiTheme="minorEastAsia" w:hint="eastAsia"/>
                <w:kern w:val="0"/>
                <w:szCs w:val="21"/>
              </w:rPr>
              <w:t>分</w:t>
            </w:r>
          </w:p>
          <w:p w14:paraId="71BC22F4" w14:textId="6AAAEBAD" w:rsidR="00FC5E40" w:rsidRPr="00FF1FF7" w:rsidRDefault="006C7E9B">
            <w:pPr>
              <w:rPr>
                <w:rFonts w:asciiTheme="minorEastAsia" w:eastAsiaTheme="minorEastAsia" w:hAnsiTheme="minorEastAsia" w:hint="eastAsia"/>
                <w:kern w:val="0"/>
                <w:szCs w:val="21"/>
              </w:rPr>
            </w:pPr>
            <w:r>
              <w:rPr>
                <w:rFonts w:asciiTheme="minorEastAsia" w:eastAsiaTheme="minorEastAsia" w:hAnsiTheme="minorEastAsia" w:hint="eastAsia"/>
                <w:kern w:val="0"/>
                <w:szCs w:val="21"/>
              </w:rPr>
              <w:t>供应商</w:t>
            </w:r>
            <w:r w:rsidR="00FC5E40" w:rsidRPr="00FF1FF7">
              <w:rPr>
                <w:rFonts w:asciiTheme="minorEastAsia" w:eastAsiaTheme="minorEastAsia" w:hAnsiTheme="minorEastAsia" w:hint="eastAsia"/>
                <w:kern w:val="0"/>
                <w:szCs w:val="21"/>
              </w:rPr>
              <w:t>资信：8分</w:t>
            </w:r>
          </w:p>
          <w:p w14:paraId="4D471B4E" w14:textId="38AC70FD" w:rsidR="00FC5E40" w:rsidRPr="00FF1FF7" w:rsidRDefault="00952C22">
            <w:pPr>
              <w:rPr>
                <w:rFonts w:asciiTheme="minorEastAsia" w:eastAsiaTheme="minorEastAsia" w:hAnsiTheme="minorEastAsia" w:hint="eastAsia"/>
                <w:kern w:val="0"/>
                <w:szCs w:val="21"/>
              </w:rPr>
            </w:pPr>
            <w:r>
              <w:rPr>
                <w:rFonts w:asciiTheme="minorEastAsia" w:eastAsiaTheme="minorEastAsia" w:hAnsiTheme="minorEastAsia" w:hint="eastAsia"/>
                <w:kern w:val="0"/>
                <w:szCs w:val="21"/>
              </w:rPr>
              <w:t>类似</w:t>
            </w:r>
            <w:r w:rsidR="00FC5E40" w:rsidRPr="00FF1FF7">
              <w:rPr>
                <w:rFonts w:asciiTheme="minorEastAsia" w:eastAsiaTheme="minorEastAsia" w:hAnsiTheme="minorEastAsia" w:hint="eastAsia"/>
                <w:kern w:val="0"/>
                <w:szCs w:val="21"/>
              </w:rPr>
              <w:t>业绩：</w:t>
            </w:r>
            <w:r w:rsidR="00DC20FE">
              <w:rPr>
                <w:rFonts w:asciiTheme="minorEastAsia" w:eastAsiaTheme="minorEastAsia" w:hAnsiTheme="minorEastAsia" w:hint="eastAsia"/>
                <w:kern w:val="0"/>
                <w:szCs w:val="21"/>
              </w:rPr>
              <w:t>14</w:t>
            </w:r>
            <w:r w:rsidR="00FC5E40" w:rsidRPr="00FF1FF7">
              <w:rPr>
                <w:rFonts w:asciiTheme="minorEastAsia" w:eastAsiaTheme="minorEastAsia" w:hAnsiTheme="minorEastAsia" w:hint="eastAsia"/>
                <w:kern w:val="0"/>
                <w:szCs w:val="21"/>
              </w:rPr>
              <w:t>分</w:t>
            </w:r>
          </w:p>
          <w:p w14:paraId="3AD26024" w14:textId="14DCBCA6" w:rsidR="00FC5E40" w:rsidRPr="00FF1FF7" w:rsidRDefault="00FC5E40">
            <w:pPr>
              <w:rPr>
                <w:rFonts w:asciiTheme="minorEastAsia" w:eastAsiaTheme="minorEastAsia" w:hAnsiTheme="minorEastAsia" w:hint="eastAsia"/>
                <w:kern w:val="0"/>
                <w:szCs w:val="21"/>
              </w:rPr>
            </w:pPr>
            <w:r w:rsidRPr="00FF1FF7">
              <w:rPr>
                <w:rFonts w:asciiTheme="minorEastAsia" w:eastAsiaTheme="minorEastAsia" w:hAnsiTheme="minorEastAsia" w:hint="eastAsia"/>
                <w:kern w:val="0"/>
                <w:szCs w:val="21"/>
              </w:rPr>
              <w:t>项目机构</w:t>
            </w:r>
            <w:r w:rsidR="00E5665A">
              <w:rPr>
                <w:rFonts w:asciiTheme="minorEastAsia" w:eastAsiaTheme="minorEastAsia" w:hAnsiTheme="minorEastAsia" w:hint="eastAsia"/>
                <w:kern w:val="0"/>
                <w:szCs w:val="21"/>
              </w:rPr>
              <w:t>人员</w:t>
            </w:r>
            <w:r w:rsidRPr="00FF1FF7">
              <w:rPr>
                <w:rFonts w:asciiTheme="minorEastAsia" w:eastAsiaTheme="minorEastAsia" w:hAnsiTheme="minorEastAsia" w:hint="eastAsia"/>
                <w:kern w:val="0"/>
                <w:szCs w:val="21"/>
              </w:rPr>
              <w:t>：</w:t>
            </w:r>
            <w:r w:rsidR="00DC20FE">
              <w:rPr>
                <w:rFonts w:asciiTheme="minorEastAsia" w:eastAsiaTheme="minorEastAsia" w:hAnsiTheme="minorEastAsia" w:hint="eastAsia"/>
                <w:kern w:val="0"/>
                <w:szCs w:val="21"/>
              </w:rPr>
              <w:t>18</w:t>
            </w:r>
            <w:r w:rsidRPr="00FF1FF7">
              <w:rPr>
                <w:rFonts w:asciiTheme="minorEastAsia" w:eastAsiaTheme="minorEastAsia" w:hAnsiTheme="minorEastAsia" w:hint="eastAsia"/>
                <w:kern w:val="0"/>
                <w:szCs w:val="21"/>
              </w:rPr>
              <w:t>分</w:t>
            </w:r>
          </w:p>
          <w:p w14:paraId="6E897C7D" w14:textId="2460EA19" w:rsidR="00FC5E40" w:rsidRDefault="00FC5E40" w:rsidP="00C3263C">
            <w:pPr>
              <w:rPr>
                <w:rFonts w:asciiTheme="minorEastAsia" w:eastAsiaTheme="minorEastAsia" w:hAnsiTheme="minorEastAsia" w:hint="eastAsia"/>
              </w:rPr>
            </w:pPr>
            <w:r w:rsidRPr="00FF1FF7">
              <w:rPr>
                <w:rFonts w:asciiTheme="minorEastAsia" w:eastAsiaTheme="minorEastAsia" w:hAnsiTheme="minorEastAsia" w:hint="eastAsia"/>
                <w:kern w:val="0"/>
                <w:szCs w:val="21"/>
              </w:rPr>
              <w:t>审计服务方案：</w:t>
            </w:r>
            <w:r w:rsidR="00DC20FE">
              <w:rPr>
                <w:rFonts w:asciiTheme="minorEastAsia" w:eastAsiaTheme="minorEastAsia" w:hAnsiTheme="minorEastAsia" w:hint="eastAsia"/>
                <w:kern w:val="0"/>
                <w:szCs w:val="21"/>
              </w:rPr>
              <w:t>35</w:t>
            </w:r>
            <w:r w:rsidRPr="00FF1FF7">
              <w:rPr>
                <w:rFonts w:asciiTheme="minorEastAsia" w:eastAsiaTheme="minorEastAsia" w:hAnsiTheme="minorEastAsia" w:hint="eastAsia"/>
                <w:kern w:val="0"/>
                <w:szCs w:val="21"/>
              </w:rPr>
              <w:t>分</w:t>
            </w:r>
          </w:p>
        </w:tc>
      </w:tr>
      <w:tr w:rsidR="00FC5E40" w14:paraId="5FBC5B78" w14:textId="77777777" w:rsidTr="00FC5E40">
        <w:trPr>
          <w:jc w:val="center"/>
        </w:trPr>
        <w:tc>
          <w:tcPr>
            <w:tcW w:w="2686" w:type="dxa"/>
            <w:gridSpan w:val="2"/>
            <w:tcBorders>
              <w:top w:val="outset" w:sz="6" w:space="0" w:color="auto"/>
              <w:left w:val="outset" w:sz="6" w:space="0" w:color="auto"/>
              <w:bottom w:val="outset" w:sz="6" w:space="0" w:color="auto"/>
              <w:right w:val="outset" w:sz="6" w:space="0" w:color="auto"/>
            </w:tcBorders>
            <w:vAlign w:val="center"/>
          </w:tcPr>
          <w:p w14:paraId="08C31E26" w14:textId="7509509F" w:rsidR="00FC5E40" w:rsidRDefault="00FC5E40" w:rsidP="00C3263C">
            <w:pPr>
              <w:jc w:val="center"/>
              <w:rPr>
                <w:rFonts w:asciiTheme="minorEastAsia" w:eastAsiaTheme="minorEastAsia" w:hAnsiTheme="minorEastAsia" w:hint="eastAsia"/>
              </w:rPr>
            </w:pPr>
            <w:r>
              <w:rPr>
                <w:rFonts w:asciiTheme="minorEastAsia" w:eastAsiaTheme="minorEastAsia" w:hAnsiTheme="minorEastAsia"/>
              </w:rPr>
              <w:t>评标基准价计算方法</w:t>
            </w:r>
          </w:p>
        </w:tc>
        <w:tc>
          <w:tcPr>
            <w:tcW w:w="5670" w:type="dxa"/>
            <w:tcBorders>
              <w:top w:val="outset" w:sz="6" w:space="0" w:color="auto"/>
              <w:left w:val="outset" w:sz="6" w:space="0" w:color="auto"/>
              <w:bottom w:val="outset" w:sz="6" w:space="0" w:color="auto"/>
              <w:right w:val="outset" w:sz="6" w:space="0" w:color="auto"/>
            </w:tcBorders>
            <w:vAlign w:val="center"/>
          </w:tcPr>
          <w:p w14:paraId="5CD4DFBD" w14:textId="007936A8" w:rsidR="00FC5E40" w:rsidRPr="00FF1FF7" w:rsidRDefault="00FC5E40" w:rsidP="00FF1FF7">
            <w:pPr>
              <w:autoSpaceDE w:val="0"/>
              <w:autoSpaceDN w:val="0"/>
              <w:ind w:right="109" w:firstLine="12"/>
              <w:rPr>
                <w:rFonts w:asciiTheme="minorEastAsia" w:eastAsiaTheme="minorEastAsia" w:hAnsiTheme="minorEastAsia" w:hint="eastAsia"/>
                <w:kern w:val="0"/>
                <w:szCs w:val="21"/>
              </w:rPr>
            </w:pPr>
            <w:r w:rsidRPr="00FF1FF7">
              <w:rPr>
                <w:rFonts w:asciiTheme="minorEastAsia" w:eastAsiaTheme="minorEastAsia" w:hAnsiTheme="minorEastAsia" w:hint="eastAsia"/>
                <w:kern w:val="0"/>
                <w:szCs w:val="21"/>
              </w:rPr>
              <w:t>以</w:t>
            </w:r>
            <w:proofErr w:type="gramStart"/>
            <w:r w:rsidRPr="00FF1FF7">
              <w:rPr>
                <w:rFonts w:asciiTheme="minorEastAsia" w:eastAsiaTheme="minorEastAsia" w:hAnsiTheme="minorEastAsia" w:hint="eastAsia"/>
                <w:kern w:val="0"/>
                <w:szCs w:val="21"/>
              </w:rPr>
              <w:t>有效</w:t>
            </w:r>
            <w:r w:rsidR="00DC0CD5">
              <w:rPr>
                <w:rFonts w:asciiTheme="minorEastAsia" w:eastAsiaTheme="minorEastAsia" w:hAnsiTheme="minorEastAsia" w:hint="eastAsia"/>
                <w:kern w:val="0"/>
                <w:szCs w:val="21"/>
              </w:rPr>
              <w:t>响应</w:t>
            </w:r>
            <w:proofErr w:type="gramEnd"/>
            <w:r w:rsidR="00DC0CD5">
              <w:rPr>
                <w:rFonts w:asciiTheme="minorEastAsia" w:eastAsiaTheme="minorEastAsia" w:hAnsiTheme="minorEastAsia" w:hint="eastAsia"/>
                <w:kern w:val="0"/>
                <w:szCs w:val="21"/>
              </w:rPr>
              <w:t>文件</w:t>
            </w:r>
            <w:r w:rsidRPr="00FF1FF7">
              <w:rPr>
                <w:rFonts w:asciiTheme="minorEastAsia" w:eastAsiaTheme="minorEastAsia" w:hAnsiTheme="minorEastAsia" w:hint="eastAsia"/>
                <w:kern w:val="0"/>
                <w:szCs w:val="21"/>
              </w:rPr>
              <w:t>的报价算术平均值为A，最高限价为B，则评标基准价=A×Q1+B×Q2。</w:t>
            </w:r>
          </w:p>
          <w:p w14:paraId="6D9832A5" w14:textId="07AA4031" w:rsidR="00FC5E40" w:rsidRPr="00FF1FF7" w:rsidRDefault="00FC5E40" w:rsidP="00FF1FF7">
            <w:pPr>
              <w:autoSpaceDE w:val="0"/>
              <w:autoSpaceDN w:val="0"/>
              <w:ind w:right="109" w:firstLine="12"/>
              <w:rPr>
                <w:rFonts w:asciiTheme="minorEastAsia" w:eastAsiaTheme="minorEastAsia" w:hAnsiTheme="minorEastAsia" w:hint="eastAsia"/>
                <w:kern w:val="0"/>
                <w:szCs w:val="21"/>
              </w:rPr>
            </w:pPr>
            <w:r w:rsidRPr="00FF1FF7">
              <w:rPr>
                <w:rFonts w:asciiTheme="minorEastAsia" w:eastAsiaTheme="minorEastAsia" w:hAnsiTheme="minorEastAsia" w:hint="eastAsia"/>
                <w:kern w:val="0"/>
                <w:szCs w:val="21"/>
              </w:rPr>
              <w:t>Q2=1-Q1，Q1的取值范围：10%，15%，20%，25%，30%；Q1值在</w:t>
            </w:r>
            <w:r w:rsidR="00DC0CD5">
              <w:rPr>
                <w:rFonts w:asciiTheme="minorEastAsia" w:eastAsiaTheme="minorEastAsia" w:hAnsiTheme="minorEastAsia" w:hint="eastAsia"/>
                <w:kern w:val="0"/>
                <w:szCs w:val="21"/>
              </w:rPr>
              <w:t>响应文件</w:t>
            </w:r>
            <w:r w:rsidRPr="00FF1FF7">
              <w:rPr>
                <w:rFonts w:asciiTheme="minorEastAsia" w:eastAsiaTheme="minorEastAsia" w:hAnsiTheme="minorEastAsia" w:hint="eastAsia"/>
                <w:kern w:val="0"/>
                <w:szCs w:val="21"/>
              </w:rPr>
              <w:t>开启前由</w:t>
            </w:r>
            <w:r w:rsidR="006366CA">
              <w:rPr>
                <w:rFonts w:asciiTheme="minorEastAsia" w:eastAsiaTheme="minorEastAsia" w:hAnsiTheme="minorEastAsia" w:hint="eastAsia"/>
                <w:kern w:val="0"/>
                <w:szCs w:val="21"/>
              </w:rPr>
              <w:t>采购人</w:t>
            </w:r>
            <w:r w:rsidRPr="00FF1FF7">
              <w:rPr>
                <w:rFonts w:asciiTheme="minorEastAsia" w:eastAsiaTheme="minorEastAsia" w:hAnsiTheme="minorEastAsia" w:hint="eastAsia"/>
                <w:kern w:val="0"/>
                <w:szCs w:val="21"/>
              </w:rPr>
              <w:t>代表随机抽取确定。</w:t>
            </w:r>
          </w:p>
          <w:p w14:paraId="02DBCDBF" w14:textId="0D87D55A" w:rsidR="00FC5E40" w:rsidRPr="00FF1FF7" w:rsidRDefault="00FC5E40" w:rsidP="00FF1FF7">
            <w:pPr>
              <w:autoSpaceDE w:val="0"/>
              <w:autoSpaceDN w:val="0"/>
              <w:ind w:right="109" w:firstLine="12"/>
              <w:rPr>
                <w:rFonts w:asciiTheme="minorEastAsia" w:eastAsiaTheme="minorEastAsia" w:hAnsiTheme="minorEastAsia" w:hint="eastAsia"/>
                <w:kern w:val="0"/>
                <w:szCs w:val="21"/>
              </w:rPr>
            </w:pPr>
            <w:r w:rsidRPr="00FF1FF7">
              <w:rPr>
                <w:rFonts w:asciiTheme="minorEastAsia" w:eastAsiaTheme="minorEastAsia" w:hAnsiTheme="minorEastAsia" w:hint="eastAsia"/>
                <w:kern w:val="0"/>
                <w:szCs w:val="21"/>
              </w:rPr>
              <w:t>说明：计算算术平均值A时，若7≤</w:t>
            </w:r>
            <w:proofErr w:type="gramStart"/>
            <w:r w:rsidRPr="00FF1FF7">
              <w:rPr>
                <w:rFonts w:asciiTheme="minorEastAsia" w:eastAsiaTheme="minorEastAsia" w:hAnsiTheme="minorEastAsia" w:hint="eastAsia"/>
                <w:kern w:val="0"/>
                <w:szCs w:val="21"/>
              </w:rPr>
              <w:t>有效</w:t>
            </w:r>
            <w:r w:rsidR="00DC0CD5">
              <w:rPr>
                <w:rFonts w:asciiTheme="minorEastAsia" w:eastAsiaTheme="minorEastAsia" w:hAnsiTheme="minorEastAsia" w:hint="eastAsia"/>
                <w:kern w:val="0"/>
                <w:szCs w:val="21"/>
              </w:rPr>
              <w:t>响应</w:t>
            </w:r>
            <w:proofErr w:type="gramEnd"/>
            <w:r w:rsidR="00DC0CD5">
              <w:rPr>
                <w:rFonts w:asciiTheme="minorEastAsia" w:eastAsiaTheme="minorEastAsia" w:hAnsiTheme="minorEastAsia" w:hint="eastAsia"/>
                <w:kern w:val="0"/>
                <w:szCs w:val="21"/>
              </w:rPr>
              <w:t>文件</w:t>
            </w:r>
            <w:r w:rsidRPr="00FF1FF7">
              <w:rPr>
                <w:rFonts w:asciiTheme="minorEastAsia" w:eastAsiaTheme="minorEastAsia" w:hAnsiTheme="minorEastAsia" w:hint="eastAsia"/>
                <w:kern w:val="0"/>
                <w:szCs w:val="21"/>
              </w:rPr>
              <w:t>&lt;10家时，应去掉其中的一个</w:t>
            </w:r>
            <w:proofErr w:type="gramStart"/>
            <w:r w:rsidRPr="00FF1FF7">
              <w:rPr>
                <w:rFonts w:asciiTheme="minorEastAsia" w:eastAsiaTheme="minorEastAsia" w:hAnsiTheme="minorEastAsia" w:hint="eastAsia"/>
                <w:kern w:val="0"/>
                <w:szCs w:val="21"/>
              </w:rPr>
              <w:t>最</w:t>
            </w:r>
            <w:proofErr w:type="gramEnd"/>
            <w:r w:rsidRPr="00FF1FF7">
              <w:rPr>
                <w:rFonts w:asciiTheme="minorEastAsia" w:eastAsiaTheme="minorEastAsia" w:hAnsiTheme="minorEastAsia" w:hint="eastAsia"/>
                <w:kern w:val="0"/>
                <w:szCs w:val="21"/>
              </w:rPr>
              <w:t>高价和一个最低价；若</w:t>
            </w:r>
            <w:proofErr w:type="gramStart"/>
            <w:r w:rsidRPr="00FF1FF7">
              <w:rPr>
                <w:rFonts w:asciiTheme="minorEastAsia" w:eastAsiaTheme="minorEastAsia" w:hAnsiTheme="minorEastAsia" w:hint="eastAsia"/>
                <w:kern w:val="0"/>
                <w:szCs w:val="21"/>
              </w:rPr>
              <w:t>有效</w:t>
            </w:r>
            <w:r w:rsidR="00DC0CD5">
              <w:rPr>
                <w:rFonts w:asciiTheme="minorEastAsia" w:eastAsiaTheme="minorEastAsia" w:hAnsiTheme="minorEastAsia" w:hint="eastAsia"/>
                <w:kern w:val="0"/>
                <w:szCs w:val="21"/>
              </w:rPr>
              <w:t>响应</w:t>
            </w:r>
            <w:proofErr w:type="gramEnd"/>
            <w:r w:rsidR="00DC0CD5">
              <w:rPr>
                <w:rFonts w:asciiTheme="minorEastAsia" w:eastAsiaTheme="minorEastAsia" w:hAnsiTheme="minorEastAsia" w:hint="eastAsia"/>
                <w:kern w:val="0"/>
                <w:szCs w:val="21"/>
              </w:rPr>
              <w:t>文件</w:t>
            </w:r>
            <w:r w:rsidRPr="00FF1FF7">
              <w:rPr>
                <w:rFonts w:asciiTheme="minorEastAsia" w:eastAsiaTheme="minorEastAsia" w:hAnsiTheme="minorEastAsia" w:hint="eastAsia"/>
                <w:kern w:val="0"/>
                <w:szCs w:val="21"/>
              </w:rPr>
              <w:t>≥10家，应去掉其中的二个</w:t>
            </w:r>
            <w:proofErr w:type="gramStart"/>
            <w:r w:rsidRPr="00FF1FF7">
              <w:rPr>
                <w:rFonts w:asciiTheme="minorEastAsia" w:eastAsiaTheme="minorEastAsia" w:hAnsiTheme="minorEastAsia" w:hint="eastAsia"/>
                <w:kern w:val="0"/>
                <w:szCs w:val="21"/>
              </w:rPr>
              <w:t>最</w:t>
            </w:r>
            <w:proofErr w:type="gramEnd"/>
            <w:r w:rsidRPr="00FF1FF7">
              <w:rPr>
                <w:rFonts w:asciiTheme="minorEastAsia" w:eastAsiaTheme="minorEastAsia" w:hAnsiTheme="minorEastAsia" w:hint="eastAsia"/>
                <w:kern w:val="0"/>
                <w:szCs w:val="21"/>
              </w:rPr>
              <w:t>高价和二个最低价。</w:t>
            </w:r>
          </w:p>
          <w:p w14:paraId="4C74B963" w14:textId="5686D2D2" w:rsidR="00FC5E40" w:rsidRDefault="00FC5E40" w:rsidP="00FF1FF7">
            <w:pPr>
              <w:autoSpaceDE w:val="0"/>
              <w:autoSpaceDN w:val="0"/>
              <w:ind w:right="109" w:firstLine="12"/>
              <w:rPr>
                <w:rFonts w:asciiTheme="minorEastAsia" w:eastAsiaTheme="minorEastAsia" w:hAnsiTheme="minorEastAsia" w:hint="eastAsia"/>
              </w:rPr>
            </w:pPr>
            <w:r w:rsidRPr="00FF1FF7">
              <w:rPr>
                <w:rFonts w:asciiTheme="minorEastAsia" w:eastAsiaTheme="minorEastAsia" w:hAnsiTheme="minorEastAsia" w:hint="eastAsia"/>
                <w:kern w:val="0"/>
                <w:szCs w:val="21"/>
              </w:rPr>
              <w:t>说明：</w:t>
            </w:r>
            <w:proofErr w:type="gramStart"/>
            <w:r w:rsidRPr="00FF1FF7">
              <w:rPr>
                <w:rFonts w:asciiTheme="minorEastAsia" w:eastAsiaTheme="minorEastAsia" w:hAnsiTheme="minorEastAsia" w:hint="eastAsia"/>
                <w:kern w:val="0"/>
                <w:szCs w:val="21"/>
              </w:rPr>
              <w:t>有效</w:t>
            </w:r>
            <w:r w:rsidR="00DC0CD5">
              <w:rPr>
                <w:rFonts w:asciiTheme="minorEastAsia" w:eastAsiaTheme="minorEastAsia" w:hAnsiTheme="minorEastAsia" w:hint="eastAsia"/>
                <w:kern w:val="0"/>
                <w:szCs w:val="21"/>
              </w:rPr>
              <w:t>响应</w:t>
            </w:r>
            <w:proofErr w:type="gramEnd"/>
            <w:r w:rsidR="00DC0CD5">
              <w:rPr>
                <w:rFonts w:asciiTheme="minorEastAsia" w:eastAsiaTheme="minorEastAsia" w:hAnsiTheme="minorEastAsia" w:hint="eastAsia"/>
                <w:kern w:val="0"/>
                <w:szCs w:val="21"/>
              </w:rPr>
              <w:t>文件</w:t>
            </w:r>
            <w:r w:rsidRPr="00FF1FF7">
              <w:rPr>
                <w:rFonts w:asciiTheme="minorEastAsia" w:eastAsiaTheme="minorEastAsia" w:hAnsiTheme="minorEastAsia" w:hint="eastAsia"/>
                <w:kern w:val="0"/>
                <w:szCs w:val="21"/>
              </w:rPr>
              <w:t>是指未被</w:t>
            </w:r>
            <w:r w:rsidR="006366CA">
              <w:rPr>
                <w:rFonts w:asciiTheme="minorEastAsia" w:eastAsiaTheme="minorEastAsia" w:hAnsiTheme="minorEastAsia" w:hint="eastAsia"/>
                <w:kern w:val="0"/>
                <w:szCs w:val="21"/>
              </w:rPr>
              <w:t>评审</w:t>
            </w:r>
            <w:r w:rsidRPr="00FF1FF7">
              <w:rPr>
                <w:rFonts w:asciiTheme="minorEastAsia" w:eastAsiaTheme="minorEastAsia" w:hAnsiTheme="minorEastAsia" w:hint="eastAsia"/>
                <w:kern w:val="0"/>
                <w:szCs w:val="21"/>
              </w:rPr>
              <w:t>委员会判定为无效的</w:t>
            </w:r>
            <w:r w:rsidR="00DC0CD5">
              <w:rPr>
                <w:rFonts w:asciiTheme="minorEastAsia" w:eastAsiaTheme="minorEastAsia" w:hAnsiTheme="minorEastAsia" w:hint="eastAsia"/>
                <w:kern w:val="0"/>
                <w:szCs w:val="21"/>
              </w:rPr>
              <w:t>响应文件</w:t>
            </w:r>
            <w:r w:rsidRPr="00FF1FF7">
              <w:rPr>
                <w:rFonts w:asciiTheme="minorEastAsia" w:eastAsiaTheme="minorEastAsia" w:hAnsiTheme="minorEastAsia" w:hint="eastAsia"/>
                <w:kern w:val="0"/>
                <w:szCs w:val="21"/>
              </w:rPr>
              <w:t>。评标基准价不因当事人质疑、投诉、复议以及其他任何情形而改变，但</w:t>
            </w:r>
            <w:r w:rsidR="00B0211D" w:rsidRPr="00B0211D">
              <w:rPr>
                <w:rFonts w:asciiTheme="minorEastAsia" w:eastAsiaTheme="minorEastAsia" w:hAnsiTheme="minorEastAsia" w:hint="eastAsia"/>
                <w:kern w:val="0"/>
                <w:szCs w:val="21"/>
              </w:rPr>
              <w:t>评审</w:t>
            </w:r>
            <w:r w:rsidRPr="00FF1FF7">
              <w:rPr>
                <w:rFonts w:asciiTheme="minorEastAsia" w:eastAsiaTheme="minorEastAsia" w:hAnsiTheme="minorEastAsia" w:hint="eastAsia"/>
                <w:kern w:val="0"/>
                <w:szCs w:val="21"/>
              </w:rPr>
              <w:t>过程中的计算错误可作调整。</w:t>
            </w:r>
          </w:p>
        </w:tc>
      </w:tr>
      <w:tr w:rsidR="00FC5E40" w14:paraId="364BB4B9" w14:textId="77777777" w:rsidTr="00FC5E40">
        <w:tblPrEx>
          <w:tblBorders>
            <w:top w:val="none" w:sz="0" w:space="0" w:color="auto"/>
            <w:left w:val="none" w:sz="0" w:space="0" w:color="auto"/>
            <w:bottom w:val="none" w:sz="0" w:space="0" w:color="auto"/>
            <w:right w:val="none" w:sz="0" w:space="0" w:color="auto"/>
          </w:tblBorders>
          <w:tblCellMar>
            <w:left w:w="108" w:type="dxa"/>
            <w:right w:w="108" w:type="dxa"/>
          </w:tblCellMar>
        </w:tblPrEx>
        <w:trPr>
          <w:trHeight w:val="250"/>
          <w:jc w:val="center"/>
        </w:trPr>
        <w:tc>
          <w:tcPr>
            <w:tcW w:w="2686" w:type="dxa"/>
            <w:gridSpan w:val="2"/>
            <w:tcBorders>
              <w:top w:val="single" w:sz="4" w:space="0" w:color="000000"/>
              <w:left w:val="outset" w:sz="6" w:space="0" w:color="auto"/>
              <w:bottom w:val="single" w:sz="4" w:space="0" w:color="auto"/>
              <w:right w:val="single" w:sz="4" w:space="0" w:color="000000"/>
            </w:tcBorders>
            <w:vAlign w:val="center"/>
          </w:tcPr>
          <w:p w14:paraId="01EFCC63" w14:textId="6FA0C409" w:rsidR="00FC5E40" w:rsidRDefault="008B4CAB">
            <w:pPr>
              <w:jc w:val="center"/>
              <w:rPr>
                <w:rFonts w:asciiTheme="minorEastAsia" w:eastAsiaTheme="minorEastAsia" w:hAnsiTheme="minorEastAsia" w:hint="eastAsia"/>
                <w:kern w:val="1"/>
                <w:szCs w:val="21"/>
              </w:rPr>
            </w:pPr>
            <w:r>
              <w:rPr>
                <w:rFonts w:asciiTheme="minorEastAsia" w:eastAsiaTheme="minorEastAsia" w:hAnsiTheme="minorEastAsia" w:hint="eastAsia"/>
                <w:kern w:val="0"/>
                <w:szCs w:val="21"/>
              </w:rPr>
              <w:t>响应</w:t>
            </w:r>
            <w:r w:rsidR="00FC5E40">
              <w:rPr>
                <w:rFonts w:asciiTheme="minorEastAsia" w:eastAsiaTheme="minorEastAsia" w:hAnsiTheme="minorEastAsia"/>
                <w:kern w:val="0"/>
                <w:szCs w:val="21"/>
              </w:rPr>
              <w:t>报价（</w:t>
            </w:r>
            <w:r w:rsidR="0077780F">
              <w:rPr>
                <w:rFonts w:asciiTheme="minorEastAsia" w:eastAsiaTheme="minorEastAsia" w:hAnsiTheme="minorEastAsia" w:hint="eastAsia"/>
                <w:kern w:val="0"/>
                <w:szCs w:val="21"/>
              </w:rPr>
              <w:t>25</w:t>
            </w:r>
            <w:r w:rsidR="00FC5E40">
              <w:rPr>
                <w:rFonts w:asciiTheme="minorEastAsia" w:eastAsiaTheme="minorEastAsia" w:hAnsiTheme="minorEastAsia"/>
                <w:kern w:val="0"/>
                <w:szCs w:val="21"/>
              </w:rPr>
              <w:t>分）</w:t>
            </w:r>
          </w:p>
        </w:tc>
        <w:tc>
          <w:tcPr>
            <w:tcW w:w="5670" w:type="dxa"/>
            <w:tcBorders>
              <w:top w:val="single" w:sz="4" w:space="0" w:color="000000"/>
              <w:left w:val="single" w:sz="4" w:space="0" w:color="000000"/>
              <w:bottom w:val="single" w:sz="4" w:space="0" w:color="auto"/>
              <w:right w:val="single" w:sz="4" w:space="0" w:color="000000"/>
            </w:tcBorders>
            <w:vAlign w:val="center"/>
          </w:tcPr>
          <w:p w14:paraId="3831FD3A" w14:textId="795CEB2E" w:rsidR="00FC5E40" w:rsidRDefault="008B4CAB" w:rsidP="000150AC">
            <w:pPr>
              <w:rPr>
                <w:rFonts w:asciiTheme="minorEastAsia" w:eastAsiaTheme="minorEastAsia" w:hAnsiTheme="minorEastAsia" w:hint="eastAsia"/>
                <w:kern w:val="1"/>
                <w:szCs w:val="21"/>
              </w:rPr>
            </w:pPr>
            <w:r>
              <w:rPr>
                <w:rFonts w:asciiTheme="minorEastAsia" w:eastAsiaTheme="minorEastAsia" w:hAnsiTheme="minorEastAsia" w:hint="eastAsia"/>
                <w:kern w:val="0"/>
                <w:szCs w:val="21"/>
              </w:rPr>
              <w:t>响应</w:t>
            </w:r>
            <w:r w:rsidR="00FC5E40">
              <w:rPr>
                <w:rFonts w:asciiTheme="minorEastAsia" w:eastAsiaTheme="minorEastAsia" w:hAnsiTheme="minorEastAsia"/>
                <w:kern w:val="0"/>
                <w:szCs w:val="21"/>
              </w:rPr>
              <w:t>报价等于评标基准价的得满分；偏离评标基准价的，</w:t>
            </w:r>
            <w:r>
              <w:rPr>
                <w:rFonts w:asciiTheme="minorEastAsia" w:eastAsiaTheme="minorEastAsia" w:hAnsiTheme="minorEastAsia"/>
                <w:kern w:val="0"/>
                <w:szCs w:val="21"/>
              </w:rPr>
              <w:t>响应报价</w:t>
            </w:r>
            <w:r w:rsidR="00FC5E40">
              <w:rPr>
                <w:rFonts w:asciiTheme="minorEastAsia" w:eastAsiaTheme="minorEastAsia" w:hAnsiTheme="minorEastAsia"/>
                <w:kern w:val="0"/>
                <w:szCs w:val="21"/>
              </w:rPr>
              <w:t>每高于评标基准价1%扣0.</w:t>
            </w:r>
            <w:r w:rsidR="00FC5E40">
              <w:rPr>
                <w:rFonts w:asciiTheme="minorEastAsia" w:eastAsiaTheme="minorEastAsia" w:hAnsiTheme="minorEastAsia" w:hint="eastAsia"/>
                <w:kern w:val="0"/>
                <w:szCs w:val="21"/>
              </w:rPr>
              <w:t>2</w:t>
            </w:r>
            <w:r w:rsidR="00FC5E40">
              <w:rPr>
                <w:rFonts w:asciiTheme="minorEastAsia" w:eastAsiaTheme="minorEastAsia" w:hAnsiTheme="minorEastAsia"/>
                <w:kern w:val="0"/>
                <w:szCs w:val="21"/>
              </w:rPr>
              <w:t>分，</w:t>
            </w:r>
            <w:r>
              <w:rPr>
                <w:rFonts w:asciiTheme="minorEastAsia" w:eastAsiaTheme="minorEastAsia" w:hAnsiTheme="minorEastAsia"/>
                <w:kern w:val="0"/>
                <w:szCs w:val="21"/>
              </w:rPr>
              <w:t>响应报价</w:t>
            </w:r>
            <w:r w:rsidR="00FC5E40">
              <w:rPr>
                <w:rFonts w:asciiTheme="minorEastAsia" w:eastAsiaTheme="minorEastAsia" w:hAnsiTheme="minorEastAsia"/>
                <w:kern w:val="0"/>
                <w:szCs w:val="21"/>
              </w:rPr>
              <w:t>每低于评标基准价1%扣0.</w:t>
            </w:r>
            <w:r w:rsidR="00FC5E40">
              <w:rPr>
                <w:rFonts w:asciiTheme="minorEastAsia" w:eastAsiaTheme="minorEastAsia" w:hAnsiTheme="minorEastAsia" w:hint="eastAsia"/>
                <w:kern w:val="0"/>
                <w:szCs w:val="21"/>
              </w:rPr>
              <w:t>1</w:t>
            </w:r>
            <w:r w:rsidR="00FC5E40">
              <w:rPr>
                <w:rFonts w:asciiTheme="minorEastAsia" w:eastAsiaTheme="minorEastAsia" w:hAnsiTheme="minorEastAsia"/>
                <w:kern w:val="0"/>
                <w:szCs w:val="21"/>
              </w:rPr>
              <w:t>分，偏离不足1%的，用插入法计算。</w:t>
            </w:r>
          </w:p>
        </w:tc>
      </w:tr>
      <w:tr w:rsidR="00FC5E40" w14:paraId="68B41C32" w14:textId="77777777" w:rsidTr="00FC5E40">
        <w:tblPrEx>
          <w:tblBorders>
            <w:top w:val="none" w:sz="0" w:space="0" w:color="auto"/>
            <w:left w:val="none" w:sz="0" w:space="0" w:color="auto"/>
            <w:bottom w:val="none" w:sz="0" w:space="0" w:color="auto"/>
            <w:right w:val="none" w:sz="0" w:space="0" w:color="auto"/>
          </w:tblBorders>
          <w:tblCellMar>
            <w:left w:w="108" w:type="dxa"/>
            <w:right w:w="108" w:type="dxa"/>
          </w:tblCellMar>
        </w:tblPrEx>
        <w:trPr>
          <w:trHeight w:val="250"/>
          <w:jc w:val="center"/>
        </w:trPr>
        <w:tc>
          <w:tcPr>
            <w:tcW w:w="2686" w:type="dxa"/>
            <w:gridSpan w:val="2"/>
            <w:tcBorders>
              <w:top w:val="single" w:sz="4" w:space="0" w:color="000000"/>
              <w:left w:val="outset" w:sz="6" w:space="0" w:color="auto"/>
              <w:bottom w:val="single" w:sz="4" w:space="0" w:color="auto"/>
              <w:right w:val="single" w:sz="4" w:space="0" w:color="000000"/>
            </w:tcBorders>
            <w:vAlign w:val="center"/>
          </w:tcPr>
          <w:p w14:paraId="65945CB8" w14:textId="04741C00" w:rsidR="00FC5E40" w:rsidRDefault="006C7E9B">
            <w:pPr>
              <w:jc w:val="center"/>
              <w:rPr>
                <w:rFonts w:asciiTheme="minorEastAsia" w:eastAsiaTheme="minorEastAsia" w:hAnsiTheme="minorEastAsia" w:hint="eastAsia"/>
                <w:kern w:val="0"/>
                <w:szCs w:val="21"/>
              </w:rPr>
            </w:pPr>
            <w:r>
              <w:rPr>
                <w:rFonts w:asciiTheme="minorEastAsia" w:eastAsiaTheme="minorEastAsia" w:hAnsiTheme="minorEastAsia" w:hint="eastAsia"/>
                <w:kern w:val="0"/>
                <w:szCs w:val="21"/>
              </w:rPr>
              <w:t>供应商</w:t>
            </w:r>
            <w:r w:rsidR="00FC5E40">
              <w:rPr>
                <w:rFonts w:asciiTheme="minorEastAsia" w:eastAsiaTheme="minorEastAsia" w:hAnsiTheme="minorEastAsia" w:hint="eastAsia"/>
                <w:kern w:val="0"/>
                <w:szCs w:val="21"/>
              </w:rPr>
              <w:t>资信</w:t>
            </w:r>
          </w:p>
          <w:p w14:paraId="3CBBC7BE" w14:textId="77777777" w:rsidR="00FC5E40" w:rsidRDefault="00FC5E40">
            <w:pPr>
              <w:jc w:val="center"/>
              <w:rPr>
                <w:rFonts w:asciiTheme="minorEastAsia" w:eastAsiaTheme="minorEastAsia" w:hAnsiTheme="minorEastAsia" w:hint="eastAsia"/>
                <w:kern w:val="0"/>
                <w:szCs w:val="21"/>
              </w:rPr>
            </w:pPr>
            <w:r>
              <w:rPr>
                <w:rFonts w:asciiTheme="minorEastAsia" w:eastAsiaTheme="minorEastAsia" w:hAnsiTheme="minorEastAsia"/>
                <w:kern w:val="0"/>
                <w:szCs w:val="21"/>
              </w:rPr>
              <w:t xml:space="preserve"> </w:t>
            </w:r>
            <w:r>
              <w:rPr>
                <w:rFonts w:asciiTheme="minorEastAsia" w:eastAsiaTheme="minorEastAsia" w:hAnsiTheme="minorEastAsia" w:hint="eastAsia"/>
                <w:kern w:val="0"/>
                <w:szCs w:val="21"/>
              </w:rPr>
              <w:t>（8分）</w:t>
            </w:r>
          </w:p>
        </w:tc>
        <w:tc>
          <w:tcPr>
            <w:tcW w:w="5670" w:type="dxa"/>
            <w:tcBorders>
              <w:top w:val="single" w:sz="4" w:space="0" w:color="000000"/>
              <w:left w:val="single" w:sz="4" w:space="0" w:color="000000"/>
              <w:bottom w:val="single" w:sz="4" w:space="0" w:color="auto"/>
              <w:right w:val="single" w:sz="4" w:space="0" w:color="000000"/>
            </w:tcBorders>
          </w:tcPr>
          <w:p w14:paraId="46635EB1" w14:textId="38EA9DC1" w:rsidR="00FC5E40" w:rsidRDefault="00FC5E40" w:rsidP="000150AC">
            <w:pPr>
              <w:autoSpaceDE w:val="0"/>
              <w:autoSpaceDN w:val="0"/>
              <w:ind w:right="109" w:firstLine="12"/>
              <w:rPr>
                <w:rFonts w:asciiTheme="minorEastAsia" w:eastAsiaTheme="minorEastAsia" w:hAnsiTheme="minorEastAsia" w:hint="eastAsia"/>
                <w:kern w:val="0"/>
                <w:szCs w:val="21"/>
              </w:rPr>
            </w:pPr>
            <w:r>
              <w:rPr>
                <w:rFonts w:asciiTheme="minorEastAsia" w:eastAsiaTheme="minorEastAsia" w:hAnsiTheme="minorEastAsia" w:hint="eastAsia"/>
                <w:kern w:val="0"/>
                <w:szCs w:val="21"/>
              </w:rPr>
              <w:t>1.</w:t>
            </w:r>
            <w:r w:rsidR="006C7E9B">
              <w:rPr>
                <w:rFonts w:asciiTheme="minorEastAsia" w:eastAsiaTheme="minorEastAsia" w:hAnsiTheme="minorEastAsia" w:hint="eastAsia"/>
                <w:kern w:val="0"/>
                <w:szCs w:val="21"/>
              </w:rPr>
              <w:t>供应商</w:t>
            </w:r>
            <w:r>
              <w:rPr>
                <w:rFonts w:asciiTheme="minorEastAsia" w:eastAsiaTheme="minorEastAsia" w:hAnsiTheme="minorEastAsia" w:hint="eastAsia"/>
                <w:kern w:val="0"/>
                <w:szCs w:val="21"/>
              </w:rPr>
              <w:t>获得部级、省级造价管理部门或部级、省级造价咨询行业协会信用评价等级为“AAA”级的得3分，“AAAA”级及以上的得5分，最多得5分；</w:t>
            </w:r>
          </w:p>
          <w:p w14:paraId="6D3482FE" w14:textId="3313D6D6" w:rsidR="00FC5E40" w:rsidRPr="000150AC" w:rsidRDefault="00FC5E40" w:rsidP="000150AC">
            <w:pPr>
              <w:autoSpaceDE w:val="0"/>
              <w:autoSpaceDN w:val="0"/>
              <w:ind w:right="109" w:firstLine="12"/>
              <w:rPr>
                <w:rFonts w:asciiTheme="minorEastAsia" w:eastAsiaTheme="minorEastAsia" w:hAnsiTheme="minorEastAsia" w:hint="eastAsia"/>
                <w:bCs/>
                <w:kern w:val="0"/>
                <w:szCs w:val="21"/>
              </w:rPr>
            </w:pPr>
            <w:r w:rsidRPr="000150AC">
              <w:rPr>
                <w:rFonts w:asciiTheme="minorEastAsia" w:eastAsiaTheme="minorEastAsia" w:hAnsiTheme="minorEastAsia" w:hint="eastAsia"/>
                <w:bCs/>
                <w:kern w:val="0"/>
                <w:szCs w:val="21"/>
              </w:rPr>
              <w:t>注：</w:t>
            </w:r>
            <w:r w:rsidR="006C7E9B">
              <w:rPr>
                <w:rFonts w:asciiTheme="minorEastAsia" w:eastAsiaTheme="minorEastAsia" w:hAnsiTheme="minorEastAsia" w:hint="eastAsia"/>
                <w:bCs/>
                <w:kern w:val="0"/>
                <w:szCs w:val="21"/>
              </w:rPr>
              <w:t>供应商</w:t>
            </w:r>
            <w:r w:rsidRPr="000150AC">
              <w:rPr>
                <w:rFonts w:asciiTheme="minorEastAsia" w:eastAsiaTheme="minorEastAsia" w:hAnsiTheme="minorEastAsia" w:hint="eastAsia"/>
                <w:bCs/>
                <w:kern w:val="0"/>
                <w:szCs w:val="21"/>
              </w:rPr>
              <w:t>在</w:t>
            </w:r>
            <w:r w:rsidR="00DC0CD5">
              <w:rPr>
                <w:rFonts w:asciiTheme="minorEastAsia" w:eastAsiaTheme="minorEastAsia" w:hAnsiTheme="minorEastAsia" w:hint="eastAsia"/>
                <w:bCs/>
                <w:kern w:val="0"/>
                <w:szCs w:val="21"/>
              </w:rPr>
              <w:t>响应文件</w:t>
            </w:r>
            <w:r w:rsidRPr="000150AC">
              <w:rPr>
                <w:rFonts w:asciiTheme="minorEastAsia" w:eastAsiaTheme="minorEastAsia" w:hAnsiTheme="minorEastAsia" w:hint="eastAsia"/>
                <w:bCs/>
                <w:kern w:val="0"/>
                <w:szCs w:val="21"/>
              </w:rPr>
              <w:t xml:space="preserve">中必须附信用评价部门发布的有效期内文件或网上截图或颁发的证书等资料复印件加盖公章，否则不得分。 </w:t>
            </w:r>
          </w:p>
          <w:p w14:paraId="12922A2F" w14:textId="0B1BF684" w:rsidR="00FC5E40" w:rsidRPr="000150AC" w:rsidRDefault="00FC5E40" w:rsidP="000150AC">
            <w:pPr>
              <w:autoSpaceDE w:val="0"/>
              <w:autoSpaceDN w:val="0"/>
              <w:ind w:right="109" w:firstLine="12"/>
              <w:rPr>
                <w:rFonts w:asciiTheme="minorEastAsia" w:eastAsiaTheme="minorEastAsia" w:hAnsiTheme="minorEastAsia" w:hint="eastAsia"/>
                <w:bCs/>
                <w:kern w:val="0"/>
                <w:szCs w:val="21"/>
              </w:rPr>
            </w:pPr>
            <w:r w:rsidRPr="000150AC">
              <w:rPr>
                <w:rFonts w:asciiTheme="minorEastAsia" w:eastAsiaTheme="minorEastAsia" w:hAnsiTheme="minorEastAsia" w:hint="eastAsia"/>
                <w:bCs/>
                <w:kern w:val="0"/>
                <w:szCs w:val="21"/>
              </w:rPr>
              <w:t>2.</w:t>
            </w:r>
            <w:r w:rsidR="006C7E9B">
              <w:rPr>
                <w:rFonts w:asciiTheme="minorEastAsia" w:eastAsiaTheme="minorEastAsia" w:hAnsiTheme="minorEastAsia" w:hint="eastAsia"/>
                <w:bCs/>
                <w:kern w:val="0"/>
                <w:szCs w:val="21"/>
              </w:rPr>
              <w:t>供应商</w:t>
            </w:r>
            <w:r w:rsidRPr="000150AC">
              <w:rPr>
                <w:rFonts w:asciiTheme="minorEastAsia" w:eastAsiaTheme="minorEastAsia" w:hAnsiTheme="minorEastAsia" w:hint="eastAsia"/>
                <w:bCs/>
                <w:kern w:val="0"/>
                <w:szCs w:val="21"/>
              </w:rPr>
              <w:t>具有有效的质量管理体系认证证书、环境管理体系认证证书、职业健康安全管理体系认证证书的，且证书覆盖范围包含工程造价咨询内容，每提供一个得1分，最多得3分；</w:t>
            </w:r>
          </w:p>
          <w:p w14:paraId="6E87C35F" w14:textId="5E4CDE59" w:rsidR="00FC5E40" w:rsidRDefault="00FC5E40" w:rsidP="000150AC">
            <w:pPr>
              <w:autoSpaceDE w:val="0"/>
              <w:autoSpaceDN w:val="0"/>
              <w:rPr>
                <w:rFonts w:asciiTheme="minorEastAsia" w:eastAsiaTheme="minorEastAsia" w:hAnsiTheme="minorEastAsia" w:hint="eastAsia"/>
                <w:kern w:val="0"/>
                <w:szCs w:val="21"/>
              </w:rPr>
            </w:pPr>
            <w:r w:rsidRPr="000150AC">
              <w:rPr>
                <w:rFonts w:asciiTheme="minorEastAsia" w:eastAsiaTheme="minorEastAsia" w:hAnsiTheme="minorEastAsia" w:hint="eastAsia"/>
                <w:bCs/>
                <w:kern w:val="0"/>
                <w:szCs w:val="21"/>
              </w:rPr>
              <w:t>注：需提供有效的体系证书复印件加盖公章及在中国国家认证认可监督管理委员会网站http://www.cnca.gov.cn/的完整查询截</w:t>
            </w:r>
            <w:proofErr w:type="gramStart"/>
            <w:r w:rsidRPr="000150AC">
              <w:rPr>
                <w:rFonts w:asciiTheme="minorEastAsia" w:eastAsiaTheme="minorEastAsia" w:hAnsiTheme="minorEastAsia" w:hint="eastAsia"/>
                <w:bCs/>
                <w:kern w:val="0"/>
                <w:szCs w:val="21"/>
              </w:rPr>
              <w:t>图附至</w:t>
            </w:r>
            <w:proofErr w:type="gramEnd"/>
            <w:r w:rsidR="00DC0CD5">
              <w:rPr>
                <w:rFonts w:asciiTheme="minorEastAsia" w:eastAsiaTheme="minorEastAsia" w:hAnsiTheme="minorEastAsia" w:hint="eastAsia"/>
                <w:bCs/>
                <w:kern w:val="0"/>
                <w:szCs w:val="21"/>
              </w:rPr>
              <w:t>响应</w:t>
            </w:r>
            <w:r w:rsidRPr="000150AC">
              <w:rPr>
                <w:rFonts w:asciiTheme="minorEastAsia" w:eastAsiaTheme="minorEastAsia" w:hAnsiTheme="minorEastAsia" w:hint="eastAsia"/>
                <w:bCs/>
                <w:kern w:val="0"/>
                <w:szCs w:val="21"/>
              </w:rPr>
              <w:t>文件中，不提供或提供不全的不得分；</w:t>
            </w:r>
          </w:p>
        </w:tc>
      </w:tr>
      <w:tr w:rsidR="00FC5E40" w14:paraId="5B1B914E" w14:textId="77777777" w:rsidTr="00FC5E40">
        <w:tblPrEx>
          <w:tblBorders>
            <w:top w:val="none" w:sz="0" w:space="0" w:color="auto"/>
            <w:left w:val="none" w:sz="0" w:space="0" w:color="auto"/>
            <w:bottom w:val="none" w:sz="0" w:space="0" w:color="auto"/>
            <w:right w:val="none" w:sz="0" w:space="0" w:color="auto"/>
          </w:tblBorders>
          <w:tblCellMar>
            <w:left w:w="108" w:type="dxa"/>
            <w:right w:w="108" w:type="dxa"/>
          </w:tblCellMar>
        </w:tblPrEx>
        <w:trPr>
          <w:trHeight w:val="250"/>
          <w:jc w:val="center"/>
        </w:trPr>
        <w:tc>
          <w:tcPr>
            <w:tcW w:w="2686" w:type="dxa"/>
            <w:gridSpan w:val="2"/>
            <w:tcBorders>
              <w:top w:val="single" w:sz="4" w:space="0" w:color="auto"/>
              <w:left w:val="outset" w:sz="6" w:space="0" w:color="auto"/>
              <w:bottom w:val="single" w:sz="4" w:space="0" w:color="auto"/>
              <w:right w:val="single" w:sz="4" w:space="0" w:color="auto"/>
            </w:tcBorders>
            <w:vAlign w:val="center"/>
          </w:tcPr>
          <w:p w14:paraId="36E1F38F" w14:textId="7C45C36E" w:rsidR="00FC5E40" w:rsidRDefault="00952C22">
            <w:pPr>
              <w:jc w:val="center"/>
              <w:rPr>
                <w:rFonts w:asciiTheme="minorEastAsia" w:eastAsiaTheme="minorEastAsia" w:hAnsiTheme="minorEastAsia" w:hint="eastAsia"/>
                <w:kern w:val="0"/>
                <w:szCs w:val="21"/>
              </w:rPr>
            </w:pPr>
            <w:r>
              <w:rPr>
                <w:rFonts w:asciiTheme="minorEastAsia" w:eastAsiaTheme="minorEastAsia" w:hAnsiTheme="minorEastAsia" w:hint="eastAsia"/>
                <w:kern w:val="0"/>
                <w:szCs w:val="21"/>
              </w:rPr>
              <w:t>类似</w:t>
            </w:r>
            <w:r w:rsidR="00FC5E40">
              <w:rPr>
                <w:rFonts w:asciiTheme="minorEastAsia" w:eastAsiaTheme="minorEastAsia" w:hAnsiTheme="minorEastAsia"/>
                <w:kern w:val="0"/>
                <w:szCs w:val="21"/>
              </w:rPr>
              <w:t>业绩</w:t>
            </w:r>
            <w:r w:rsidR="00FC5E40">
              <w:rPr>
                <w:rFonts w:asciiTheme="minorEastAsia" w:eastAsiaTheme="minorEastAsia" w:hAnsiTheme="minorEastAsia" w:hint="eastAsia"/>
                <w:kern w:val="0"/>
                <w:szCs w:val="21"/>
              </w:rPr>
              <w:t>（</w:t>
            </w:r>
            <w:r w:rsidR="00DC20FE">
              <w:rPr>
                <w:rFonts w:asciiTheme="minorEastAsia" w:eastAsiaTheme="minorEastAsia" w:hAnsiTheme="minorEastAsia" w:hint="eastAsia"/>
                <w:kern w:val="0"/>
                <w:szCs w:val="21"/>
              </w:rPr>
              <w:t>14</w:t>
            </w:r>
            <w:r w:rsidR="00FC5E40">
              <w:rPr>
                <w:rFonts w:asciiTheme="minorEastAsia" w:eastAsiaTheme="minorEastAsia" w:hAnsiTheme="minorEastAsia"/>
                <w:kern w:val="0"/>
                <w:szCs w:val="21"/>
              </w:rPr>
              <w:t>分</w:t>
            </w:r>
            <w:r w:rsidR="00FC5E40">
              <w:rPr>
                <w:rFonts w:asciiTheme="minorEastAsia" w:eastAsiaTheme="minorEastAsia" w:hAnsiTheme="minorEastAsia" w:hint="eastAsia"/>
                <w:kern w:val="0"/>
                <w:szCs w:val="21"/>
              </w:rPr>
              <w:t>）</w:t>
            </w:r>
          </w:p>
        </w:tc>
        <w:tc>
          <w:tcPr>
            <w:tcW w:w="5670" w:type="dxa"/>
            <w:tcBorders>
              <w:top w:val="single" w:sz="4" w:space="0" w:color="auto"/>
              <w:left w:val="single" w:sz="4" w:space="0" w:color="auto"/>
              <w:bottom w:val="single" w:sz="4" w:space="0" w:color="auto"/>
              <w:right w:val="single" w:sz="4" w:space="0" w:color="000000"/>
            </w:tcBorders>
          </w:tcPr>
          <w:p w14:paraId="4CF68278" w14:textId="31730EFA" w:rsidR="00FC5E40" w:rsidRPr="000150AC" w:rsidRDefault="006C7E9B" w:rsidP="000150AC">
            <w:pPr>
              <w:autoSpaceDE w:val="0"/>
              <w:autoSpaceDN w:val="0"/>
              <w:ind w:right="109" w:firstLine="12"/>
              <w:rPr>
                <w:rFonts w:asciiTheme="minorEastAsia" w:eastAsiaTheme="minorEastAsia" w:hAnsiTheme="minorEastAsia" w:hint="eastAsia"/>
                <w:kern w:val="0"/>
                <w:szCs w:val="21"/>
              </w:rPr>
            </w:pPr>
            <w:bookmarkStart w:id="1" w:name="_Hlk148945869"/>
            <w:r>
              <w:rPr>
                <w:rFonts w:asciiTheme="minorEastAsia" w:eastAsiaTheme="minorEastAsia" w:hAnsiTheme="minorEastAsia" w:hint="eastAsia"/>
                <w:kern w:val="0"/>
                <w:szCs w:val="21"/>
              </w:rPr>
              <w:t>供应商</w:t>
            </w:r>
            <w:r w:rsidR="00FC5E40" w:rsidRPr="000150AC">
              <w:rPr>
                <w:rFonts w:asciiTheme="minorEastAsia" w:eastAsiaTheme="minorEastAsia" w:hAnsiTheme="minorEastAsia" w:hint="eastAsia"/>
                <w:kern w:val="0"/>
                <w:szCs w:val="21"/>
              </w:rPr>
              <w:t>自2022年1月1日（含）以来承担过工程</w:t>
            </w:r>
            <w:r w:rsidR="005F1C13">
              <w:rPr>
                <w:rFonts w:asciiTheme="minorEastAsia" w:eastAsiaTheme="minorEastAsia" w:hAnsiTheme="minorEastAsia" w:hint="eastAsia"/>
                <w:kern w:val="0"/>
                <w:szCs w:val="21"/>
              </w:rPr>
              <w:t>项目竣工结算</w:t>
            </w:r>
            <w:r w:rsidR="00FC5E40" w:rsidRPr="000150AC">
              <w:rPr>
                <w:rFonts w:asciiTheme="minorEastAsia" w:eastAsiaTheme="minorEastAsia" w:hAnsiTheme="minorEastAsia" w:hint="eastAsia"/>
                <w:kern w:val="0"/>
                <w:szCs w:val="21"/>
              </w:rPr>
              <w:t>审计业绩的，每提供1个得2分，最多得</w:t>
            </w:r>
            <w:r w:rsidR="00DC20FE">
              <w:rPr>
                <w:rFonts w:asciiTheme="minorEastAsia" w:eastAsiaTheme="minorEastAsia" w:hAnsiTheme="minorEastAsia" w:hint="eastAsia"/>
                <w:kern w:val="0"/>
                <w:szCs w:val="21"/>
              </w:rPr>
              <w:t>14</w:t>
            </w:r>
            <w:r w:rsidR="00FC5E40" w:rsidRPr="000150AC">
              <w:rPr>
                <w:rFonts w:asciiTheme="minorEastAsia" w:eastAsiaTheme="minorEastAsia" w:hAnsiTheme="minorEastAsia" w:hint="eastAsia"/>
                <w:kern w:val="0"/>
                <w:szCs w:val="21"/>
              </w:rPr>
              <w:t>分。</w:t>
            </w:r>
          </w:p>
          <w:p w14:paraId="735186EC" w14:textId="110B9DA8" w:rsidR="00FC5E40" w:rsidRDefault="00FC5E40" w:rsidP="000150AC">
            <w:pPr>
              <w:rPr>
                <w:rFonts w:asciiTheme="minorEastAsia" w:eastAsiaTheme="minorEastAsia" w:hAnsiTheme="minorEastAsia" w:hint="eastAsia"/>
                <w:kern w:val="0"/>
                <w:szCs w:val="21"/>
              </w:rPr>
            </w:pPr>
            <w:r w:rsidRPr="000150AC">
              <w:rPr>
                <w:rFonts w:asciiTheme="minorEastAsia" w:eastAsiaTheme="minorEastAsia" w:hAnsiTheme="minorEastAsia" w:hint="eastAsia"/>
                <w:kern w:val="0"/>
                <w:szCs w:val="21"/>
              </w:rPr>
              <w:t>注：(1)</w:t>
            </w:r>
            <w:bookmarkEnd w:id="1"/>
            <w:r w:rsidRPr="000150AC">
              <w:rPr>
                <w:rFonts w:asciiTheme="minorEastAsia" w:eastAsiaTheme="minorEastAsia" w:hAnsiTheme="minorEastAsia" w:hint="eastAsia"/>
                <w:kern w:val="0"/>
                <w:szCs w:val="21"/>
              </w:rPr>
              <w:t>业绩认定时间以合同签订时间为准。需提供造价咨询合同原件</w:t>
            </w:r>
            <w:proofErr w:type="gramStart"/>
            <w:r w:rsidRPr="000150AC">
              <w:rPr>
                <w:rFonts w:asciiTheme="minorEastAsia" w:eastAsiaTheme="minorEastAsia" w:hAnsiTheme="minorEastAsia" w:hint="eastAsia"/>
                <w:kern w:val="0"/>
                <w:szCs w:val="21"/>
              </w:rPr>
              <w:t>复印件附至</w:t>
            </w:r>
            <w:r w:rsidR="00DC0CD5">
              <w:rPr>
                <w:rFonts w:asciiTheme="minorEastAsia" w:eastAsiaTheme="minorEastAsia" w:hAnsiTheme="minorEastAsia" w:hint="eastAsia"/>
                <w:kern w:val="0"/>
                <w:szCs w:val="21"/>
              </w:rPr>
              <w:t>响应</w:t>
            </w:r>
            <w:proofErr w:type="gramEnd"/>
            <w:r w:rsidR="00DC0CD5">
              <w:rPr>
                <w:rFonts w:asciiTheme="minorEastAsia" w:eastAsiaTheme="minorEastAsia" w:hAnsiTheme="minorEastAsia" w:hint="eastAsia"/>
                <w:kern w:val="0"/>
                <w:szCs w:val="21"/>
              </w:rPr>
              <w:t>文件</w:t>
            </w:r>
            <w:r w:rsidRPr="000150AC">
              <w:rPr>
                <w:rFonts w:asciiTheme="minorEastAsia" w:eastAsiaTheme="minorEastAsia" w:hAnsiTheme="minorEastAsia" w:hint="eastAsia"/>
                <w:kern w:val="0"/>
                <w:szCs w:val="21"/>
              </w:rPr>
              <w:t>中，提供的业绩证明材料必须能清晰的表明双方名称、内容、时间等需明示的内容，未提供或提供不全的不得分。</w:t>
            </w:r>
          </w:p>
        </w:tc>
      </w:tr>
      <w:tr w:rsidR="00FC5E40" w14:paraId="3AFFEAFD" w14:textId="77777777" w:rsidTr="00FC5E40">
        <w:tblPrEx>
          <w:tblBorders>
            <w:top w:val="none" w:sz="0" w:space="0" w:color="auto"/>
            <w:left w:val="none" w:sz="0" w:space="0" w:color="auto"/>
            <w:bottom w:val="none" w:sz="0" w:space="0" w:color="auto"/>
            <w:right w:val="none" w:sz="0" w:space="0" w:color="auto"/>
          </w:tblBorders>
          <w:tblCellMar>
            <w:left w:w="108" w:type="dxa"/>
            <w:right w:w="108" w:type="dxa"/>
          </w:tblCellMar>
        </w:tblPrEx>
        <w:trPr>
          <w:trHeight w:val="250"/>
          <w:jc w:val="center"/>
        </w:trPr>
        <w:tc>
          <w:tcPr>
            <w:tcW w:w="1126" w:type="dxa"/>
            <w:vMerge w:val="restart"/>
            <w:tcBorders>
              <w:top w:val="single" w:sz="4" w:space="0" w:color="auto"/>
              <w:left w:val="outset" w:sz="6" w:space="0" w:color="auto"/>
              <w:right w:val="single" w:sz="4" w:space="0" w:color="auto"/>
            </w:tcBorders>
            <w:vAlign w:val="center"/>
          </w:tcPr>
          <w:p w14:paraId="4C0FFAE6" w14:textId="77777777" w:rsidR="00FC5E40" w:rsidRDefault="00FC5E40">
            <w:pPr>
              <w:jc w:val="center"/>
              <w:rPr>
                <w:rFonts w:asciiTheme="minorEastAsia" w:eastAsiaTheme="minorEastAsia" w:hAnsiTheme="minorEastAsia" w:hint="eastAsia"/>
                <w:kern w:val="0"/>
                <w:szCs w:val="21"/>
              </w:rPr>
            </w:pPr>
            <w:r>
              <w:rPr>
                <w:rFonts w:asciiTheme="minorEastAsia" w:eastAsiaTheme="minorEastAsia" w:hAnsiTheme="minorEastAsia"/>
                <w:kern w:val="0"/>
                <w:szCs w:val="21"/>
              </w:rPr>
              <w:t xml:space="preserve"> </w:t>
            </w:r>
          </w:p>
          <w:p w14:paraId="45DC668B" w14:textId="77777777" w:rsidR="00FC5E40" w:rsidRDefault="00FC5E40">
            <w:pPr>
              <w:jc w:val="center"/>
              <w:rPr>
                <w:rFonts w:asciiTheme="minorEastAsia" w:eastAsiaTheme="minorEastAsia" w:hAnsiTheme="minorEastAsia" w:hint="eastAsia"/>
                <w:kern w:val="0"/>
                <w:szCs w:val="21"/>
              </w:rPr>
            </w:pPr>
            <w:r>
              <w:rPr>
                <w:rFonts w:asciiTheme="minorEastAsia" w:eastAsiaTheme="minorEastAsia" w:hAnsiTheme="minorEastAsia" w:hint="eastAsia"/>
                <w:kern w:val="0"/>
                <w:szCs w:val="21"/>
              </w:rPr>
              <w:t>项目机构人员</w:t>
            </w:r>
          </w:p>
          <w:p w14:paraId="68003203" w14:textId="4E5E200F" w:rsidR="00FC5E40" w:rsidRDefault="00FC5E40">
            <w:pPr>
              <w:jc w:val="center"/>
              <w:rPr>
                <w:rFonts w:asciiTheme="minorEastAsia" w:eastAsiaTheme="minorEastAsia" w:hAnsiTheme="minorEastAsia" w:hint="eastAsia"/>
                <w:kern w:val="0"/>
                <w:szCs w:val="21"/>
              </w:rPr>
            </w:pPr>
            <w:r>
              <w:rPr>
                <w:rFonts w:asciiTheme="minorEastAsia" w:eastAsiaTheme="minorEastAsia" w:hAnsiTheme="minorEastAsia" w:hint="eastAsia"/>
                <w:kern w:val="0"/>
                <w:szCs w:val="21"/>
              </w:rPr>
              <w:t>（</w:t>
            </w:r>
            <w:r w:rsidR="00DC20FE">
              <w:rPr>
                <w:rFonts w:asciiTheme="minorEastAsia" w:eastAsiaTheme="minorEastAsia" w:hAnsiTheme="minorEastAsia" w:hint="eastAsia"/>
                <w:kern w:val="0"/>
                <w:szCs w:val="21"/>
              </w:rPr>
              <w:t>18</w:t>
            </w:r>
            <w:r>
              <w:rPr>
                <w:rFonts w:asciiTheme="minorEastAsia" w:eastAsiaTheme="minorEastAsia" w:hAnsiTheme="minorEastAsia" w:hint="eastAsia"/>
                <w:kern w:val="0"/>
                <w:szCs w:val="21"/>
              </w:rPr>
              <w:t>分）</w:t>
            </w:r>
          </w:p>
        </w:tc>
        <w:tc>
          <w:tcPr>
            <w:tcW w:w="1560" w:type="dxa"/>
            <w:tcBorders>
              <w:top w:val="single" w:sz="4" w:space="0" w:color="auto"/>
              <w:left w:val="single" w:sz="4" w:space="0" w:color="000000"/>
              <w:bottom w:val="single" w:sz="4" w:space="0" w:color="auto"/>
              <w:right w:val="single" w:sz="4" w:space="0" w:color="auto"/>
            </w:tcBorders>
            <w:vAlign w:val="center"/>
          </w:tcPr>
          <w:p w14:paraId="18D2BA9C" w14:textId="77777777" w:rsidR="00FC5E40" w:rsidRDefault="00FC5E40">
            <w:pPr>
              <w:jc w:val="center"/>
              <w:rPr>
                <w:rFonts w:asciiTheme="minorEastAsia" w:eastAsiaTheme="minorEastAsia" w:hAnsiTheme="minorEastAsia" w:hint="eastAsia"/>
                <w:kern w:val="0"/>
                <w:szCs w:val="21"/>
              </w:rPr>
            </w:pPr>
            <w:r>
              <w:rPr>
                <w:rFonts w:asciiTheme="minorEastAsia" w:eastAsiaTheme="minorEastAsia" w:hAnsiTheme="minorEastAsia"/>
                <w:kern w:val="0"/>
                <w:szCs w:val="21"/>
              </w:rPr>
              <w:t xml:space="preserve">项目负责人 </w:t>
            </w:r>
          </w:p>
          <w:p w14:paraId="29788CAA" w14:textId="3F619301" w:rsidR="00FC5E40" w:rsidRDefault="00FC5E40">
            <w:pPr>
              <w:jc w:val="center"/>
              <w:rPr>
                <w:rFonts w:asciiTheme="minorEastAsia" w:eastAsiaTheme="minorEastAsia" w:hAnsiTheme="minorEastAsia" w:hint="eastAsia"/>
                <w:kern w:val="0"/>
                <w:szCs w:val="21"/>
              </w:rPr>
            </w:pPr>
            <w:r>
              <w:rPr>
                <w:rFonts w:asciiTheme="minorEastAsia" w:eastAsiaTheme="minorEastAsia" w:hAnsiTheme="minorEastAsia" w:hint="eastAsia"/>
                <w:kern w:val="0"/>
                <w:szCs w:val="21"/>
              </w:rPr>
              <w:t>（</w:t>
            </w:r>
            <w:r w:rsidR="00B46174">
              <w:rPr>
                <w:rFonts w:asciiTheme="minorEastAsia" w:eastAsiaTheme="minorEastAsia" w:hAnsiTheme="minorEastAsia" w:hint="eastAsia"/>
                <w:kern w:val="0"/>
                <w:szCs w:val="21"/>
              </w:rPr>
              <w:t>8</w:t>
            </w:r>
            <w:r>
              <w:rPr>
                <w:rFonts w:asciiTheme="minorEastAsia" w:eastAsiaTheme="minorEastAsia" w:hAnsiTheme="minorEastAsia"/>
                <w:kern w:val="0"/>
                <w:szCs w:val="21"/>
              </w:rPr>
              <w:t>分</w:t>
            </w:r>
            <w:r>
              <w:rPr>
                <w:rFonts w:asciiTheme="minorEastAsia" w:eastAsiaTheme="minorEastAsia" w:hAnsiTheme="minorEastAsia" w:hint="eastAsia"/>
                <w:kern w:val="0"/>
                <w:szCs w:val="21"/>
              </w:rPr>
              <w:t>）</w:t>
            </w:r>
          </w:p>
        </w:tc>
        <w:tc>
          <w:tcPr>
            <w:tcW w:w="5670" w:type="dxa"/>
            <w:tcBorders>
              <w:top w:val="single" w:sz="4" w:space="0" w:color="auto"/>
              <w:left w:val="single" w:sz="4" w:space="0" w:color="auto"/>
              <w:bottom w:val="single" w:sz="4" w:space="0" w:color="auto"/>
              <w:right w:val="single" w:sz="4" w:space="0" w:color="000000"/>
            </w:tcBorders>
          </w:tcPr>
          <w:p w14:paraId="6CB117B6" w14:textId="19D2D0ED" w:rsidR="00FF1FF7" w:rsidRPr="00FF1FF7" w:rsidRDefault="00FF1FF7" w:rsidP="00FF1FF7">
            <w:pPr>
              <w:rPr>
                <w:rFonts w:asciiTheme="minorEastAsia" w:eastAsiaTheme="minorEastAsia" w:hAnsiTheme="minorEastAsia" w:hint="eastAsia"/>
                <w:kern w:val="0"/>
                <w:szCs w:val="21"/>
              </w:rPr>
            </w:pPr>
            <w:r w:rsidRPr="00FF1FF7">
              <w:rPr>
                <w:rFonts w:asciiTheme="minorEastAsia" w:eastAsiaTheme="minorEastAsia" w:hAnsiTheme="minorEastAsia" w:hint="eastAsia"/>
                <w:kern w:val="0"/>
                <w:szCs w:val="21"/>
              </w:rPr>
              <w:t>1.拟派项目负责人具备有效的一级造价工程师注册证书的得</w:t>
            </w:r>
            <w:r w:rsidR="00B46174">
              <w:rPr>
                <w:rFonts w:asciiTheme="minorEastAsia" w:eastAsiaTheme="minorEastAsia" w:hAnsiTheme="minorEastAsia" w:hint="eastAsia"/>
                <w:kern w:val="0"/>
                <w:szCs w:val="21"/>
              </w:rPr>
              <w:t>3</w:t>
            </w:r>
            <w:r w:rsidRPr="00FF1FF7">
              <w:rPr>
                <w:rFonts w:asciiTheme="minorEastAsia" w:eastAsiaTheme="minorEastAsia" w:hAnsiTheme="minorEastAsia" w:hint="eastAsia"/>
                <w:kern w:val="0"/>
                <w:szCs w:val="21"/>
              </w:rPr>
              <w:t>分；取得一级造价工程师注册证书超过10年(含10年)的加2分，10 年以下的加1分；最多得</w:t>
            </w:r>
            <w:r w:rsidR="00B46174">
              <w:rPr>
                <w:rFonts w:asciiTheme="minorEastAsia" w:eastAsiaTheme="minorEastAsia" w:hAnsiTheme="minorEastAsia" w:hint="eastAsia"/>
                <w:kern w:val="0"/>
                <w:szCs w:val="21"/>
              </w:rPr>
              <w:t>5</w:t>
            </w:r>
            <w:r w:rsidRPr="00FF1FF7">
              <w:rPr>
                <w:rFonts w:asciiTheme="minorEastAsia" w:eastAsiaTheme="minorEastAsia" w:hAnsiTheme="minorEastAsia" w:hint="eastAsia"/>
                <w:kern w:val="0"/>
                <w:szCs w:val="21"/>
              </w:rPr>
              <w:t>分；（以一级造价工程师注册资格证书上的初始注册日期为准）</w:t>
            </w:r>
          </w:p>
          <w:p w14:paraId="60E789CA" w14:textId="633683AD" w:rsidR="00FF1FF7" w:rsidRPr="00FF1FF7" w:rsidRDefault="00FF1FF7" w:rsidP="00FF1FF7">
            <w:pPr>
              <w:rPr>
                <w:rFonts w:asciiTheme="minorEastAsia" w:eastAsiaTheme="minorEastAsia" w:hAnsiTheme="minorEastAsia" w:hint="eastAsia"/>
                <w:kern w:val="0"/>
                <w:szCs w:val="21"/>
              </w:rPr>
            </w:pPr>
            <w:r w:rsidRPr="00FF1FF7">
              <w:rPr>
                <w:rFonts w:asciiTheme="minorEastAsia" w:eastAsiaTheme="minorEastAsia" w:hAnsiTheme="minorEastAsia" w:hint="eastAsia"/>
                <w:kern w:val="0"/>
                <w:szCs w:val="21"/>
              </w:rPr>
              <w:t>2.拟派项目负责人具备高级职称的得</w:t>
            </w:r>
            <w:r w:rsidR="00B46174">
              <w:rPr>
                <w:rFonts w:asciiTheme="minorEastAsia" w:eastAsiaTheme="minorEastAsia" w:hAnsiTheme="minorEastAsia" w:hint="eastAsia"/>
                <w:kern w:val="0"/>
                <w:szCs w:val="21"/>
              </w:rPr>
              <w:t>3</w:t>
            </w:r>
            <w:r w:rsidRPr="00FF1FF7">
              <w:rPr>
                <w:rFonts w:asciiTheme="minorEastAsia" w:eastAsiaTheme="minorEastAsia" w:hAnsiTheme="minorEastAsia" w:hint="eastAsia"/>
                <w:kern w:val="0"/>
                <w:szCs w:val="21"/>
              </w:rPr>
              <w:t>分，具备中级职称的</w:t>
            </w:r>
            <w:r w:rsidRPr="00FF1FF7">
              <w:rPr>
                <w:rFonts w:asciiTheme="minorEastAsia" w:eastAsiaTheme="minorEastAsia" w:hAnsiTheme="minorEastAsia" w:hint="eastAsia"/>
                <w:kern w:val="0"/>
                <w:szCs w:val="21"/>
              </w:rPr>
              <w:lastRenderedPageBreak/>
              <w:t>得1分；最多得</w:t>
            </w:r>
            <w:r w:rsidR="00B46174">
              <w:rPr>
                <w:rFonts w:asciiTheme="minorEastAsia" w:eastAsiaTheme="minorEastAsia" w:hAnsiTheme="minorEastAsia" w:hint="eastAsia"/>
                <w:kern w:val="0"/>
                <w:szCs w:val="21"/>
              </w:rPr>
              <w:t>3</w:t>
            </w:r>
            <w:r w:rsidRPr="00FF1FF7">
              <w:rPr>
                <w:rFonts w:asciiTheme="minorEastAsia" w:eastAsiaTheme="minorEastAsia" w:hAnsiTheme="minorEastAsia" w:hint="eastAsia"/>
                <w:kern w:val="0"/>
                <w:szCs w:val="21"/>
              </w:rPr>
              <w:t>分；</w:t>
            </w:r>
          </w:p>
          <w:p w14:paraId="5E807775" w14:textId="07F937A7" w:rsidR="00FC5E40" w:rsidRDefault="00FF1FF7" w:rsidP="00FF1FF7">
            <w:pPr>
              <w:rPr>
                <w:rFonts w:asciiTheme="minorEastAsia" w:eastAsiaTheme="minorEastAsia" w:hAnsiTheme="minorEastAsia" w:hint="eastAsia"/>
                <w:kern w:val="0"/>
                <w:szCs w:val="21"/>
              </w:rPr>
            </w:pPr>
            <w:r w:rsidRPr="00FF1FF7">
              <w:rPr>
                <w:rFonts w:asciiTheme="minorEastAsia" w:eastAsiaTheme="minorEastAsia" w:hAnsiTheme="minorEastAsia" w:hint="eastAsia"/>
                <w:kern w:val="0"/>
                <w:szCs w:val="21"/>
              </w:rPr>
              <w:t>注:提供上述相关职称证书、注册证书以及</w:t>
            </w:r>
            <w:r w:rsidR="006C7E9B">
              <w:rPr>
                <w:rFonts w:asciiTheme="minorEastAsia" w:eastAsiaTheme="minorEastAsia" w:hAnsiTheme="minorEastAsia" w:hint="eastAsia"/>
                <w:kern w:val="0"/>
                <w:szCs w:val="21"/>
              </w:rPr>
              <w:t>供应商</w:t>
            </w:r>
            <w:r w:rsidRPr="00FF1FF7">
              <w:rPr>
                <w:rFonts w:asciiTheme="minorEastAsia" w:eastAsiaTheme="minorEastAsia" w:hAnsiTheme="minorEastAsia" w:hint="eastAsia"/>
                <w:kern w:val="0"/>
                <w:szCs w:val="21"/>
              </w:rPr>
              <w:t>为其缴纳的2025年1月至2025年6月由社保部门出具并加盖社保机构章或社保机构参保缴费证明电子专用章的社会保险缴纳证明，如是退休人员仍在执业有效期内的，应提供相关退休证明及聘用合同复印件加盖公章，否则不得分。</w:t>
            </w:r>
          </w:p>
        </w:tc>
      </w:tr>
      <w:tr w:rsidR="00FC5E40" w14:paraId="740A01E6" w14:textId="77777777" w:rsidTr="00FC5E40">
        <w:tblPrEx>
          <w:tblBorders>
            <w:top w:val="none" w:sz="0" w:space="0" w:color="auto"/>
            <w:left w:val="none" w:sz="0" w:space="0" w:color="auto"/>
            <w:bottom w:val="none" w:sz="0" w:space="0" w:color="auto"/>
            <w:right w:val="none" w:sz="0" w:space="0" w:color="auto"/>
          </w:tblBorders>
          <w:tblCellMar>
            <w:left w:w="108" w:type="dxa"/>
            <w:right w:w="108" w:type="dxa"/>
          </w:tblCellMar>
        </w:tblPrEx>
        <w:trPr>
          <w:trHeight w:val="250"/>
          <w:jc w:val="center"/>
        </w:trPr>
        <w:tc>
          <w:tcPr>
            <w:tcW w:w="1126" w:type="dxa"/>
            <w:vMerge/>
            <w:tcBorders>
              <w:left w:val="outset" w:sz="6" w:space="0" w:color="auto"/>
              <w:bottom w:val="single" w:sz="4" w:space="0" w:color="auto"/>
              <w:right w:val="single" w:sz="4" w:space="0" w:color="auto"/>
            </w:tcBorders>
            <w:vAlign w:val="center"/>
          </w:tcPr>
          <w:p w14:paraId="0EF53A41" w14:textId="77777777" w:rsidR="00FC5E40" w:rsidRDefault="00FC5E40">
            <w:pPr>
              <w:jc w:val="center"/>
              <w:rPr>
                <w:rFonts w:asciiTheme="minorEastAsia" w:eastAsiaTheme="minorEastAsia" w:hAnsiTheme="minorEastAsia" w:hint="eastAsia"/>
                <w:kern w:val="0"/>
                <w:szCs w:val="21"/>
              </w:rPr>
            </w:pPr>
          </w:p>
        </w:tc>
        <w:tc>
          <w:tcPr>
            <w:tcW w:w="1560" w:type="dxa"/>
            <w:tcBorders>
              <w:top w:val="single" w:sz="4" w:space="0" w:color="auto"/>
              <w:left w:val="single" w:sz="4" w:space="0" w:color="000000"/>
              <w:bottom w:val="single" w:sz="4" w:space="0" w:color="auto"/>
              <w:right w:val="single" w:sz="4" w:space="0" w:color="auto"/>
            </w:tcBorders>
            <w:vAlign w:val="center"/>
          </w:tcPr>
          <w:p w14:paraId="6B041900" w14:textId="77777777" w:rsidR="00FC5E40" w:rsidRDefault="00FC5E40">
            <w:pPr>
              <w:jc w:val="center"/>
              <w:rPr>
                <w:rFonts w:asciiTheme="minorEastAsia" w:eastAsiaTheme="minorEastAsia" w:hAnsiTheme="minorEastAsia" w:hint="eastAsia"/>
                <w:kern w:val="0"/>
                <w:szCs w:val="21"/>
              </w:rPr>
            </w:pPr>
            <w:r>
              <w:rPr>
                <w:rFonts w:asciiTheme="minorEastAsia" w:eastAsiaTheme="minorEastAsia" w:hAnsiTheme="minorEastAsia"/>
                <w:kern w:val="0"/>
                <w:szCs w:val="21"/>
              </w:rPr>
              <w:t>项目组</w:t>
            </w:r>
            <w:r>
              <w:rPr>
                <w:rFonts w:asciiTheme="minorEastAsia" w:eastAsiaTheme="minorEastAsia" w:hAnsiTheme="minorEastAsia" w:hint="eastAsia"/>
                <w:kern w:val="0"/>
                <w:szCs w:val="21"/>
              </w:rPr>
              <w:t>成员</w:t>
            </w:r>
          </w:p>
          <w:p w14:paraId="7309A8E7" w14:textId="2CF462B7" w:rsidR="00FC5E40" w:rsidRDefault="00FC5E40">
            <w:pPr>
              <w:jc w:val="center"/>
              <w:rPr>
                <w:rFonts w:asciiTheme="minorEastAsia" w:eastAsiaTheme="minorEastAsia" w:hAnsiTheme="minorEastAsia" w:hint="eastAsia"/>
                <w:kern w:val="0"/>
                <w:szCs w:val="21"/>
              </w:rPr>
            </w:pPr>
            <w:r>
              <w:rPr>
                <w:rFonts w:asciiTheme="minorEastAsia" w:eastAsiaTheme="minorEastAsia" w:hAnsiTheme="minorEastAsia" w:hint="eastAsia"/>
                <w:kern w:val="0"/>
                <w:szCs w:val="21"/>
              </w:rPr>
              <w:t>(</w:t>
            </w:r>
            <w:r w:rsidR="00DC20FE">
              <w:rPr>
                <w:rFonts w:asciiTheme="minorEastAsia" w:eastAsiaTheme="minorEastAsia" w:hAnsiTheme="minorEastAsia" w:hint="eastAsia"/>
                <w:kern w:val="0"/>
                <w:szCs w:val="21"/>
              </w:rPr>
              <w:t>10</w:t>
            </w:r>
            <w:r>
              <w:rPr>
                <w:rFonts w:asciiTheme="minorEastAsia" w:eastAsiaTheme="minorEastAsia" w:hAnsiTheme="minorEastAsia"/>
                <w:kern w:val="0"/>
                <w:szCs w:val="21"/>
              </w:rPr>
              <w:t>分</w:t>
            </w:r>
            <w:r>
              <w:rPr>
                <w:rFonts w:asciiTheme="minorEastAsia" w:eastAsiaTheme="minorEastAsia" w:hAnsiTheme="minorEastAsia" w:hint="eastAsia"/>
                <w:kern w:val="0"/>
                <w:szCs w:val="21"/>
              </w:rPr>
              <w:t>）</w:t>
            </w:r>
          </w:p>
        </w:tc>
        <w:tc>
          <w:tcPr>
            <w:tcW w:w="5670" w:type="dxa"/>
            <w:tcBorders>
              <w:top w:val="single" w:sz="4" w:space="0" w:color="auto"/>
              <w:left w:val="single" w:sz="4" w:space="0" w:color="auto"/>
              <w:bottom w:val="single" w:sz="4" w:space="0" w:color="auto"/>
              <w:right w:val="single" w:sz="4" w:space="0" w:color="000000"/>
            </w:tcBorders>
          </w:tcPr>
          <w:p w14:paraId="78A8E0D8" w14:textId="47FFB3FE" w:rsidR="00FC5E40" w:rsidRDefault="00FC5E40" w:rsidP="000150AC">
            <w:pPr>
              <w:autoSpaceDE w:val="0"/>
              <w:autoSpaceDN w:val="0"/>
              <w:ind w:firstLine="16"/>
              <w:rPr>
                <w:rFonts w:asciiTheme="minorEastAsia" w:eastAsiaTheme="minorEastAsia" w:hAnsiTheme="minorEastAsia" w:hint="eastAsia"/>
                <w:kern w:val="0"/>
                <w:szCs w:val="21"/>
              </w:rPr>
            </w:pPr>
            <w:r>
              <w:rPr>
                <w:rFonts w:asciiTheme="minorEastAsia" w:eastAsiaTheme="minorEastAsia" w:hAnsiTheme="minorEastAsia" w:hint="eastAsia"/>
                <w:kern w:val="0"/>
                <w:szCs w:val="21"/>
              </w:rPr>
              <w:t>1.项目组成员要求：配备一级造价工程师不少于4名（项目负责人除外，其中至少包含2名安装专业一级造价工程师），满足以上要求的得</w:t>
            </w:r>
            <w:r w:rsidR="00B46174">
              <w:rPr>
                <w:rFonts w:asciiTheme="minorEastAsia" w:eastAsiaTheme="minorEastAsia" w:hAnsiTheme="minorEastAsia" w:hint="eastAsia"/>
                <w:kern w:val="0"/>
                <w:szCs w:val="21"/>
              </w:rPr>
              <w:t>6</w:t>
            </w:r>
            <w:r>
              <w:rPr>
                <w:rFonts w:asciiTheme="minorEastAsia" w:eastAsiaTheme="minorEastAsia" w:hAnsiTheme="minorEastAsia" w:hint="eastAsia"/>
                <w:kern w:val="0"/>
                <w:szCs w:val="21"/>
              </w:rPr>
              <w:t>分，否则项目组成员要求此项不得分。</w:t>
            </w:r>
          </w:p>
          <w:p w14:paraId="01C6ACB1" w14:textId="3DBEE167" w:rsidR="00FC5E40" w:rsidRDefault="00FC5E40" w:rsidP="000150AC">
            <w:pPr>
              <w:autoSpaceDE w:val="0"/>
              <w:autoSpaceDN w:val="0"/>
              <w:ind w:firstLine="16"/>
              <w:rPr>
                <w:rFonts w:asciiTheme="minorEastAsia" w:eastAsiaTheme="minorEastAsia" w:hAnsiTheme="minorEastAsia" w:hint="eastAsia"/>
                <w:kern w:val="0"/>
                <w:szCs w:val="21"/>
              </w:rPr>
            </w:pPr>
            <w:r>
              <w:rPr>
                <w:rFonts w:asciiTheme="minorEastAsia" w:eastAsiaTheme="minorEastAsia" w:hAnsiTheme="minorEastAsia" w:hint="eastAsia"/>
                <w:kern w:val="0"/>
                <w:szCs w:val="21"/>
              </w:rPr>
              <w:t>2.项目组成员中(不含项目负责人)具备高级职称的，每有一人得</w:t>
            </w:r>
            <w:r w:rsidR="00DC20FE">
              <w:rPr>
                <w:rFonts w:asciiTheme="minorEastAsia" w:eastAsiaTheme="minorEastAsia" w:hAnsiTheme="minorEastAsia" w:hint="eastAsia"/>
                <w:kern w:val="0"/>
                <w:szCs w:val="21"/>
              </w:rPr>
              <w:t>2</w:t>
            </w:r>
            <w:r>
              <w:rPr>
                <w:rFonts w:asciiTheme="minorEastAsia" w:eastAsiaTheme="minorEastAsia" w:hAnsiTheme="minorEastAsia" w:hint="eastAsia"/>
                <w:kern w:val="0"/>
                <w:szCs w:val="21"/>
              </w:rPr>
              <w:t>分，最多得</w:t>
            </w:r>
            <w:r w:rsidR="00DC20FE">
              <w:rPr>
                <w:rFonts w:asciiTheme="minorEastAsia" w:eastAsiaTheme="minorEastAsia" w:hAnsiTheme="minorEastAsia" w:hint="eastAsia"/>
                <w:kern w:val="0"/>
                <w:szCs w:val="21"/>
              </w:rPr>
              <w:t>4</w:t>
            </w:r>
            <w:r>
              <w:rPr>
                <w:rFonts w:asciiTheme="minorEastAsia" w:eastAsiaTheme="minorEastAsia" w:hAnsiTheme="minorEastAsia" w:hint="eastAsia"/>
                <w:kern w:val="0"/>
                <w:szCs w:val="21"/>
              </w:rPr>
              <w:t>分；</w:t>
            </w:r>
          </w:p>
          <w:p w14:paraId="3284A531" w14:textId="49B174BF" w:rsidR="00FC5E40" w:rsidRPr="000150AC" w:rsidRDefault="00FC5E40" w:rsidP="00DC20FE">
            <w:pPr>
              <w:autoSpaceDE w:val="0"/>
              <w:autoSpaceDN w:val="0"/>
              <w:ind w:firstLine="16"/>
              <w:rPr>
                <w:rFonts w:asciiTheme="minorEastAsia" w:eastAsiaTheme="minorEastAsia" w:hAnsiTheme="minorEastAsia" w:hint="eastAsia"/>
                <w:bCs/>
                <w:kern w:val="0"/>
                <w:szCs w:val="21"/>
              </w:rPr>
            </w:pPr>
            <w:r w:rsidRPr="000150AC">
              <w:rPr>
                <w:rFonts w:asciiTheme="minorEastAsia" w:eastAsiaTheme="minorEastAsia" w:hAnsiTheme="minorEastAsia" w:hint="eastAsia"/>
                <w:bCs/>
                <w:kern w:val="0"/>
                <w:szCs w:val="21"/>
              </w:rPr>
              <w:t>注：（</w:t>
            </w:r>
            <w:r w:rsidR="00DC20FE">
              <w:rPr>
                <w:rFonts w:asciiTheme="minorEastAsia" w:eastAsiaTheme="minorEastAsia" w:hAnsiTheme="minorEastAsia" w:hint="eastAsia"/>
                <w:bCs/>
                <w:kern w:val="0"/>
                <w:szCs w:val="21"/>
              </w:rPr>
              <w:t>1</w:t>
            </w:r>
            <w:r w:rsidRPr="000150AC">
              <w:rPr>
                <w:rFonts w:asciiTheme="minorEastAsia" w:eastAsiaTheme="minorEastAsia" w:hAnsiTheme="minorEastAsia" w:hint="eastAsia"/>
                <w:bCs/>
                <w:kern w:val="0"/>
                <w:szCs w:val="21"/>
              </w:rPr>
              <w:t>）项目组人员中专业以资格证书标注的专业为准；</w:t>
            </w:r>
          </w:p>
          <w:p w14:paraId="447DE85D" w14:textId="5BACD279" w:rsidR="00FC5E40" w:rsidRDefault="00FC5E40" w:rsidP="000150AC">
            <w:pPr>
              <w:rPr>
                <w:rFonts w:asciiTheme="minorEastAsia" w:eastAsiaTheme="minorEastAsia" w:hAnsiTheme="minorEastAsia" w:hint="eastAsia"/>
                <w:kern w:val="0"/>
                <w:szCs w:val="21"/>
              </w:rPr>
            </w:pPr>
            <w:r w:rsidRPr="000150AC">
              <w:rPr>
                <w:rFonts w:asciiTheme="minorEastAsia" w:eastAsiaTheme="minorEastAsia" w:hAnsiTheme="minorEastAsia" w:hint="eastAsia"/>
                <w:bCs/>
                <w:kern w:val="0"/>
                <w:szCs w:val="21"/>
              </w:rPr>
              <w:t>（</w:t>
            </w:r>
            <w:r w:rsidR="00DC20FE">
              <w:rPr>
                <w:rFonts w:asciiTheme="minorEastAsia" w:eastAsiaTheme="minorEastAsia" w:hAnsiTheme="minorEastAsia" w:hint="eastAsia"/>
                <w:bCs/>
                <w:kern w:val="0"/>
                <w:szCs w:val="21"/>
              </w:rPr>
              <w:t>2</w:t>
            </w:r>
            <w:r w:rsidRPr="000150AC">
              <w:rPr>
                <w:rFonts w:asciiTheme="minorEastAsia" w:eastAsiaTheme="minorEastAsia" w:hAnsiTheme="minorEastAsia" w:hint="eastAsia"/>
                <w:bCs/>
                <w:kern w:val="0"/>
                <w:szCs w:val="21"/>
              </w:rPr>
              <w:t>）提供上述相关职称证书、注册证书以及</w:t>
            </w:r>
            <w:r w:rsidR="006C7E9B">
              <w:rPr>
                <w:rFonts w:asciiTheme="minorEastAsia" w:eastAsiaTheme="minorEastAsia" w:hAnsiTheme="minorEastAsia" w:hint="eastAsia"/>
                <w:bCs/>
                <w:kern w:val="0"/>
                <w:szCs w:val="21"/>
              </w:rPr>
              <w:t>供应商</w:t>
            </w:r>
            <w:r w:rsidRPr="000150AC">
              <w:rPr>
                <w:rFonts w:asciiTheme="minorEastAsia" w:eastAsiaTheme="minorEastAsia" w:hAnsiTheme="minorEastAsia" w:hint="eastAsia"/>
                <w:bCs/>
                <w:kern w:val="0"/>
                <w:szCs w:val="21"/>
              </w:rPr>
              <w:t>为其缴纳的2025年1月至2025年6月由社保部门出具并加盖社保机构章或社保机构参保缴费证明电子专用章的社会保险缴纳证明，如是退休人员仍在执业有效期内的，应提供相关退休证明及聘用合同复印件加盖公章，否则不得分。</w:t>
            </w:r>
          </w:p>
        </w:tc>
      </w:tr>
      <w:tr w:rsidR="00FC5E40" w14:paraId="56A3E8E5" w14:textId="77777777" w:rsidTr="00FC5E40">
        <w:tblPrEx>
          <w:tblBorders>
            <w:top w:val="none" w:sz="0" w:space="0" w:color="auto"/>
            <w:left w:val="none" w:sz="0" w:space="0" w:color="auto"/>
            <w:bottom w:val="none" w:sz="0" w:space="0" w:color="auto"/>
            <w:right w:val="none" w:sz="0" w:space="0" w:color="auto"/>
          </w:tblBorders>
          <w:tblCellMar>
            <w:left w:w="108" w:type="dxa"/>
            <w:right w:w="108" w:type="dxa"/>
          </w:tblCellMar>
        </w:tblPrEx>
        <w:trPr>
          <w:trHeight w:val="2080"/>
          <w:jc w:val="center"/>
        </w:trPr>
        <w:tc>
          <w:tcPr>
            <w:tcW w:w="2686" w:type="dxa"/>
            <w:gridSpan w:val="2"/>
            <w:tcBorders>
              <w:top w:val="single" w:sz="4" w:space="0" w:color="auto"/>
              <w:left w:val="outset" w:sz="6" w:space="0" w:color="auto"/>
              <w:bottom w:val="single" w:sz="4" w:space="0" w:color="auto"/>
              <w:right w:val="single" w:sz="4" w:space="0" w:color="auto"/>
            </w:tcBorders>
            <w:vAlign w:val="center"/>
          </w:tcPr>
          <w:p w14:paraId="0E821CAB" w14:textId="77777777" w:rsidR="00FC5E40" w:rsidRDefault="00FC5E40">
            <w:pPr>
              <w:jc w:val="center"/>
              <w:rPr>
                <w:rFonts w:asciiTheme="minorEastAsia" w:eastAsiaTheme="minorEastAsia" w:hAnsiTheme="minorEastAsia" w:hint="eastAsia"/>
                <w:szCs w:val="21"/>
              </w:rPr>
            </w:pPr>
            <w:r>
              <w:rPr>
                <w:rFonts w:asciiTheme="minorEastAsia" w:eastAsiaTheme="minorEastAsia" w:hAnsiTheme="minorEastAsia" w:hint="eastAsia"/>
                <w:szCs w:val="21"/>
              </w:rPr>
              <w:t>审计服务方案</w:t>
            </w:r>
          </w:p>
          <w:p w14:paraId="3B3B9462" w14:textId="3796A88F" w:rsidR="00FC5E40" w:rsidRDefault="00FC5E40">
            <w:pPr>
              <w:jc w:val="center"/>
              <w:rPr>
                <w:rFonts w:asciiTheme="minorEastAsia" w:eastAsiaTheme="minorEastAsia" w:hAnsiTheme="minorEastAsia" w:hint="eastAsia"/>
                <w:szCs w:val="21"/>
              </w:rPr>
            </w:pPr>
            <w:r>
              <w:rPr>
                <w:rFonts w:asciiTheme="minorEastAsia" w:eastAsiaTheme="minorEastAsia" w:hAnsiTheme="minorEastAsia" w:hint="eastAsia"/>
                <w:szCs w:val="21"/>
              </w:rPr>
              <w:t>（</w:t>
            </w:r>
            <w:r w:rsidR="0077780F">
              <w:rPr>
                <w:rFonts w:asciiTheme="minorEastAsia" w:eastAsiaTheme="minorEastAsia" w:hAnsiTheme="minorEastAsia" w:hint="eastAsia"/>
                <w:szCs w:val="21"/>
              </w:rPr>
              <w:t>35</w:t>
            </w:r>
            <w:r>
              <w:rPr>
                <w:rFonts w:asciiTheme="minorEastAsia" w:eastAsiaTheme="minorEastAsia" w:hAnsiTheme="minorEastAsia" w:hint="eastAsia"/>
                <w:szCs w:val="21"/>
              </w:rPr>
              <w:t>分）</w:t>
            </w:r>
          </w:p>
          <w:p w14:paraId="145EC494" w14:textId="77B83F80" w:rsidR="00FC5E40" w:rsidRDefault="00FC5E40" w:rsidP="005B512B">
            <w:pPr>
              <w:textAlignment w:val="center"/>
              <w:rPr>
                <w:rFonts w:asciiTheme="minorEastAsia" w:eastAsiaTheme="minorEastAsia" w:hAnsiTheme="minorEastAsia" w:hint="eastAsia"/>
                <w:szCs w:val="21"/>
              </w:rPr>
            </w:pPr>
            <w:r>
              <w:rPr>
                <w:rFonts w:asciiTheme="minorEastAsia" w:eastAsiaTheme="minorEastAsia" w:hAnsiTheme="minorEastAsia" w:hint="eastAsia"/>
              </w:rPr>
              <w:t xml:space="preserve"> </w:t>
            </w:r>
          </w:p>
        </w:tc>
        <w:tc>
          <w:tcPr>
            <w:tcW w:w="5670" w:type="dxa"/>
            <w:tcBorders>
              <w:top w:val="single" w:sz="4" w:space="0" w:color="auto"/>
              <w:left w:val="single" w:sz="4" w:space="0" w:color="auto"/>
              <w:bottom w:val="single" w:sz="4" w:space="0" w:color="auto"/>
              <w:right w:val="single" w:sz="4" w:space="0" w:color="auto"/>
            </w:tcBorders>
            <w:vAlign w:val="center"/>
          </w:tcPr>
          <w:p w14:paraId="53C3EA47" w14:textId="5040DF92" w:rsidR="00FC5E40" w:rsidRDefault="00FC5E40" w:rsidP="000150AC">
            <w:pPr>
              <w:pStyle w:val="a7"/>
              <w:shd w:val="clear" w:color="auto" w:fill="FFFFFF"/>
              <w:spacing w:before="0" w:beforeAutospacing="0" w:after="0" w:afterAutospacing="0"/>
              <w:jc w:val="both"/>
              <w:rPr>
                <w:rFonts w:asciiTheme="minorEastAsia" w:eastAsiaTheme="minorEastAsia" w:hAnsiTheme="minorEastAsia" w:hint="eastAsia"/>
                <w:sz w:val="21"/>
                <w:szCs w:val="21"/>
              </w:rPr>
            </w:pPr>
            <w:r>
              <w:rPr>
                <w:rFonts w:asciiTheme="minorEastAsia" w:eastAsiaTheme="minorEastAsia" w:hAnsiTheme="minorEastAsia" w:hint="eastAsia"/>
                <w:sz w:val="21"/>
                <w:szCs w:val="21"/>
              </w:rPr>
              <w:t>1、</w:t>
            </w:r>
            <w:r w:rsidR="00B81EA1" w:rsidRPr="00B81EA1">
              <w:rPr>
                <w:rFonts w:asciiTheme="minorEastAsia" w:eastAsiaTheme="minorEastAsia" w:hAnsiTheme="minorEastAsia" w:hint="eastAsia"/>
                <w:sz w:val="21"/>
                <w:szCs w:val="21"/>
              </w:rPr>
              <w:t>审计的指导思想、目标明确，以及对本项目的理解思路清晰、内容完整具体。评委根据</w:t>
            </w:r>
            <w:r w:rsidR="006C7E9B">
              <w:rPr>
                <w:rFonts w:asciiTheme="minorEastAsia" w:eastAsiaTheme="minorEastAsia" w:hAnsiTheme="minorEastAsia" w:hint="eastAsia"/>
                <w:sz w:val="21"/>
                <w:szCs w:val="21"/>
              </w:rPr>
              <w:t>供应商</w:t>
            </w:r>
            <w:r w:rsidR="00B81EA1" w:rsidRPr="00B81EA1">
              <w:rPr>
                <w:rFonts w:asciiTheme="minorEastAsia" w:eastAsiaTheme="minorEastAsia" w:hAnsiTheme="minorEastAsia" w:hint="eastAsia"/>
                <w:sz w:val="21"/>
                <w:szCs w:val="21"/>
              </w:rPr>
              <w:t>提供的审计服务方案进行打分，不描述不得分，</w:t>
            </w:r>
            <w:r w:rsidR="004F67A2">
              <w:rPr>
                <w:rFonts w:asciiTheme="minorEastAsia" w:eastAsiaTheme="minorEastAsia" w:hAnsiTheme="minorEastAsia" w:hint="eastAsia"/>
                <w:sz w:val="21"/>
                <w:szCs w:val="21"/>
              </w:rPr>
              <w:t>描述（</w:t>
            </w:r>
            <w:r w:rsidR="004F67A2">
              <w:rPr>
                <w:rFonts w:asciiTheme="minorEastAsia" w:eastAsiaTheme="minorEastAsia" w:hAnsiTheme="minorEastAsia" w:hint="eastAsia"/>
                <w:sz w:val="21"/>
                <w:szCs w:val="21"/>
              </w:rPr>
              <w:t>或可行性</w:t>
            </w:r>
            <w:r w:rsidR="00C52451">
              <w:rPr>
                <w:rFonts w:asciiTheme="minorEastAsia" w:eastAsiaTheme="minorEastAsia" w:hAnsiTheme="minorEastAsia" w:hint="eastAsia"/>
                <w:sz w:val="21"/>
                <w:szCs w:val="21"/>
              </w:rPr>
              <w:t>等</w:t>
            </w:r>
            <w:r w:rsidR="004F67A2">
              <w:rPr>
                <w:rFonts w:asciiTheme="minorEastAsia" w:eastAsiaTheme="minorEastAsia" w:hAnsiTheme="minorEastAsia" w:hint="eastAsia"/>
                <w:sz w:val="21"/>
                <w:szCs w:val="21"/>
              </w:rPr>
              <w:t>）较差得1分，</w:t>
            </w:r>
            <w:r w:rsidR="004F67A2" w:rsidRPr="004F67A2">
              <w:rPr>
                <w:rFonts w:asciiTheme="minorEastAsia" w:eastAsiaTheme="minorEastAsia" w:hAnsiTheme="minorEastAsia" w:hint="eastAsia"/>
                <w:sz w:val="21"/>
                <w:szCs w:val="21"/>
              </w:rPr>
              <w:t>描述（或可行性</w:t>
            </w:r>
            <w:r w:rsidR="00C52451">
              <w:rPr>
                <w:rFonts w:asciiTheme="minorEastAsia" w:eastAsiaTheme="minorEastAsia" w:hAnsiTheme="minorEastAsia" w:hint="eastAsia"/>
                <w:sz w:val="21"/>
                <w:szCs w:val="21"/>
              </w:rPr>
              <w:t>等</w:t>
            </w:r>
            <w:r w:rsidR="004F67A2" w:rsidRPr="004F67A2">
              <w:rPr>
                <w:rFonts w:asciiTheme="minorEastAsia" w:eastAsiaTheme="minorEastAsia" w:hAnsiTheme="minorEastAsia" w:hint="eastAsia"/>
                <w:sz w:val="21"/>
                <w:szCs w:val="21"/>
              </w:rPr>
              <w:t>）</w:t>
            </w:r>
            <w:r w:rsidR="004F67A2">
              <w:rPr>
                <w:rFonts w:asciiTheme="minorEastAsia" w:eastAsiaTheme="minorEastAsia" w:hAnsiTheme="minorEastAsia" w:hint="eastAsia"/>
                <w:sz w:val="21"/>
                <w:szCs w:val="21"/>
              </w:rPr>
              <w:t>一般得3分，</w:t>
            </w:r>
            <w:r w:rsidR="004F67A2" w:rsidRPr="004F67A2">
              <w:rPr>
                <w:rFonts w:asciiTheme="minorEastAsia" w:eastAsiaTheme="minorEastAsia" w:hAnsiTheme="minorEastAsia" w:hint="eastAsia"/>
                <w:sz w:val="21"/>
                <w:szCs w:val="21"/>
              </w:rPr>
              <w:t>描述（或可行性</w:t>
            </w:r>
            <w:r w:rsidR="00C52451">
              <w:rPr>
                <w:rFonts w:asciiTheme="minorEastAsia" w:eastAsiaTheme="minorEastAsia" w:hAnsiTheme="minorEastAsia" w:hint="eastAsia"/>
                <w:sz w:val="21"/>
                <w:szCs w:val="21"/>
              </w:rPr>
              <w:t>等</w:t>
            </w:r>
            <w:r w:rsidR="004F67A2" w:rsidRPr="004F67A2">
              <w:rPr>
                <w:rFonts w:asciiTheme="minorEastAsia" w:eastAsiaTheme="minorEastAsia" w:hAnsiTheme="minorEastAsia" w:hint="eastAsia"/>
                <w:sz w:val="21"/>
                <w:szCs w:val="21"/>
              </w:rPr>
              <w:t>）</w:t>
            </w:r>
            <w:r w:rsidR="004F67A2">
              <w:rPr>
                <w:rFonts w:asciiTheme="minorEastAsia" w:eastAsiaTheme="minorEastAsia" w:hAnsiTheme="minorEastAsia" w:hint="eastAsia"/>
                <w:sz w:val="21"/>
                <w:szCs w:val="21"/>
              </w:rPr>
              <w:t>良好得5分，</w:t>
            </w:r>
            <w:r w:rsidR="004F67A2" w:rsidRPr="004F67A2">
              <w:rPr>
                <w:rFonts w:asciiTheme="minorEastAsia" w:eastAsiaTheme="minorEastAsia" w:hAnsiTheme="minorEastAsia" w:hint="eastAsia"/>
                <w:sz w:val="21"/>
                <w:szCs w:val="21"/>
              </w:rPr>
              <w:t>描述（或可行性</w:t>
            </w:r>
            <w:r w:rsidR="00C52451">
              <w:rPr>
                <w:rFonts w:asciiTheme="minorEastAsia" w:eastAsiaTheme="minorEastAsia" w:hAnsiTheme="minorEastAsia" w:hint="eastAsia"/>
                <w:sz w:val="21"/>
                <w:szCs w:val="21"/>
              </w:rPr>
              <w:t>等</w:t>
            </w:r>
            <w:r w:rsidR="004F67A2" w:rsidRPr="004F67A2">
              <w:rPr>
                <w:rFonts w:asciiTheme="minorEastAsia" w:eastAsiaTheme="minorEastAsia" w:hAnsiTheme="minorEastAsia" w:hint="eastAsia"/>
                <w:sz w:val="21"/>
                <w:szCs w:val="21"/>
              </w:rPr>
              <w:t>）</w:t>
            </w:r>
            <w:r w:rsidR="004F67A2">
              <w:rPr>
                <w:rFonts w:asciiTheme="minorEastAsia" w:eastAsiaTheme="minorEastAsia" w:hAnsiTheme="minorEastAsia" w:hint="eastAsia"/>
                <w:sz w:val="21"/>
                <w:szCs w:val="21"/>
              </w:rPr>
              <w:t>优秀</w:t>
            </w:r>
            <w:r w:rsidR="00B81EA1" w:rsidRPr="00B81EA1">
              <w:rPr>
                <w:rFonts w:asciiTheme="minorEastAsia" w:eastAsiaTheme="minorEastAsia" w:hAnsiTheme="minorEastAsia" w:hint="eastAsia"/>
                <w:sz w:val="21"/>
                <w:szCs w:val="21"/>
              </w:rPr>
              <w:t>得</w:t>
            </w:r>
            <w:r w:rsidR="0077780F">
              <w:rPr>
                <w:rFonts w:asciiTheme="minorEastAsia" w:eastAsiaTheme="minorEastAsia" w:hAnsiTheme="minorEastAsia" w:hint="eastAsia"/>
                <w:sz w:val="21"/>
                <w:szCs w:val="21"/>
              </w:rPr>
              <w:t>7</w:t>
            </w:r>
            <w:r w:rsidR="00B81EA1" w:rsidRPr="00B81EA1">
              <w:rPr>
                <w:rFonts w:asciiTheme="minorEastAsia" w:eastAsiaTheme="minorEastAsia" w:hAnsiTheme="minorEastAsia" w:hint="eastAsia"/>
                <w:sz w:val="21"/>
                <w:szCs w:val="21"/>
              </w:rPr>
              <w:t>分</w:t>
            </w:r>
            <w:r>
              <w:rPr>
                <w:rFonts w:asciiTheme="minorEastAsia" w:eastAsiaTheme="minorEastAsia" w:hAnsiTheme="minorEastAsia" w:hint="eastAsia"/>
                <w:sz w:val="21"/>
                <w:szCs w:val="21"/>
              </w:rPr>
              <w:t>；</w:t>
            </w:r>
          </w:p>
          <w:p w14:paraId="1DFF8F72" w14:textId="691C59D6" w:rsidR="00FC5E40" w:rsidRDefault="00FC5E40" w:rsidP="000150AC">
            <w:pPr>
              <w:pStyle w:val="a7"/>
              <w:shd w:val="clear" w:color="auto" w:fill="FFFFFF"/>
              <w:spacing w:before="0" w:beforeAutospacing="0" w:after="0" w:afterAutospacing="0"/>
              <w:jc w:val="both"/>
              <w:rPr>
                <w:rFonts w:asciiTheme="minorEastAsia" w:eastAsiaTheme="minorEastAsia" w:hAnsiTheme="minorEastAsia" w:hint="eastAsia"/>
                <w:sz w:val="21"/>
                <w:szCs w:val="21"/>
              </w:rPr>
            </w:pPr>
            <w:r>
              <w:rPr>
                <w:rFonts w:asciiTheme="minorEastAsia" w:eastAsiaTheme="minorEastAsia" w:hAnsiTheme="minorEastAsia" w:hint="eastAsia"/>
                <w:sz w:val="21"/>
                <w:szCs w:val="21"/>
              </w:rPr>
              <w:t>2、</w:t>
            </w:r>
            <w:r w:rsidR="00B81EA1" w:rsidRPr="00B81EA1">
              <w:rPr>
                <w:rFonts w:asciiTheme="minorEastAsia" w:eastAsiaTheme="minorEastAsia" w:hAnsiTheme="minorEastAsia" w:hint="eastAsia"/>
                <w:sz w:val="21"/>
                <w:szCs w:val="21"/>
              </w:rPr>
              <w:t>有较为完善的行业内部控制制度。评委根据</w:t>
            </w:r>
            <w:r w:rsidR="006C7E9B">
              <w:rPr>
                <w:rFonts w:asciiTheme="minorEastAsia" w:eastAsiaTheme="minorEastAsia" w:hAnsiTheme="minorEastAsia" w:hint="eastAsia"/>
                <w:sz w:val="21"/>
                <w:szCs w:val="21"/>
              </w:rPr>
              <w:t>供应商</w:t>
            </w:r>
            <w:r w:rsidR="00B81EA1" w:rsidRPr="00B81EA1">
              <w:rPr>
                <w:rFonts w:asciiTheme="minorEastAsia" w:eastAsiaTheme="minorEastAsia" w:hAnsiTheme="minorEastAsia" w:hint="eastAsia"/>
                <w:sz w:val="21"/>
                <w:szCs w:val="21"/>
              </w:rPr>
              <w:t>提供的审计服务方案内容进行打分，</w:t>
            </w:r>
            <w:r w:rsidR="00C52451" w:rsidRPr="00C52451">
              <w:rPr>
                <w:rFonts w:asciiTheme="minorEastAsia" w:eastAsiaTheme="minorEastAsia" w:hAnsiTheme="minorEastAsia" w:hint="eastAsia"/>
                <w:sz w:val="21"/>
                <w:szCs w:val="21"/>
              </w:rPr>
              <w:t>不描述不得分，描述（或可行性等）较差得1分，描述（或可行性等）一般得3分，描述（或可行性等）良好得5分，描述（或可行性等）优秀得7分</w:t>
            </w:r>
            <w:r>
              <w:rPr>
                <w:rFonts w:asciiTheme="minorEastAsia" w:eastAsiaTheme="minorEastAsia" w:hAnsiTheme="minorEastAsia" w:hint="eastAsia"/>
                <w:sz w:val="21"/>
                <w:szCs w:val="21"/>
              </w:rPr>
              <w:t>；</w:t>
            </w:r>
          </w:p>
          <w:p w14:paraId="702EC03C" w14:textId="04A03F86" w:rsidR="00FC5E40" w:rsidRDefault="00FC5E40" w:rsidP="000150AC">
            <w:pPr>
              <w:pStyle w:val="a7"/>
              <w:shd w:val="clear" w:color="auto" w:fill="FFFFFF"/>
              <w:spacing w:before="0" w:beforeAutospacing="0" w:after="0" w:afterAutospacing="0"/>
              <w:jc w:val="both"/>
              <w:rPr>
                <w:rFonts w:asciiTheme="minorEastAsia" w:eastAsiaTheme="minorEastAsia" w:hAnsiTheme="minorEastAsia" w:hint="eastAsia"/>
                <w:sz w:val="21"/>
                <w:szCs w:val="21"/>
              </w:rPr>
            </w:pPr>
            <w:r>
              <w:rPr>
                <w:rFonts w:asciiTheme="minorEastAsia" w:eastAsiaTheme="minorEastAsia" w:hAnsiTheme="minorEastAsia" w:hint="eastAsia"/>
                <w:sz w:val="21"/>
                <w:szCs w:val="21"/>
              </w:rPr>
              <w:t>3、</w:t>
            </w:r>
            <w:r w:rsidR="00B81EA1" w:rsidRPr="00B81EA1">
              <w:rPr>
                <w:rFonts w:asciiTheme="minorEastAsia" w:eastAsiaTheme="minorEastAsia" w:hAnsiTheme="minorEastAsia" w:hint="eastAsia"/>
                <w:sz w:val="21"/>
                <w:szCs w:val="21"/>
              </w:rPr>
              <w:t>本项目的重点和难点分析及合理化建议。根据本项目特点，提出审计工作重点、难点，并制定相应的措施和合理化建议，评委根据</w:t>
            </w:r>
            <w:r w:rsidR="006C7E9B">
              <w:rPr>
                <w:rFonts w:asciiTheme="minorEastAsia" w:eastAsiaTheme="minorEastAsia" w:hAnsiTheme="minorEastAsia" w:hint="eastAsia"/>
                <w:sz w:val="21"/>
                <w:szCs w:val="21"/>
              </w:rPr>
              <w:t>供应商</w:t>
            </w:r>
            <w:r w:rsidR="00B81EA1" w:rsidRPr="00B81EA1">
              <w:rPr>
                <w:rFonts w:asciiTheme="minorEastAsia" w:eastAsiaTheme="minorEastAsia" w:hAnsiTheme="minorEastAsia" w:hint="eastAsia"/>
                <w:sz w:val="21"/>
                <w:szCs w:val="21"/>
              </w:rPr>
              <w:t>提供的审计服务方案内容进行打分，</w:t>
            </w:r>
            <w:r w:rsidR="00C52451" w:rsidRPr="00C52451">
              <w:rPr>
                <w:rFonts w:asciiTheme="minorEastAsia" w:eastAsiaTheme="minorEastAsia" w:hAnsiTheme="minorEastAsia" w:hint="eastAsia"/>
                <w:sz w:val="21"/>
                <w:szCs w:val="21"/>
              </w:rPr>
              <w:t>不描述不得分，描述（或可行性等）较差得1分，描述（或可行性等）一般得3分，描述（或可行性等）良好得5分，描述（或可行性等）优秀得7分</w:t>
            </w:r>
            <w:r>
              <w:rPr>
                <w:rFonts w:asciiTheme="minorEastAsia" w:eastAsiaTheme="minorEastAsia" w:hAnsiTheme="minorEastAsia" w:hint="eastAsia"/>
                <w:sz w:val="21"/>
                <w:szCs w:val="21"/>
              </w:rPr>
              <w:t>；</w:t>
            </w:r>
          </w:p>
          <w:p w14:paraId="4C91A400" w14:textId="461F6245" w:rsidR="00FC5E40" w:rsidRDefault="00FC5E40" w:rsidP="000150AC">
            <w:pPr>
              <w:pStyle w:val="a7"/>
              <w:shd w:val="clear" w:color="auto" w:fill="FFFFFF"/>
              <w:spacing w:before="0" w:beforeAutospacing="0" w:after="0" w:afterAutospacing="0"/>
              <w:jc w:val="both"/>
              <w:rPr>
                <w:rFonts w:asciiTheme="minorEastAsia" w:eastAsiaTheme="minorEastAsia" w:hAnsiTheme="minorEastAsia" w:hint="eastAsia"/>
                <w:sz w:val="21"/>
                <w:szCs w:val="21"/>
              </w:rPr>
            </w:pPr>
            <w:r>
              <w:rPr>
                <w:rFonts w:asciiTheme="minorEastAsia" w:eastAsiaTheme="minorEastAsia" w:hAnsiTheme="minorEastAsia" w:hint="eastAsia"/>
                <w:sz w:val="21"/>
                <w:szCs w:val="21"/>
              </w:rPr>
              <w:t>4、</w:t>
            </w:r>
            <w:r w:rsidR="00B81EA1" w:rsidRPr="00B81EA1">
              <w:rPr>
                <w:rFonts w:asciiTheme="minorEastAsia" w:eastAsiaTheme="minorEastAsia" w:hAnsiTheme="minorEastAsia" w:hint="eastAsia"/>
                <w:sz w:val="21"/>
                <w:szCs w:val="21"/>
              </w:rPr>
              <w:t>服务的工作流程、工作内容、工作计划与工作方式。评委根据</w:t>
            </w:r>
            <w:r w:rsidR="006C7E9B">
              <w:rPr>
                <w:rFonts w:asciiTheme="minorEastAsia" w:eastAsiaTheme="minorEastAsia" w:hAnsiTheme="minorEastAsia" w:hint="eastAsia"/>
                <w:sz w:val="21"/>
                <w:szCs w:val="21"/>
              </w:rPr>
              <w:t>供应商</w:t>
            </w:r>
            <w:r w:rsidR="00B81EA1" w:rsidRPr="00B81EA1">
              <w:rPr>
                <w:rFonts w:asciiTheme="minorEastAsia" w:eastAsiaTheme="minorEastAsia" w:hAnsiTheme="minorEastAsia" w:hint="eastAsia"/>
                <w:sz w:val="21"/>
                <w:szCs w:val="21"/>
              </w:rPr>
              <w:t>提供的审计服务方案内容进行打分，</w:t>
            </w:r>
            <w:r w:rsidR="00C52451" w:rsidRPr="00C52451">
              <w:rPr>
                <w:rFonts w:asciiTheme="minorEastAsia" w:eastAsiaTheme="minorEastAsia" w:hAnsiTheme="minorEastAsia" w:hint="eastAsia"/>
                <w:sz w:val="21"/>
                <w:szCs w:val="21"/>
              </w:rPr>
              <w:t>不描述不得分，描述（或可行性等）较差得1分，描述（或可行性等）一般得3分，描述（或可行性等）良好得5分，描述（或可行性等）优秀得7分</w:t>
            </w:r>
            <w:r>
              <w:rPr>
                <w:rFonts w:asciiTheme="minorEastAsia" w:eastAsiaTheme="minorEastAsia" w:hAnsiTheme="minorEastAsia" w:hint="eastAsia"/>
                <w:sz w:val="21"/>
                <w:szCs w:val="21"/>
              </w:rPr>
              <w:t>；</w:t>
            </w:r>
          </w:p>
          <w:p w14:paraId="71A05AA9" w14:textId="3D2427A9" w:rsidR="00FC5E40" w:rsidRDefault="00FC5E40" w:rsidP="000150AC">
            <w:pPr>
              <w:rPr>
                <w:rFonts w:asciiTheme="minorEastAsia" w:eastAsiaTheme="minorEastAsia" w:hAnsiTheme="minorEastAsia" w:hint="eastAsia"/>
                <w:kern w:val="0"/>
                <w:szCs w:val="21"/>
              </w:rPr>
            </w:pPr>
            <w:r>
              <w:rPr>
                <w:rFonts w:asciiTheme="minorEastAsia" w:eastAsiaTheme="minorEastAsia" w:hAnsiTheme="minorEastAsia" w:hint="eastAsia"/>
                <w:szCs w:val="21"/>
              </w:rPr>
              <w:t>5、</w:t>
            </w:r>
            <w:r w:rsidR="00B81EA1" w:rsidRPr="00B81EA1">
              <w:rPr>
                <w:rFonts w:asciiTheme="minorEastAsia" w:eastAsiaTheme="minorEastAsia" w:hAnsiTheme="minorEastAsia" w:hint="eastAsia"/>
                <w:szCs w:val="21"/>
              </w:rPr>
              <w:t>审计进度控制措施、质量保证措施以及与业主之间配合的协调机制。评委根据</w:t>
            </w:r>
            <w:r w:rsidR="006C7E9B">
              <w:rPr>
                <w:rFonts w:asciiTheme="minorEastAsia" w:eastAsiaTheme="minorEastAsia" w:hAnsiTheme="minorEastAsia" w:hint="eastAsia"/>
                <w:szCs w:val="21"/>
              </w:rPr>
              <w:t>供应商</w:t>
            </w:r>
            <w:r w:rsidR="00B81EA1" w:rsidRPr="00B81EA1">
              <w:rPr>
                <w:rFonts w:asciiTheme="minorEastAsia" w:eastAsiaTheme="minorEastAsia" w:hAnsiTheme="minorEastAsia" w:hint="eastAsia"/>
                <w:szCs w:val="21"/>
              </w:rPr>
              <w:t>提供的审计服务方案内容进行打分，</w:t>
            </w:r>
            <w:r w:rsidR="00C52451" w:rsidRPr="00C52451">
              <w:rPr>
                <w:rFonts w:asciiTheme="minorEastAsia" w:eastAsiaTheme="minorEastAsia" w:hAnsiTheme="minorEastAsia" w:hint="eastAsia"/>
                <w:szCs w:val="21"/>
              </w:rPr>
              <w:t>不描述不得分，描述（或可行性等）较差得1分，描述（或可行性等）一般得3分，描述（或可行性等）良好得5分，描述（或可行性等）优秀得7分</w:t>
            </w:r>
            <w:r>
              <w:rPr>
                <w:rFonts w:asciiTheme="minorEastAsia" w:eastAsiaTheme="minorEastAsia" w:hAnsiTheme="minorEastAsia" w:hint="eastAsia"/>
                <w:szCs w:val="21"/>
              </w:rPr>
              <w:t>；</w:t>
            </w:r>
          </w:p>
        </w:tc>
      </w:tr>
      <w:bookmarkEnd w:id="0"/>
    </w:tbl>
    <w:p w14:paraId="2B49C099" w14:textId="77777777" w:rsidR="00F73C75" w:rsidRDefault="00F73C75">
      <w:pPr>
        <w:rPr>
          <w:rFonts w:asciiTheme="minorEastAsia" w:eastAsiaTheme="minorEastAsia" w:hAnsiTheme="minorEastAsia" w:hint="eastAsia"/>
        </w:rPr>
      </w:pPr>
    </w:p>
    <w:sectPr w:rsidR="00F73C7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D2D7B8" w14:textId="77777777" w:rsidR="002B3718" w:rsidRDefault="002B3718" w:rsidP="005865D0">
      <w:r>
        <w:separator/>
      </w:r>
    </w:p>
  </w:endnote>
  <w:endnote w:type="continuationSeparator" w:id="0">
    <w:p w14:paraId="5BA8D2D3" w14:textId="77777777" w:rsidR="002B3718" w:rsidRDefault="002B3718" w:rsidP="005865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B3517B" w14:textId="77777777" w:rsidR="002B3718" w:rsidRDefault="002B3718" w:rsidP="005865D0">
      <w:r>
        <w:separator/>
      </w:r>
    </w:p>
  </w:footnote>
  <w:footnote w:type="continuationSeparator" w:id="0">
    <w:p w14:paraId="7F2225BD" w14:textId="77777777" w:rsidR="002B3718" w:rsidRDefault="002B3718" w:rsidP="005865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28A"/>
    <w:rsid w:val="000034F6"/>
    <w:rsid w:val="000145D9"/>
    <w:rsid w:val="000150AC"/>
    <w:rsid w:val="00047481"/>
    <w:rsid w:val="000B52EB"/>
    <w:rsid w:val="000F38F4"/>
    <w:rsid w:val="0011752E"/>
    <w:rsid w:val="001276C9"/>
    <w:rsid w:val="00133BE4"/>
    <w:rsid w:val="001477A8"/>
    <w:rsid w:val="00151E2D"/>
    <w:rsid w:val="00181105"/>
    <w:rsid w:val="001947AC"/>
    <w:rsid w:val="0019726D"/>
    <w:rsid w:val="00197EE3"/>
    <w:rsid w:val="001C725C"/>
    <w:rsid w:val="0021589F"/>
    <w:rsid w:val="002764C8"/>
    <w:rsid w:val="002B3718"/>
    <w:rsid w:val="0035659E"/>
    <w:rsid w:val="00356B40"/>
    <w:rsid w:val="0037428A"/>
    <w:rsid w:val="003C1DAE"/>
    <w:rsid w:val="00416BED"/>
    <w:rsid w:val="00417A91"/>
    <w:rsid w:val="00447927"/>
    <w:rsid w:val="004667ED"/>
    <w:rsid w:val="004B51BE"/>
    <w:rsid w:val="004D2DC4"/>
    <w:rsid w:val="004E3555"/>
    <w:rsid w:val="004F67A2"/>
    <w:rsid w:val="00523AAF"/>
    <w:rsid w:val="00525D54"/>
    <w:rsid w:val="005865D0"/>
    <w:rsid w:val="005865E5"/>
    <w:rsid w:val="005957F6"/>
    <w:rsid w:val="005B14CC"/>
    <w:rsid w:val="005C0878"/>
    <w:rsid w:val="005D1B08"/>
    <w:rsid w:val="005F1C13"/>
    <w:rsid w:val="005F6821"/>
    <w:rsid w:val="00633863"/>
    <w:rsid w:val="006366CA"/>
    <w:rsid w:val="0065407D"/>
    <w:rsid w:val="006560D0"/>
    <w:rsid w:val="00680870"/>
    <w:rsid w:val="006C067D"/>
    <w:rsid w:val="006C4E73"/>
    <w:rsid w:val="006C7E9B"/>
    <w:rsid w:val="00773E9F"/>
    <w:rsid w:val="007765E3"/>
    <w:rsid w:val="0077780F"/>
    <w:rsid w:val="00822A58"/>
    <w:rsid w:val="00833DEA"/>
    <w:rsid w:val="00834E1C"/>
    <w:rsid w:val="00862111"/>
    <w:rsid w:val="00871836"/>
    <w:rsid w:val="008A2A05"/>
    <w:rsid w:val="008B4995"/>
    <w:rsid w:val="008B4CAB"/>
    <w:rsid w:val="008C4F2A"/>
    <w:rsid w:val="008F413C"/>
    <w:rsid w:val="008F5D85"/>
    <w:rsid w:val="009214EA"/>
    <w:rsid w:val="00926096"/>
    <w:rsid w:val="00952C22"/>
    <w:rsid w:val="00956898"/>
    <w:rsid w:val="009B0BFD"/>
    <w:rsid w:val="009B0FBF"/>
    <w:rsid w:val="00A15E6A"/>
    <w:rsid w:val="00A3150F"/>
    <w:rsid w:val="00A45366"/>
    <w:rsid w:val="00A53B83"/>
    <w:rsid w:val="00A87464"/>
    <w:rsid w:val="00A952CF"/>
    <w:rsid w:val="00AD180D"/>
    <w:rsid w:val="00AF5934"/>
    <w:rsid w:val="00B0211D"/>
    <w:rsid w:val="00B30DD4"/>
    <w:rsid w:val="00B46174"/>
    <w:rsid w:val="00B50052"/>
    <w:rsid w:val="00B51B9F"/>
    <w:rsid w:val="00B63D84"/>
    <w:rsid w:val="00B81EA1"/>
    <w:rsid w:val="00BB708D"/>
    <w:rsid w:val="00C01AC1"/>
    <w:rsid w:val="00C05D64"/>
    <w:rsid w:val="00C3263C"/>
    <w:rsid w:val="00C4524F"/>
    <w:rsid w:val="00C52451"/>
    <w:rsid w:val="00CD10AC"/>
    <w:rsid w:val="00DB5260"/>
    <w:rsid w:val="00DC0CD5"/>
    <w:rsid w:val="00DC20FE"/>
    <w:rsid w:val="00DF11B5"/>
    <w:rsid w:val="00E25A18"/>
    <w:rsid w:val="00E354BD"/>
    <w:rsid w:val="00E46BFF"/>
    <w:rsid w:val="00E51A72"/>
    <w:rsid w:val="00E5665A"/>
    <w:rsid w:val="00E870BF"/>
    <w:rsid w:val="00EB0BF4"/>
    <w:rsid w:val="00EC6B9F"/>
    <w:rsid w:val="00EE5E05"/>
    <w:rsid w:val="00F73C75"/>
    <w:rsid w:val="00FC5E40"/>
    <w:rsid w:val="00FE6470"/>
    <w:rsid w:val="00FF1FF7"/>
    <w:rsid w:val="0C2C12E2"/>
    <w:rsid w:val="1088747A"/>
    <w:rsid w:val="1B280B9F"/>
    <w:rsid w:val="1F9B274A"/>
    <w:rsid w:val="24734AC7"/>
    <w:rsid w:val="2E0C4DEE"/>
    <w:rsid w:val="383D700B"/>
    <w:rsid w:val="55A77509"/>
    <w:rsid w:val="5F293A37"/>
    <w:rsid w:val="64F47DAF"/>
    <w:rsid w:val="662B69EC"/>
    <w:rsid w:val="69240D16"/>
    <w:rsid w:val="6DE714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E7A436"/>
  <w15:docId w15:val="{9D96AB92-2E97-4F7E-9033-A701D769C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pPr>
      <w:widowControl/>
      <w:spacing w:before="100" w:beforeAutospacing="1" w:after="100" w:afterAutospacing="1"/>
      <w:jc w:val="left"/>
    </w:pPr>
    <w:rPr>
      <w:rFonts w:ascii="宋体" w:hAnsi="宋体" w:cs="宋体"/>
      <w:kern w:val="0"/>
      <w:sz w:val="24"/>
    </w:rPr>
  </w:style>
  <w:style w:type="character" w:customStyle="1" w:styleId="a6">
    <w:name w:val="页眉 字符"/>
    <w:basedOn w:val="a0"/>
    <w:link w:val="a5"/>
    <w:uiPriority w:val="99"/>
    <w:qFormat/>
    <w:rPr>
      <w:rFonts w:ascii="Times New Roman" w:eastAsia="宋体" w:hAnsi="Times New Roman" w:cs="Times New Roman"/>
      <w:sz w:val="18"/>
      <w:szCs w:val="18"/>
    </w:rPr>
  </w:style>
  <w:style w:type="character" w:customStyle="1" w:styleId="a4">
    <w:name w:val="页脚 字符"/>
    <w:basedOn w:val="a0"/>
    <w:link w:val="a3"/>
    <w:uiPriority w:val="99"/>
    <w:qFormat/>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177</TotalTime>
  <Pages>1</Pages>
  <Words>318</Words>
  <Characters>1814</Characters>
  <Application>Microsoft Office Word</Application>
  <DocSecurity>0</DocSecurity>
  <Lines>15</Lines>
  <Paragraphs>4</Paragraphs>
  <ScaleCrop>false</ScaleCrop>
  <Company>Microsoft</Company>
  <LinksUpToDate>false</LinksUpToDate>
  <CharactersWithSpaces>2128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_x0002_</dc:creator>
  <cp:lastModifiedBy>乐新 杨</cp:lastModifiedBy>
  <cp:revision>23</cp:revision>
  <cp:lastPrinted>2025-07-10T10:31:00Z</cp:lastPrinted>
  <dcterms:created xsi:type="dcterms:W3CDTF">2025-07-07T09:34:00Z</dcterms:created>
  <dcterms:modified xsi:type="dcterms:W3CDTF">2025-07-10T10:31:00Z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68F77027AB9548D5A0D1429978806A21_13</vt:lpwstr>
  </property>
  <property fmtid="{D5CDD505-2E9C-101B-9397-08002B2CF9AE}" pid="4" name="KSOTemplateDocerSaveRecord">
    <vt:lpwstr>eyJoZGlkIjoiMjY0OTgxY2FkYTA1MzE2NzA3M2Q0YTE0YTg3NTFjODAiLCJ1c2VySWQiOiI0MzYwMzE5MjYifQ==</vt:lpwstr>
  </property>
</Properties>
</file>