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0C56" w14:textId="77777777" w:rsidR="00F52BFE" w:rsidRDefault="00992140">
      <w:pPr>
        <w:keepNext/>
        <w:jc w:val="center"/>
        <w:outlineLvl w:val="0"/>
        <w:rPr>
          <w:rFonts w:ascii="方正小标宋简体" w:eastAsia="方正小标宋简体" w:hAnsi="Calibri" w:cs="Times New Roman"/>
          <w:sz w:val="36"/>
          <w:szCs w:val="44"/>
        </w:rPr>
      </w:pPr>
      <w:bookmarkStart w:id="0" w:name="_Toc465856614"/>
      <w:r>
        <w:rPr>
          <w:rFonts w:ascii="方正小标宋简体" w:eastAsia="方正小标宋简体" w:hAnsi="Calibri" w:cs="Times New Roman" w:hint="eastAsia"/>
          <w:sz w:val="36"/>
          <w:szCs w:val="44"/>
        </w:rPr>
        <w:t>连云港师范学院</w:t>
      </w:r>
    </w:p>
    <w:p w14:paraId="61489B99" w14:textId="77777777" w:rsidR="00F52BFE" w:rsidRDefault="00992140">
      <w:pPr>
        <w:keepNext/>
        <w:jc w:val="center"/>
        <w:outlineLvl w:val="0"/>
        <w:rPr>
          <w:rFonts w:ascii="方正小标宋简体" w:eastAsia="方正小标宋简体" w:hAnsi="Calibri" w:cs="Times New Roman"/>
          <w:sz w:val="36"/>
          <w:szCs w:val="44"/>
        </w:rPr>
      </w:pPr>
      <w:r>
        <w:rPr>
          <w:rFonts w:ascii="方正小标宋简体" w:eastAsia="方正小标宋简体" w:hAnsi="Calibri" w:cs="Times New Roman" w:hint="eastAsia"/>
          <w:sz w:val="36"/>
          <w:szCs w:val="44"/>
        </w:rPr>
        <w:t>业务财务一体化服务项目需求</w:t>
      </w:r>
      <w:bookmarkStart w:id="1" w:name="_Toc465856615"/>
      <w:bookmarkStart w:id="2" w:name="_Toc26554097"/>
      <w:bookmarkStart w:id="3" w:name="_Toc23828480"/>
      <w:bookmarkStart w:id="4" w:name="_Toc61149622"/>
      <w:bookmarkEnd w:id="0"/>
    </w:p>
    <w:p w14:paraId="23CB0959" w14:textId="77777777" w:rsidR="00F52BFE" w:rsidRDefault="00992140">
      <w:pPr>
        <w:pStyle w:val="aff1"/>
        <w:numPr>
          <w:ilvl w:val="0"/>
          <w:numId w:val="2"/>
        </w:numPr>
        <w:spacing w:line="440" w:lineRule="exact"/>
        <w:ind w:rightChars="50" w:right="105" w:firstLineChars="0"/>
        <w:rPr>
          <w:rFonts w:ascii="仿宋_GB2312" w:eastAsia="仿宋_GB2312" w:hAnsi="黑体"/>
          <w:b/>
          <w:sz w:val="24"/>
        </w:rPr>
      </w:pPr>
      <w:r>
        <w:rPr>
          <w:rFonts w:ascii="仿宋_GB2312" w:eastAsia="仿宋_GB2312" w:hAnsi="黑体" w:hint="eastAsia"/>
          <w:b/>
          <w:sz w:val="24"/>
        </w:rPr>
        <w:t>项目清单</w:t>
      </w:r>
    </w:p>
    <w:tbl>
      <w:tblPr>
        <w:tblW w:w="83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8"/>
        <w:gridCol w:w="1874"/>
        <w:gridCol w:w="1244"/>
        <w:gridCol w:w="851"/>
        <w:gridCol w:w="3544"/>
      </w:tblGrid>
      <w:tr w:rsidR="00F52BFE" w14:paraId="002B0300" w14:textId="77777777" w:rsidTr="00B4765D">
        <w:trPr>
          <w:trHeight w:val="518"/>
          <w:jc w:val="center"/>
        </w:trPr>
        <w:tc>
          <w:tcPr>
            <w:tcW w:w="848" w:type="dxa"/>
            <w:tcBorders>
              <w:top w:val="single" w:sz="12" w:space="0" w:color="auto"/>
            </w:tcBorders>
            <w:vAlign w:val="center"/>
          </w:tcPr>
          <w:p w14:paraId="698E75AE" w14:textId="77777777" w:rsidR="00F52BFE" w:rsidRDefault="00992140">
            <w:pPr>
              <w:spacing w:line="440" w:lineRule="exact"/>
              <w:ind w:rightChars="50" w:right="105"/>
              <w:jc w:val="center"/>
              <w:rPr>
                <w:rFonts w:ascii="仿宋_GB2312" w:eastAsia="仿宋_GB2312" w:cs="MS Shell Dlg"/>
                <w:sz w:val="24"/>
                <w:szCs w:val="24"/>
              </w:rPr>
            </w:pPr>
            <w:r>
              <w:rPr>
                <w:rFonts w:ascii="仿宋_GB2312" w:eastAsia="仿宋_GB2312" w:hAnsi="宋体" w:cs="MS Shell Dlg" w:hint="eastAsia"/>
                <w:sz w:val="24"/>
                <w:szCs w:val="24"/>
              </w:rPr>
              <w:t>序号</w:t>
            </w:r>
          </w:p>
        </w:tc>
        <w:tc>
          <w:tcPr>
            <w:tcW w:w="1874" w:type="dxa"/>
            <w:tcBorders>
              <w:top w:val="single" w:sz="12" w:space="0" w:color="auto"/>
            </w:tcBorders>
            <w:vAlign w:val="center"/>
          </w:tcPr>
          <w:p w14:paraId="49EA3E34" w14:textId="77777777" w:rsidR="00F52BFE" w:rsidRDefault="00992140">
            <w:pPr>
              <w:spacing w:line="440" w:lineRule="exact"/>
              <w:ind w:rightChars="50" w:right="105"/>
              <w:jc w:val="center"/>
              <w:rPr>
                <w:rFonts w:ascii="仿宋_GB2312" w:eastAsia="仿宋_GB2312" w:cs="MS Shell Dlg"/>
                <w:sz w:val="24"/>
                <w:szCs w:val="24"/>
              </w:rPr>
            </w:pPr>
            <w:r>
              <w:rPr>
                <w:rFonts w:ascii="仿宋_GB2312" w:eastAsia="仿宋_GB2312" w:hint="eastAsia"/>
                <w:sz w:val="24"/>
                <w:szCs w:val="24"/>
              </w:rPr>
              <w:t>项目名称</w:t>
            </w:r>
          </w:p>
        </w:tc>
        <w:tc>
          <w:tcPr>
            <w:tcW w:w="1244" w:type="dxa"/>
            <w:tcBorders>
              <w:top w:val="single" w:sz="12" w:space="0" w:color="auto"/>
              <w:right w:val="single" w:sz="8" w:space="0" w:color="auto"/>
            </w:tcBorders>
            <w:vAlign w:val="center"/>
          </w:tcPr>
          <w:p w14:paraId="14B4ADAE" w14:textId="77777777" w:rsidR="00F52BFE" w:rsidRDefault="00992140">
            <w:pPr>
              <w:spacing w:line="440" w:lineRule="exact"/>
              <w:ind w:leftChars="50" w:left="105" w:rightChars="50" w:right="105"/>
              <w:jc w:val="center"/>
              <w:rPr>
                <w:rFonts w:ascii="仿宋_GB2312" w:eastAsia="仿宋_GB2312" w:cs="MS Shell Dlg"/>
                <w:sz w:val="24"/>
                <w:szCs w:val="24"/>
              </w:rPr>
            </w:pPr>
            <w:r>
              <w:rPr>
                <w:rFonts w:ascii="仿宋_GB2312" w:eastAsia="仿宋_GB2312" w:hAnsi="宋体" w:cs="MS Shell Dlg" w:hint="eastAsia"/>
                <w:sz w:val="24"/>
                <w:szCs w:val="24"/>
              </w:rPr>
              <w:t>总价</w:t>
            </w:r>
          </w:p>
        </w:tc>
        <w:tc>
          <w:tcPr>
            <w:tcW w:w="851" w:type="dxa"/>
            <w:tcBorders>
              <w:top w:val="single" w:sz="12" w:space="0" w:color="auto"/>
              <w:left w:val="single" w:sz="8" w:space="0" w:color="auto"/>
              <w:right w:val="single" w:sz="4" w:space="0" w:color="auto"/>
            </w:tcBorders>
            <w:vAlign w:val="center"/>
          </w:tcPr>
          <w:p w14:paraId="0AD368D2" w14:textId="77777777" w:rsidR="00F52BFE" w:rsidRDefault="00992140">
            <w:pPr>
              <w:spacing w:line="440" w:lineRule="exact"/>
              <w:ind w:rightChars="50" w:right="105"/>
              <w:jc w:val="center"/>
              <w:rPr>
                <w:rFonts w:ascii="仿宋_GB2312" w:eastAsia="仿宋_GB2312" w:cs="MS Shell Dlg"/>
                <w:sz w:val="24"/>
                <w:szCs w:val="24"/>
              </w:rPr>
            </w:pPr>
            <w:r>
              <w:rPr>
                <w:rFonts w:ascii="仿宋_GB2312" w:eastAsia="仿宋_GB2312" w:hAnsi="宋体" w:cs="MS Shell Dlg" w:hint="eastAsia"/>
                <w:sz w:val="24"/>
                <w:szCs w:val="24"/>
              </w:rPr>
              <w:t>期限</w:t>
            </w:r>
          </w:p>
        </w:tc>
        <w:tc>
          <w:tcPr>
            <w:tcW w:w="3544" w:type="dxa"/>
            <w:tcBorders>
              <w:top w:val="single" w:sz="12" w:space="0" w:color="auto"/>
              <w:left w:val="single" w:sz="4" w:space="0" w:color="auto"/>
            </w:tcBorders>
            <w:vAlign w:val="center"/>
          </w:tcPr>
          <w:p w14:paraId="08F19AD4" w14:textId="77777777" w:rsidR="00F52BFE" w:rsidRDefault="00992140" w:rsidP="00B2496E">
            <w:pPr>
              <w:spacing w:line="440" w:lineRule="exact"/>
              <w:ind w:rightChars="50" w:right="105"/>
              <w:jc w:val="center"/>
              <w:rPr>
                <w:rFonts w:ascii="仿宋_GB2312" w:eastAsia="仿宋_GB2312" w:cs="MS Shell Dlg"/>
                <w:sz w:val="24"/>
                <w:szCs w:val="24"/>
              </w:rPr>
            </w:pPr>
            <w:r>
              <w:rPr>
                <w:rFonts w:ascii="仿宋_GB2312" w:eastAsia="仿宋_GB2312" w:cs="MS Shell Dlg" w:hint="eastAsia"/>
                <w:sz w:val="24"/>
                <w:szCs w:val="24"/>
              </w:rPr>
              <w:t>项目内容</w:t>
            </w:r>
          </w:p>
        </w:tc>
      </w:tr>
      <w:tr w:rsidR="00F52BFE" w14:paraId="5197F56D" w14:textId="77777777" w:rsidTr="00B4765D">
        <w:trPr>
          <w:trHeight w:val="2383"/>
          <w:jc w:val="center"/>
        </w:trPr>
        <w:tc>
          <w:tcPr>
            <w:tcW w:w="848" w:type="dxa"/>
            <w:vAlign w:val="center"/>
          </w:tcPr>
          <w:p w14:paraId="2FE4D08A" w14:textId="77777777" w:rsidR="00F52BFE" w:rsidRDefault="00992140">
            <w:pPr>
              <w:spacing w:line="440" w:lineRule="exact"/>
              <w:ind w:rightChars="50" w:right="105"/>
              <w:jc w:val="center"/>
              <w:rPr>
                <w:rFonts w:ascii="仿宋_GB2312" w:eastAsia="仿宋_GB2312" w:cs="MS Shell Dlg"/>
                <w:sz w:val="24"/>
                <w:szCs w:val="24"/>
              </w:rPr>
            </w:pPr>
            <w:r>
              <w:rPr>
                <w:rFonts w:ascii="仿宋_GB2312" w:eastAsia="仿宋_GB2312" w:cs="MS Shell Dlg"/>
                <w:sz w:val="24"/>
                <w:szCs w:val="24"/>
              </w:rPr>
              <w:t>1</w:t>
            </w:r>
          </w:p>
        </w:tc>
        <w:tc>
          <w:tcPr>
            <w:tcW w:w="1874" w:type="dxa"/>
            <w:vAlign w:val="center"/>
          </w:tcPr>
          <w:p w14:paraId="5FFC74AE" w14:textId="77777777" w:rsidR="00F52BFE" w:rsidRDefault="00992140">
            <w:pPr>
              <w:spacing w:line="440" w:lineRule="exact"/>
              <w:ind w:leftChars="50" w:left="105" w:rightChars="50" w:right="105"/>
              <w:rPr>
                <w:rFonts w:ascii="仿宋_GB2312" w:eastAsia="仿宋_GB2312" w:cs="MS Shell Dlg"/>
                <w:sz w:val="24"/>
                <w:szCs w:val="24"/>
              </w:rPr>
            </w:pPr>
            <w:r w:rsidRPr="00B2496E">
              <w:rPr>
                <w:rFonts w:ascii="仿宋_GB2312" w:eastAsia="仿宋_GB2312" w:cs="MS Shell Dlg" w:hint="eastAsia"/>
                <w:sz w:val="24"/>
                <w:szCs w:val="24"/>
              </w:rPr>
              <w:t>连云港师范学院业务财务一体化服务</w:t>
            </w:r>
          </w:p>
        </w:tc>
        <w:tc>
          <w:tcPr>
            <w:tcW w:w="1244" w:type="dxa"/>
            <w:tcBorders>
              <w:right w:val="single" w:sz="8" w:space="0" w:color="auto"/>
            </w:tcBorders>
            <w:vAlign w:val="center"/>
          </w:tcPr>
          <w:p w14:paraId="24A0736D" w14:textId="2CB0706F" w:rsidR="00F52BFE" w:rsidRDefault="00FA74CB">
            <w:pPr>
              <w:spacing w:line="440" w:lineRule="exact"/>
              <w:ind w:leftChars="50" w:left="105" w:rightChars="50" w:right="105"/>
              <w:jc w:val="center"/>
              <w:rPr>
                <w:rFonts w:ascii="仿宋_GB2312" w:eastAsia="仿宋_GB2312" w:cs="MS Shell Dlg"/>
                <w:sz w:val="24"/>
                <w:szCs w:val="24"/>
              </w:rPr>
            </w:pPr>
            <w:r>
              <w:rPr>
                <w:rFonts w:ascii="仿宋_GB2312" w:eastAsia="仿宋_GB2312" w:cs="MS Shell Dlg"/>
                <w:sz w:val="24"/>
                <w:szCs w:val="24"/>
              </w:rPr>
              <w:t>7.5</w:t>
            </w:r>
            <w:r w:rsidR="00992140">
              <w:rPr>
                <w:rFonts w:ascii="仿宋_GB2312" w:eastAsia="仿宋_GB2312" w:cs="MS Shell Dlg" w:hint="eastAsia"/>
                <w:sz w:val="24"/>
                <w:szCs w:val="24"/>
              </w:rPr>
              <w:t>万元</w:t>
            </w:r>
          </w:p>
        </w:tc>
        <w:tc>
          <w:tcPr>
            <w:tcW w:w="851" w:type="dxa"/>
            <w:tcBorders>
              <w:left w:val="single" w:sz="8" w:space="0" w:color="auto"/>
              <w:right w:val="single" w:sz="4" w:space="0" w:color="auto"/>
            </w:tcBorders>
            <w:vAlign w:val="center"/>
          </w:tcPr>
          <w:p w14:paraId="6DD33ED3" w14:textId="77777777" w:rsidR="00F52BFE" w:rsidRDefault="00992140">
            <w:pPr>
              <w:spacing w:line="440" w:lineRule="exact"/>
              <w:ind w:leftChars="50" w:left="105" w:rightChars="50" w:right="105"/>
              <w:jc w:val="center"/>
              <w:rPr>
                <w:rFonts w:ascii="仿宋_GB2312" w:eastAsia="仿宋_GB2312" w:cs="MS Shell Dlg"/>
                <w:sz w:val="24"/>
                <w:szCs w:val="24"/>
              </w:rPr>
            </w:pPr>
            <w:r>
              <w:rPr>
                <w:rFonts w:ascii="仿宋_GB2312" w:eastAsia="仿宋_GB2312" w:cs="MS Shell Dlg"/>
                <w:sz w:val="24"/>
                <w:szCs w:val="24"/>
              </w:rPr>
              <w:t>1</w:t>
            </w:r>
            <w:r>
              <w:rPr>
                <w:rFonts w:ascii="仿宋_GB2312" w:eastAsia="仿宋_GB2312" w:cs="MS Shell Dlg" w:hint="eastAsia"/>
                <w:sz w:val="24"/>
                <w:szCs w:val="24"/>
              </w:rPr>
              <w:t>年</w:t>
            </w:r>
          </w:p>
        </w:tc>
        <w:tc>
          <w:tcPr>
            <w:tcW w:w="3544" w:type="dxa"/>
            <w:tcBorders>
              <w:left w:val="single" w:sz="4" w:space="0" w:color="auto"/>
            </w:tcBorders>
            <w:vAlign w:val="center"/>
          </w:tcPr>
          <w:p w14:paraId="0CEEE71E" w14:textId="77777777" w:rsidR="00F52BFE" w:rsidRDefault="00992140">
            <w:pPr>
              <w:spacing w:line="440" w:lineRule="exact"/>
              <w:ind w:leftChars="50" w:left="105" w:rightChars="50" w:right="105"/>
              <w:rPr>
                <w:rFonts w:ascii="仿宋_GB2312" w:eastAsia="仿宋_GB2312" w:cs="MS Shell Dlg"/>
                <w:sz w:val="24"/>
                <w:szCs w:val="24"/>
              </w:rPr>
            </w:pPr>
            <w:r>
              <w:rPr>
                <w:rFonts w:ascii="仿宋_GB2312" w:eastAsia="仿宋_GB2312" w:hint="eastAsia"/>
                <w:sz w:val="24"/>
                <w:szCs w:val="24"/>
              </w:rPr>
              <w:t>协助年初</w:t>
            </w:r>
            <w:r>
              <w:rPr>
                <w:rFonts w:ascii="仿宋_GB2312" w:eastAsia="仿宋_GB2312" w:cs="MS Shell Dlg" w:hint="eastAsia"/>
                <w:sz w:val="24"/>
                <w:szCs w:val="24"/>
              </w:rPr>
              <w:t>项目预算管理、协助财务过账、协助政府财务会计报告系统数据对接、教育经费年报、协助决算业务数据采集。</w:t>
            </w:r>
          </w:p>
        </w:tc>
      </w:tr>
    </w:tbl>
    <w:p w14:paraId="6E2C11F6" w14:textId="77777777" w:rsidR="00BF0B80" w:rsidRDefault="00BF0B80">
      <w:pPr>
        <w:spacing w:line="440" w:lineRule="exact"/>
        <w:ind w:rightChars="50" w:right="105"/>
        <w:rPr>
          <w:rFonts w:ascii="仿宋_GB2312" w:eastAsia="仿宋_GB2312" w:hAnsi="黑体"/>
          <w:b/>
          <w:sz w:val="24"/>
          <w:szCs w:val="24"/>
        </w:rPr>
      </w:pPr>
    </w:p>
    <w:p w14:paraId="3E83C677" w14:textId="20EE39CC" w:rsidR="00F52BFE" w:rsidRDefault="00992140">
      <w:pPr>
        <w:spacing w:line="440" w:lineRule="exact"/>
        <w:ind w:rightChars="50" w:right="105"/>
        <w:rPr>
          <w:rFonts w:ascii="仿宋_GB2312" w:eastAsia="仿宋_GB2312" w:hAnsi="黑体"/>
          <w:b/>
          <w:sz w:val="24"/>
          <w:szCs w:val="24"/>
        </w:rPr>
      </w:pPr>
      <w:r>
        <w:rPr>
          <w:rFonts w:ascii="仿宋_GB2312" w:eastAsia="仿宋_GB2312" w:hAnsi="黑体" w:hint="eastAsia"/>
          <w:b/>
          <w:sz w:val="24"/>
          <w:szCs w:val="24"/>
        </w:rPr>
        <w:t>二、服务技术要求</w:t>
      </w:r>
    </w:p>
    <w:p w14:paraId="069003AA" w14:textId="77777777" w:rsidR="00F52BFE" w:rsidRPr="00B2496E" w:rsidRDefault="00992140">
      <w:pPr>
        <w:pStyle w:val="a0"/>
        <w:numPr>
          <w:ilvl w:val="0"/>
          <w:numId w:val="3"/>
        </w:numPr>
        <w:spacing w:after="0" w:line="440" w:lineRule="exact"/>
        <w:ind w:leftChars="50" w:left="105" w:rightChars="50" w:right="105" w:firstLineChars="200" w:firstLine="480"/>
        <w:rPr>
          <w:rFonts w:ascii="仿宋_GB2312" w:eastAsia="仿宋_GB2312" w:hAnsi="宋体" w:cs="宋体"/>
          <w:sz w:val="24"/>
          <w:szCs w:val="24"/>
        </w:rPr>
      </w:pPr>
      <w:r w:rsidRPr="00B2496E">
        <w:rPr>
          <w:rFonts w:ascii="仿宋_GB2312" w:eastAsia="仿宋_GB2312" w:hAnsi="宋体" w:cs="宋体" w:hint="eastAsia"/>
          <w:sz w:val="24"/>
          <w:szCs w:val="24"/>
        </w:rPr>
        <w:t>熟练掌握政府会计制度核算方法，熟悉高校财务报销规范及要求，根据学校各项财务政策与规定正确的进行账务过单工作。</w:t>
      </w:r>
    </w:p>
    <w:p w14:paraId="62469886" w14:textId="77777777" w:rsidR="00F52BFE" w:rsidRPr="00B2496E" w:rsidRDefault="00992140">
      <w:pPr>
        <w:pStyle w:val="a0"/>
        <w:numPr>
          <w:ilvl w:val="0"/>
          <w:numId w:val="3"/>
        </w:numPr>
        <w:spacing w:after="0" w:line="440" w:lineRule="exact"/>
        <w:ind w:leftChars="50" w:left="105" w:rightChars="50" w:right="105" w:firstLineChars="200" w:firstLine="480"/>
        <w:rPr>
          <w:rFonts w:ascii="仿宋_GB2312" w:eastAsia="仿宋_GB2312" w:hAnsi="宋体" w:cs="宋体"/>
          <w:sz w:val="24"/>
          <w:szCs w:val="24"/>
        </w:rPr>
      </w:pPr>
      <w:bookmarkStart w:id="5" w:name="OLE_LINK2"/>
      <w:bookmarkStart w:id="6" w:name="OLE_LINK3"/>
      <w:r w:rsidRPr="00B2496E">
        <w:rPr>
          <w:rFonts w:ascii="仿宋_GB2312" w:eastAsia="仿宋_GB2312" w:hAnsi="宋体" w:cs="宋体" w:hint="eastAsia"/>
          <w:sz w:val="24"/>
          <w:szCs w:val="24"/>
        </w:rPr>
        <w:t>熟练掌握《预算法》，能深度</w:t>
      </w:r>
      <w:r w:rsidRPr="00B2496E">
        <w:rPr>
          <w:rFonts w:ascii="仿宋_GB2312" w:eastAsia="仿宋_GB2312" w:hint="eastAsia"/>
          <w:sz w:val="24"/>
          <w:szCs w:val="24"/>
        </w:rPr>
        <w:t>协助年初</w:t>
      </w:r>
      <w:r w:rsidRPr="00B2496E">
        <w:rPr>
          <w:rFonts w:ascii="仿宋_GB2312" w:eastAsia="仿宋_GB2312" w:cs="MS Shell Dlg" w:hint="eastAsia"/>
          <w:sz w:val="24"/>
          <w:szCs w:val="24"/>
        </w:rPr>
        <w:t>项目预算管理</w:t>
      </w:r>
      <w:r w:rsidRPr="00B2496E">
        <w:rPr>
          <w:rFonts w:ascii="仿宋_GB2312" w:eastAsia="仿宋_GB2312" w:hAnsi="宋体" w:cs="宋体" w:hint="eastAsia"/>
          <w:sz w:val="24"/>
          <w:szCs w:val="24"/>
        </w:rPr>
        <w:t>。</w:t>
      </w:r>
      <w:bookmarkEnd w:id="5"/>
      <w:bookmarkEnd w:id="6"/>
    </w:p>
    <w:p w14:paraId="75354D36" w14:textId="58A65524" w:rsidR="00F52BFE" w:rsidRPr="00B2496E" w:rsidRDefault="00992140">
      <w:pPr>
        <w:pStyle w:val="a0"/>
        <w:numPr>
          <w:ilvl w:val="0"/>
          <w:numId w:val="3"/>
        </w:numPr>
        <w:spacing w:after="0" w:line="440" w:lineRule="exact"/>
        <w:ind w:leftChars="50" w:left="105" w:rightChars="50" w:right="105" w:firstLineChars="200" w:firstLine="480"/>
        <w:rPr>
          <w:rFonts w:ascii="仿宋_GB2312" w:eastAsia="仿宋_GB2312" w:hAnsi="宋体" w:cs="宋体"/>
          <w:sz w:val="24"/>
          <w:szCs w:val="24"/>
        </w:rPr>
      </w:pPr>
      <w:r w:rsidRPr="00B2496E">
        <w:rPr>
          <w:rFonts w:ascii="仿宋_GB2312" w:eastAsia="仿宋_GB2312" w:hAnsi="宋体" w:cs="宋体" w:hint="eastAsia"/>
          <w:sz w:val="24"/>
          <w:szCs w:val="24"/>
        </w:rPr>
        <w:t>能配合</w:t>
      </w:r>
      <w:r w:rsidR="000F0131" w:rsidRPr="000F0131">
        <w:rPr>
          <w:rFonts w:ascii="仿宋_GB2312" w:eastAsia="仿宋_GB2312" w:hAnsi="宋体" w:cs="宋体" w:hint="eastAsia"/>
          <w:sz w:val="24"/>
          <w:szCs w:val="24"/>
        </w:rPr>
        <w:t>采购方</w:t>
      </w:r>
      <w:r w:rsidRPr="00B2496E">
        <w:rPr>
          <w:rFonts w:ascii="仿宋_GB2312" w:eastAsia="仿宋_GB2312" w:hAnsi="宋体" w:cs="宋体" w:hint="eastAsia"/>
          <w:sz w:val="24"/>
          <w:szCs w:val="24"/>
        </w:rPr>
        <w:t>完成</w:t>
      </w:r>
      <w:r w:rsidRPr="00B2496E">
        <w:rPr>
          <w:rFonts w:ascii="仿宋_GB2312" w:eastAsia="仿宋_GB2312" w:cs="MS Shell Dlg" w:hint="eastAsia"/>
          <w:sz w:val="24"/>
          <w:szCs w:val="24"/>
        </w:rPr>
        <w:t>政府财务会计报告系统数据对接</w:t>
      </w:r>
      <w:r w:rsidRPr="00B2496E">
        <w:rPr>
          <w:rFonts w:ascii="仿宋_GB2312" w:eastAsia="仿宋_GB2312" w:hAnsi="宋体" w:cs="宋体" w:hint="eastAsia"/>
          <w:sz w:val="24"/>
          <w:szCs w:val="24"/>
        </w:rPr>
        <w:t>。</w:t>
      </w:r>
    </w:p>
    <w:p w14:paraId="493C3974" w14:textId="33B86B65" w:rsidR="00F52BFE" w:rsidRPr="00B2496E" w:rsidRDefault="00992140">
      <w:pPr>
        <w:pStyle w:val="a0"/>
        <w:numPr>
          <w:ilvl w:val="0"/>
          <w:numId w:val="3"/>
        </w:numPr>
        <w:spacing w:after="0" w:line="440" w:lineRule="exact"/>
        <w:ind w:leftChars="50" w:left="105" w:rightChars="50" w:right="105" w:firstLineChars="200" w:firstLine="480"/>
        <w:rPr>
          <w:rFonts w:ascii="仿宋_GB2312" w:eastAsia="仿宋_GB2312" w:cs="MS Shell Dlg"/>
          <w:sz w:val="24"/>
          <w:szCs w:val="24"/>
        </w:rPr>
      </w:pPr>
      <w:r w:rsidRPr="00B2496E">
        <w:rPr>
          <w:rFonts w:ascii="仿宋_GB2312" w:eastAsia="仿宋_GB2312" w:hAnsi="宋体" w:cs="宋体" w:hint="eastAsia"/>
          <w:sz w:val="24"/>
          <w:szCs w:val="24"/>
        </w:rPr>
        <w:t>熟练掌握财务决算相关法规，能依据</w:t>
      </w:r>
      <w:r w:rsidR="000F0131" w:rsidRPr="000F0131">
        <w:rPr>
          <w:rFonts w:ascii="仿宋_GB2312" w:eastAsia="仿宋_GB2312" w:hAnsi="宋体" w:cs="宋体" w:hint="eastAsia"/>
          <w:sz w:val="24"/>
          <w:szCs w:val="24"/>
        </w:rPr>
        <w:t>采购方</w:t>
      </w:r>
      <w:r w:rsidRPr="00B2496E">
        <w:rPr>
          <w:rFonts w:ascii="仿宋_GB2312" w:eastAsia="仿宋_GB2312" w:hAnsi="宋体" w:cs="宋体" w:hint="eastAsia"/>
          <w:sz w:val="24"/>
          <w:szCs w:val="24"/>
        </w:rPr>
        <w:t>财务数据协助完成</w:t>
      </w:r>
      <w:r w:rsidR="000F0131" w:rsidRPr="000F0131">
        <w:rPr>
          <w:rFonts w:ascii="仿宋_GB2312" w:eastAsia="仿宋_GB2312" w:hAnsi="宋体" w:cs="宋体" w:hint="eastAsia"/>
          <w:sz w:val="24"/>
          <w:szCs w:val="24"/>
        </w:rPr>
        <w:t>采购方</w:t>
      </w:r>
      <w:r w:rsidRPr="00B2496E">
        <w:rPr>
          <w:rFonts w:ascii="仿宋_GB2312" w:eastAsia="仿宋_GB2312" w:cs="MS Shell Dlg" w:hint="eastAsia"/>
          <w:sz w:val="24"/>
          <w:szCs w:val="24"/>
        </w:rPr>
        <w:t>决算业务数据采集。</w:t>
      </w:r>
    </w:p>
    <w:p w14:paraId="75D5E7B0" w14:textId="19712DF1" w:rsidR="00F52BFE" w:rsidRDefault="00992140">
      <w:pPr>
        <w:pStyle w:val="a0"/>
        <w:numPr>
          <w:ilvl w:val="0"/>
          <w:numId w:val="3"/>
        </w:numPr>
        <w:spacing w:after="0" w:line="440" w:lineRule="exact"/>
        <w:ind w:leftChars="50" w:left="105" w:rightChars="50" w:right="105" w:firstLineChars="200" w:firstLine="480"/>
        <w:rPr>
          <w:rFonts w:ascii="仿宋_GB2312" w:eastAsia="仿宋_GB2312" w:cs="MS Shell Dlg"/>
          <w:sz w:val="24"/>
          <w:szCs w:val="24"/>
        </w:rPr>
      </w:pPr>
      <w:r w:rsidRPr="00B2496E">
        <w:rPr>
          <w:rFonts w:ascii="仿宋_GB2312" w:eastAsia="仿宋_GB2312" w:cs="MS Shell Dlg" w:hint="eastAsia"/>
          <w:sz w:val="24"/>
          <w:szCs w:val="24"/>
        </w:rPr>
        <w:t>项目组成员有团队精神和</w:t>
      </w:r>
      <w:r>
        <w:rPr>
          <w:rFonts w:ascii="仿宋_GB2312" w:eastAsia="仿宋_GB2312" w:cs="MS Shell Dlg" w:hint="eastAsia"/>
          <w:sz w:val="24"/>
          <w:szCs w:val="24"/>
        </w:rPr>
        <w:t>高度工作责任心，能协同</w:t>
      </w:r>
      <w:r w:rsidR="00B2496E">
        <w:rPr>
          <w:rFonts w:ascii="仿宋_GB2312" w:eastAsia="仿宋_GB2312" w:cs="MS Shell Dlg" w:hint="eastAsia"/>
          <w:sz w:val="24"/>
          <w:szCs w:val="24"/>
        </w:rPr>
        <w:t>采购方工作</w:t>
      </w:r>
      <w:r>
        <w:rPr>
          <w:rFonts w:ascii="仿宋_GB2312" w:eastAsia="仿宋_GB2312" w:cs="MS Shell Dlg" w:hint="eastAsia"/>
          <w:sz w:val="24"/>
          <w:szCs w:val="24"/>
        </w:rPr>
        <w:t>人员</w:t>
      </w:r>
      <w:r w:rsidR="000F0131">
        <w:rPr>
          <w:rFonts w:ascii="仿宋_GB2312" w:eastAsia="仿宋_GB2312" w:cs="MS Shell Dlg" w:hint="eastAsia"/>
          <w:sz w:val="24"/>
          <w:szCs w:val="24"/>
        </w:rPr>
        <w:t>完成相关工作</w:t>
      </w:r>
      <w:r>
        <w:rPr>
          <w:rFonts w:ascii="仿宋_GB2312" w:eastAsia="仿宋_GB2312" w:cs="MS Shell Dlg" w:hint="eastAsia"/>
          <w:sz w:val="24"/>
          <w:szCs w:val="24"/>
        </w:rPr>
        <w:t>。</w:t>
      </w:r>
    </w:p>
    <w:p w14:paraId="181818B0" w14:textId="77777777" w:rsidR="00BF0B80" w:rsidRDefault="00BF0B80">
      <w:pPr>
        <w:spacing w:line="440" w:lineRule="exact"/>
        <w:ind w:rightChars="50" w:right="105"/>
        <w:rPr>
          <w:rFonts w:ascii="仿宋_GB2312" w:eastAsia="仿宋_GB2312" w:hAnsi="黑体"/>
          <w:b/>
          <w:sz w:val="24"/>
          <w:szCs w:val="24"/>
        </w:rPr>
      </w:pPr>
    </w:p>
    <w:p w14:paraId="376FCB1F" w14:textId="2BB9F5D1" w:rsidR="00F52BFE" w:rsidRDefault="00992140">
      <w:pPr>
        <w:spacing w:line="440" w:lineRule="exact"/>
        <w:ind w:rightChars="50" w:right="105"/>
        <w:rPr>
          <w:rFonts w:ascii="仿宋_GB2312" w:eastAsia="仿宋_GB2312" w:hAnsi="黑体"/>
          <w:b/>
          <w:sz w:val="24"/>
          <w:szCs w:val="24"/>
        </w:rPr>
      </w:pPr>
      <w:r>
        <w:rPr>
          <w:rFonts w:ascii="仿宋_GB2312" w:eastAsia="仿宋_GB2312" w:hAnsi="黑体" w:hint="eastAsia"/>
          <w:b/>
          <w:sz w:val="24"/>
          <w:szCs w:val="24"/>
        </w:rPr>
        <w:t>三、服务期限</w:t>
      </w:r>
    </w:p>
    <w:p w14:paraId="12FD60D1" w14:textId="1945A94C" w:rsidR="00F52BFE" w:rsidRDefault="00BF0B80">
      <w:pPr>
        <w:pStyle w:val="a8"/>
        <w:spacing w:line="440" w:lineRule="exact"/>
        <w:ind w:leftChars="50" w:left="105" w:rightChars="50" w:right="105" w:firstLineChars="200" w:firstLine="480"/>
        <w:jc w:val="both"/>
        <w:rPr>
          <w:rFonts w:ascii="仿宋_GB2312" w:eastAsia="仿宋_GB2312" w:hAnsi="Times New Roman" w:cstheme="minorBidi"/>
          <w:sz w:val="24"/>
        </w:rPr>
      </w:pPr>
      <w:r>
        <w:rPr>
          <w:rFonts w:ascii="仿宋_GB2312" w:eastAsia="仿宋_GB2312" w:hAnsi="Times New Roman" w:cstheme="minorBidi" w:hint="eastAsia"/>
          <w:sz w:val="24"/>
        </w:rPr>
        <w:t>服务期1年，</w:t>
      </w:r>
      <w:r w:rsidR="00992140">
        <w:rPr>
          <w:rFonts w:ascii="仿宋_GB2312" w:eastAsia="仿宋_GB2312" w:hAnsi="Times New Roman" w:cstheme="minorBidi" w:hint="eastAsia"/>
          <w:sz w:val="24"/>
        </w:rPr>
        <w:t>服务期满后，</w:t>
      </w:r>
      <w:r w:rsidR="005E25A8">
        <w:rPr>
          <w:rFonts w:ascii="仿宋_GB2312" w:eastAsia="仿宋_GB2312" w:hAnsi="Times New Roman" w:cstheme="minorBidi" w:hint="eastAsia"/>
          <w:sz w:val="24"/>
        </w:rPr>
        <w:t>根据采购方需求，</w:t>
      </w:r>
      <w:r w:rsidR="00992140">
        <w:rPr>
          <w:rFonts w:ascii="仿宋_GB2312" w:eastAsia="仿宋_GB2312" w:hAnsi="Times New Roman" w:cstheme="minorBidi" w:hint="eastAsia"/>
          <w:sz w:val="24"/>
        </w:rPr>
        <w:t>双方可</w:t>
      </w:r>
      <w:r w:rsidR="005E25A8">
        <w:rPr>
          <w:rFonts w:ascii="仿宋_GB2312" w:eastAsia="仿宋_GB2312" w:hAnsi="Times New Roman" w:cstheme="minorBidi" w:hint="eastAsia"/>
          <w:sz w:val="24"/>
        </w:rPr>
        <w:t>参照合同</w:t>
      </w:r>
      <w:r w:rsidR="00992140">
        <w:rPr>
          <w:rFonts w:ascii="仿宋_GB2312" w:eastAsia="仿宋_GB2312" w:hAnsi="Times New Roman" w:cstheme="minorBidi" w:hint="eastAsia"/>
          <w:sz w:val="24"/>
        </w:rPr>
        <w:t>价洽谈</w:t>
      </w:r>
      <w:r w:rsidR="00784A55">
        <w:rPr>
          <w:rFonts w:ascii="仿宋_GB2312" w:eastAsia="仿宋_GB2312" w:hAnsi="Times New Roman" w:cstheme="minorBidi" w:hint="eastAsia"/>
          <w:sz w:val="24"/>
        </w:rPr>
        <w:t>续签</w:t>
      </w:r>
      <w:r w:rsidR="00992140">
        <w:rPr>
          <w:rFonts w:ascii="仿宋_GB2312" w:eastAsia="仿宋_GB2312" w:hAnsi="Times New Roman" w:cstheme="minorBidi" w:hint="eastAsia"/>
          <w:sz w:val="24"/>
        </w:rPr>
        <w:t>一年。</w:t>
      </w:r>
    </w:p>
    <w:p w14:paraId="62618C11" w14:textId="77777777" w:rsidR="00BF0B80" w:rsidRDefault="00BF0B80">
      <w:pPr>
        <w:spacing w:line="440" w:lineRule="exact"/>
        <w:ind w:rightChars="50" w:right="105"/>
        <w:rPr>
          <w:rFonts w:ascii="仿宋_GB2312" w:eastAsia="仿宋_GB2312" w:hAnsi="黑体"/>
          <w:b/>
          <w:sz w:val="24"/>
          <w:szCs w:val="24"/>
        </w:rPr>
      </w:pPr>
    </w:p>
    <w:p w14:paraId="0F732EA3" w14:textId="6F77CF88" w:rsidR="00F52BFE" w:rsidRDefault="00992140">
      <w:pPr>
        <w:spacing w:line="440" w:lineRule="exact"/>
        <w:ind w:rightChars="50" w:right="105"/>
        <w:rPr>
          <w:rFonts w:ascii="仿宋_GB2312" w:eastAsia="仿宋_GB2312" w:hAnsi="黑体"/>
          <w:b/>
          <w:sz w:val="24"/>
          <w:szCs w:val="24"/>
        </w:rPr>
      </w:pPr>
      <w:r>
        <w:rPr>
          <w:rFonts w:ascii="仿宋_GB2312" w:eastAsia="仿宋_GB2312" w:hAnsi="黑体" w:hint="eastAsia"/>
          <w:b/>
          <w:sz w:val="24"/>
          <w:szCs w:val="24"/>
        </w:rPr>
        <w:t>四、服务标准</w:t>
      </w:r>
    </w:p>
    <w:p w14:paraId="7C7A4770" w14:textId="3BDEBEE5" w:rsidR="00F52BFE" w:rsidRDefault="00992140">
      <w:pPr>
        <w:spacing w:line="440" w:lineRule="exact"/>
        <w:ind w:leftChars="50" w:left="105" w:rightChars="50" w:right="105" w:firstLineChars="200" w:firstLine="480"/>
        <w:rPr>
          <w:rFonts w:ascii="仿宋_GB2312" w:eastAsia="仿宋_GB2312" w:hAnsi="Times New Roman"/>
          <w:sz w:val="24"/>
          <w:szCs w:val="24"/>
        </w:rPr>
      </w:pPr>
      <w:r>
        <w:rPr>
          <w:rFonts w:ascii="仿宋_GB2312" w:eastAsia="仿宋_GB2312" w:hAnsi="Times New Roman"/>
          <w:sz w:val="24"/>
          <w:szCs w:val="24"/>
        </w:rPr>
        <w:t>1.</w:t>
      </w:r>
      <w:r w:rsidR="008D3048">
        <w:rPr>
          <w:rFonts w:ascii="仿宋_GB2312" w:eastAsia="仿宋_GB2312" w:hAnsi="Times New Roman" w:hint="eastAsia"/>
          <w:sz w:val="24"/>
          <w:szCs w:val="24"/>
        </w:rPr>
        <w:t>供应商</w:t>
      </w:r>
      <w:r>
        <w:rPr>
          <w:rFonts w:ascii="仿宋_GB2312" w:eastAsia="仿宋_GB2312" w:hAnsi="Times New Roman" w:hint="eastAsia"/>
          <w:sz w:val="24"/>
          <w:szCs w:val="24"/>
        </w:rPr>
        <w:t>须及时、正确的完成账务过账处理。</w:t>
      </w:r>
    </w:p>
    <w:p w14:paraId="6F0BF949" w14:textId="40B9581B" w:rsidR="00F52BFE" w:rsidRDefault="00992140">
      <w:pPr>
        <w:spacing w:line="440" w:lineRule="exact"/>
        <w:ind w:leftChars="50" w:left="105" w:rightChars="50" w:right="105" w:firstLineChars="200" w:firstLine="480"/>
        <w:rPr>
          <w:rFonts w:ascii="仿宋_GB2312" w:eastAsia="仿宋_GB2312" w:hAnsi="Times New Roman"/>
          <w:sz w:val="24"/>
          <w:szCs w:val="24"/>
        </w:rPr>
      </w:pPr>
      <w:r>
        <w:rPr>
          <w:rFonts w:ascii="仿宋_GB2312" w:eastAsia="仿宋_GB2312" w:hAnsi="Times New Roman"/>
          <w:sz w:val="24"/>
          <w:szCs w:val="24"/>
        </w:rPr>
        <w:t>2.</w:t>
      </w:r>
      <w:r w:rsidR="008D3048" w:rsidRPr="008D3048">
        <w:rPr>
          <w:rFonts w:ascii="仿宋_GB2312" w:eastAsia="仿宋_GB2312" w:hAnsi="Times New Roman" w:hint="eastAsia"/>
          <w:sz w:val="24"/>
          <w:szCs w:val="24"/>
        </w:rPr>
        <w:t>供应商</w:t>
      </w:r>
      <w:r>
        <w:rPr>
          <w:rFonts w:ascii="仿宋_GB2312" w:eastAsia="仿宋_GB2312" w:hAnsi="Times New Roman" w:hint="eastAsia"/>
          <w:sz w:val="24"/>
          <w:szCs w:val="24"/>
        </w:rPr>
        <w:t>须自接到电话（或微信）通知</w:t>
      </w:r>
      <w:r>
        <w:rPr>
          <w:rFonts w:ascii="仿宋_GB2312" w:eastAsia="仿宋_GB2312" w:hAnsi="Times New Roman"/>
          <w:sz w:val="24"/>
          <w:szCs w:val="24"/>
        </w:rPr>
        <w:t>24</w:t>
      </w:r>
      <w:r>
        <w:rPr>
          <w:rFonts w:ascii="仿宋_GB2312" w:eastAsia="仿宋_GB2312" w:hAnsi="Times New Roman" w:hint="eastAsia"/>
          <w:sz w:val="24"/>
          <w:szCs w:val="24"/>
        </w:rPr>
        <w:t>小时内到达</w:t>
      </w:r>
      <w:r w:rsidR="008D3048" w:rsidRPr="008D3048">
        <w:rPr>
          <w:rFonts w:ascii="仿宋_GB2312" w:eastAsia="仿宋_GB2312" w:hAnsi="Times New Roman" w:hint="eastAsia"/>
          <w:sz w:val="24"/>
          <w:szCs w:val="24"/>
        </w:rPr>
        <w:t>采购方</w:t>
      </w:r>
      <w:r>
        <w:rPr>
          <w:rFonts w:ascii="仿宋_GB2312" w:eastAsia="仿宋_GB2312" w:hAnsi="Times New Roman" w:hint="eastAsia"/>
          <w:sz w:val="24"/>
          <w:szCs w:val="24"/>
        </w:rPr>
        <w:t>工作地点。</w:t>
      </w:r>
    </w:p>
    <w:p w14:paraId="4F552A19" w14:textId="77777777" w:rsidR="008D3048" w:rsidRDefault="00992140">
      <w:pPr>
        <w:spacing w:line="440" w:lineRule="exact"/>
        <w:ind w:leftChars="50" w:left="105" w:rightChars="50" w:right="105" w:firstLineChars="200" w:firstLine="480"/>
        <w:rPr>
          <w:rFonts w:ascii="仿宋_GB2312" w:eastAsia="仿宋_GB2312" w:hAnsi="Times New Roman"/>
          <w:sz w:val="24"/>
          <w:szCs w:val="24"/>
        </w:rPr>
      </w:pPr>
      <w:r>
        <w:rPr>
          <w:rFonts w:ascii="仿宋_GB2312" w:eastAsia="仿宋_GB2312" w:hAnsi="Times New Roman"/>
          <w:sz w:val="24"/>
          <w:szCs w:val="24"/>
        </w:rPr>
        <w:t>3.</w:t>
      </w:r>
      <w:r w:rsidR="008D3048" w:rsidRPr="008D3048">
        <w:rPr>
          <w:rFonts w:ascii="仿宋_GB2312" w:eastAsia="仿宋_GB2312" w:hAnsi="Times New Roman" w:hint="eastAsia"/>
          <w:sz w:val="24"/>
          <w:szCs w:val="24"/>
        </w:rPr>
        <w:t>供应商</w:t>
      </w:r>
      <w:r>
        <w:rPr>
          <w:rFonts w:ascii="仿宋_GB2312" w:eastAsia="仿宋_GB2312" w:hAnsi="Times New Roman" w:hint="eastAsia"/>
          <w:sz w:val="24"/>
          <w:szCs w:val="24"/>
        </w:rPr>
        <w:t>在服务期间须服从</w:t>
      </w:r>
      <w:r w:rsidR="008D3048" w:rsidRPr="008D3048">
        <w:rPr>
          <w:rFonts w:ascii="仿宋_GB2312" w:eastAsia="仿宋_GB2312" w:hAnsi="Times New Roman" w:hint="eastAsia"/>
          <w:sz w:val="24"/>
          <w:szCs w:val="24"/>
        </w:rPr>
        <w:t>采购方</w:t>
      </w:r>
      <w:r>
        <w:rPr>
          <w:rFonts w:ascii="仿宋_GB2312" w:eastAsia="仿宋_GB2312" w:hAnsi="Times New Roman" w:hint="eastAsia"/>
          <w:sz w:val="24"/>
          <w:szCs w:val="24"/>
        </w:rPr>
        <w:t>的管理。</w:t>
      </w:r>
    </w:p>
    <w:p w14:paraId="29169132" w14:textId="1D79F1E3" w:rsidR="00F52BFE" w:rsidRDefault="008D3048">
      <w:pPr>
        <w:spacing w:line="440" w:lineRule="exact"/>
        <w:ind w:leftChars="50" w:left="105" w:rightChars="50" w:right="105" w:firstLineChars="200" w:firstLine="480"/>
        <w:rPr>
          <w:rFonts w:ascii="仿宋_GB2312" w:eastAsia="仿宋_GB2312" w:hAnsi="Times New Roman"/>
          <w:sz w:val="24"/>
          <w:szCs w:val="24"/>
        </w:rPr>
      </w:pPr>
      <w:r>
        <w:rPr>
          <w:rFonts w:ascii="仿宋_GB2312" w:eastAsia="仿宋_GB2312" w:hAnsi="Times New Roman" w:hint="eastAsia"/>
          <w:sz w:val="24"/>
          <w:szCs w:val="24"/>
        </w:rPr>
        <w:t>4</w:t>
      </w:r>
      <w:r>
        <w:rPr>
          <w:rFonts w:ascii="仿宋_GB2312" w:eastAsia="仿宋_GB2312" w:hAnsi="Times New Roman"/>
          <w:sz w:val="24"/>
          <w:szCs w:val="24"/>
        </w:rPr>
        <w:t>.</w:t>
      </w:r>
      <w:r w:rsidR="00AD401A" w:rsidRPr="00AD401A">
        <w:rPr>
          <w:rFonts w:ascii="仿宋_GB2312" w:eastAsia="仿宋_GB2312" w:hAnsi="Times New Roman" w:hint="eastAsia"/>
          <w:sz w:val="24"/>
          <w:szCs w:val="24"/>
        </w:rPr>
        <w:t>工作中涉及的敏感资料、电子数据等相关信息，供应商应严格执行保密的相关规定，不得以任何方式向任何第三人披露、泄露或许可第三人使用，否</w:t>
      </w:r>
      <w:r w:rsidR="00AD401A" w:rsidRPr="00AD401A">
        <w:rPr>
          <w:rFonts w:ascii="仿宋_GB2312" w:eastAsia="仿宋_GB2312" w:hAnsi="Times New Roman" w:hint="eastAsia"/>
          <w:sz w:val="24"/>
          <w:szCs w:val="24"/>
        </w:rPr>
        <w:lastRenderedPageBreak/>
        <w:t>则追究其相应法律责任。</w:t>
      </w:r>
    </w:p>
    <w:p w14:paraId="70351FB1" w14:textId="77777777" w:rsidR="00BF0B80" w:rsidRDefault="00BF0B80">
      <w:pPr>
        <w:spacing w:line="440" w:lineRule="exact"/>
        <w:ind w:rightChars="50" w:right="105"/>
        <w:rPr>
          <w:rFonts w:ascii="仿宋_GB2312" w:eastAsia="仿宋_GB2312" w:hAnsi="黑体"/>
          <w:b/>
          <w:sz w:val="24"/>
          <w:szCs w:val="24"/>
        </w:rPr>
      </w:pPr>
    </w:p>
    <w:p w14:paraId="05EE0E71" w14:textId="410DB56C" w:rsidR="00F52BFE" w:rsidRDefault="00992140">
      <w:pPr>
        <w:spacing w:line="440" w:lineRule="exact"/>
        <w:ind w:rightChars="50" w:right="105"/>
        <w:rPr>
          <w:rFonts w:ascii="仿宋_GB2312" w:eastAsia="仿宋_GB2312" w:hAnsi="黑体"/>
          <w:b/>
          <w:sz w:val="24"/>
          <w:szCs w:val="24"/>
        </w:rPr>
      </w:pPr>
      <w:r>
        <w:rPr>
          <w:rFonts w:ascii="仿宋_GB2312" w:eastAsia="仿宋_GB2312" w:hAnsi="黑体" w:hint="eastAsia"/>
          <w:b/>
          <w:sz w:val="24"/>
          <w:szCs w:val="24"/>
        </w:rPr>
        <w:t>五、绩效考核标准及办法</w:t>
      </w:r>
    </w:p>
    <w:tbl>
      <w:tblPr>
        <w:tblW w:w="8158" w:type="dxa"/>
        <w:jc w:val="center"/>
        <w:tblLook w:val="04A0" w:firstRow="1" w:lastRow="0" w:firstColumn="1" w:lastColumn="0" w:noHBand="0" w:noVBand="1"/>
      </w:tblPr>
      <w:tblGrid>
        <w:gridCol w:w="928"/>
        <w:gridCol w:w="1418"/>
        <w:gridCol w:w="992"/>
        <w:gridCol w:w="4820"/>
      </w:tblGrid>
      <w:tr w:rsidR="00F52BFE" w14:paraId="38E3B248" w14:textId="77777777">
        <w:trPr>
          <w:trHeight w:val="543"/>
          <w:tblHeader/>
          <w:jc w:val="center"/>
        </w:trPr>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D9EBC" w14:textId="77777777" w:rsidR="00F52BFE" w:rsidRDefault="00992140">
            <w:pPr>
              <w:widowControl/>
              <w:spacing w:line="440" w:lineRule="exact"/>
              <w:ind w:rightChars="50" w:right="105"/>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D7AE160" w14:textId="77777777" w:rsidR="00F52BFE" w:rsidRDefault="00992140">
            <w:pPr>
              <w:widowControl/>
              <w:spacing w:line="440" w:lineRule="exact"/>
              <w:ind w:leftChars="50" w:left="105" w:rightChars="50" w:right="105"/>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考核内容</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6C3720" w14:textId="77777777" w:rsidR="00F52BFE" w:rsidRDefault="00992140">
            <w:pPr>
              <w:widowControl/>
              <w:spacing w:line="440" w:lineRule="exact"/>
              <w:ind w:leftChars="50" w:left="105" w:rightChars="50" w:right="105"/>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分值</w:t>
            </w:r>
          </w:p>
        </w:tc>
        <w:tc>
          <w:tcPr>
            <w:tcW w:w="4820" w:type="dxa"/>
            <w:tcBorders>
              <w:top w:val="single" w:sz="4" w:space="0" w:color="auto"/>
              <w:left w:val="nil"/>
              <w:bottom w:val="single" w:sz="4" w:space="0" w:color="auto"/>
              <w:right w:val="single" w:sz="4" w:space="0" w:color="auto"/>
            </w:tcBorders>
            <w:shd w:val="clear" w:color="auto" w:fill="auto"/>
            <w:noWrap/>
            <w:vAlign w:val="center"/>
          </w:tcPr>
          <w:p w14:paraId="427A7E8B" w14:textId="77777777" w:rsidR="00F52BFE" w:rsidRDefault="00992140">
            <w:pPr>
              <w:widowControl/>
              <w:spacing w:line="440" w:lineRule="exact"/>
              <w:ind w:rightChars="50" w:right="105"/>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备注</w:t>
            </w:r>
          </w:p>
        </w:tc>
      </w:tr>
      <w:tr w:rsidR="00F52BFE" w14:paraId="2C437E0E" w14:textId="77777777">
        <w:trPr>
          <w:trHeight w:val="409"/>
          <w:tblHeader/>
          <w:jc w:val="center"/>
        </w:trPr>
        <w:tc>
          <w:tcPr>
            <w:tcW w:w="928" w:type="dxa"/>
            <w:tcBorders>
              <w:top w:val="nil"/>
              <w:left w:val="single" w:sz="4" w:space="0" w:color="auto"/>
              <w:bottom w:val="single" w:sz="4" w:space="0" w:color="auto"/>
              <w:right w:val="single" w:sz="4" w:space="0" w:color="auto"/>
            </w:tcBorders>
            <w:shd w:val="clear" w:color="auto" w:fill="auto"/>
            <w:noWrap/>
            <w:vAlign w:val="center"/>
          </w:tcPr>
          <w:p w14:paraId="47C703DC" w14:textId="77777777" w:rsidR="00F52BFE" w:rsidRDefault="00992140">
            <w:pPr>
              <w:widowControl/>
              <w:spacing w:line="440" w:lineRule="exact"/>
              <w:ind w:rightChars="50" w:right="105"/>
              <w:jc w:val="center"/>
              <w:rPr>
                <w:rFonts w:ascii="仿宋_GB2312" w:eastAsia="仿宋_GB2312" w:hAnsi="等线" w:cs="宋体"/>
                <w:color w:val="000000"/>
                <w:kern w:val="0"/>
                <w:sz w:val="24"/>
                <w:szCs w:val="24"/>
              </w:rPr>
            </w:pPr>
            <w:r>
              <w:rPr>
                <w:rFonts w:ascii="仿宋_GB2312" w:eastAsia="仿宋_GB2312" w:hAnsi="等线" w:cs="宋体"/>
                <w:color w:val="000000"/>
                <w:kern w:val="0"/>
                <w:sz w:val="24"/>
                <w:szCs w:val="24"/>
              </w:rPr>
              <w:t>1</w:t>
            </w:r>
          </w:p>
        </w:tc>
        <w:tc>
          <w:tcPr>
            <w:tcW w:w="1418" w:type="dxa"/>
            <w:tcBorders>
              <w:top w:val="nil"/>
              <w:left w:val="nil"/>
              <w:bottom w:val="single" w:sz="4" w:space="0" w:color="auto"/>
              <w:right w:val="single" w:sz="4" w:space="0" w:color="auto"/>
            </w:tcBorders>
            <w:shd w:val="clear" w:color="auto" w:fill="auto"/>
            <w:noWrap/>
            <w:vAlign w:val="center"/>
          </w:tcPr>
          <w:p w14:paraId="321117F4" w14:textId="77777777" w:rsidR="00F52BFE" w:rsidRDefault="00992140">
            <w:pPr>
              <w:widowControl/>
              <w:spacing w:line="440" w:lineRule="exact"/>
              <w:ind w:rightChars="50" w:right="105"/>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业务完成及时率</w:t>
            </w:r>
          </w:p>
        </w:tc>
        <w:tc>
          <w:tcPr>
            <w:tcW w:w="992" w:type="dxa"/>
            <w:tcBorders>
              <w:top w:val="nil"/>
              <w:left w:val="nil"/>
              <w:bottom w:val="single" w:sz="4" w:space="0" w:color="auto"/>
              <w:right w:val="single" w:sz="4" w:space="0" w:color="auto"/>
            </w:tcBorders>
            <w:shd w:val="clear" w:color="auto" w:fill="auto"/>
            <w:noWrap/>
            <w:vAlign w:val="center"/>
          </w:tcPr>
          <w:p w14:paraId="2E10C39F" w14:textId="77777777" w:rsidR="00F52BFE" w:rsidRDefault="00992140">
            <w:pPr>
              <w:widowControl/>
              <w:spacing w:line="440" w:lineRule="exact"/>
              <w:ind w:leftChars="50" w:left="105" w:rightChars="50" w:right="105"/>
              <w:jc w:val="center"/>
              <w:rPr>
                <w:rFonts w:ascii="仿宋_GB2312" w:eastAsia="仿宋_GB2312" w:hAnsi="等线" w:cs="宋体"/>
                <w:color w:val="000000"/>
                <w:kern w:val="0"/>
                <w:sz w:val="24"/>
                <w:szCs w:val="24"/>
              </w:rPr>
            </w:pPr>
            <w:r>
              <w:rPr>
                <w:rFonts w:ascii="仿宋_GB2312" w:eastAsia="仿宋_GB2312" w:hAnsi="等线" w:cs="宋体"/>
                <w:color w:val="000000"/>
                <w:kern w:val="0"/>
                <w:sz w:val="24"/>
                <w:szCs w:val="24"/>
              </w:rPr>
              <w:t>60</w:t>
            </w:r>
          </w:p>
        </w:tc>
        <w:tc>
          <w:tcPr>
            <w:tcW w:w="4820" w:type="dxa"/>
            <w:tcBorders>
              <w:top w:val="nil"/>
              <w:left w:val="nil"/>
              <w:bottom w:val="single" w:sz="4" w:space="0" w:color="auto"/>
              <w:right w:val="single" w:sz="4" w:space="0" w:color="auto"/>
            </w:tcBorders>
            <w:shd w:val="clear" w:color="auto" w:fill="auto"/>
            <w:noWrap/>
            <w:vAlign w:val="center"/>
          </w:tcPr>
          <w:p w14:paraId="2A1C103F" w14:textId="77777777" w:rsidR="00F52BFE" w:rsidRDefault="00992140">
            <w:pPr>
              <w:widowControl/>
              <w:spacing w:line="440" w:lineRule="exact"/>
              <w:ind w:rightChars="50" w:right="105"/>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业务按时完成及时率达</w:t>
            </w:r>
            <w:r>
              <w:rPr>
                <w:rFonts w:ascii="仿宋_GB2312" w:eastAsia="仿宋_GB2312" w:hAnsi="等线" w:cs="宋体"/>
                <w:color w:val="000000"/>
                <w:kern w:val="0"/>
                <w:sz w:val="24"/>
                <w:szCs w:val="24"/>
              </w:rPr>
              <w:t>85%</w:t>
            </w:r>
            <w:r>
              <w:rPr>
                <w:rFonts w:ascii="仿宋_GB2312" w:eastAsia="仿宋_GB2312" w:hAnsi="等线" w:cs="宋体" w:hint="eastAsia"/>
                <w:color w:val="000000"/>
                <w:kern w:val="0"/>
                <w:sz w:val="24"/>
                <w:szCs w:val="24"/>
              </w:rPr>
              <w:t>及以上的为</w:t>
            </w:r>
            <w:r>
              <w:rPr>
                <w:rFonts w:ascii="仿宋_GB2312" w:eastAsia="仿宋_GB2312" w:hAnsi="等线" w:cs="宋体"/>
                <w:color w:val="000000"/>
                <w:kern w:val="0"/>
                <w:sz w:val="24"/>
                <w:szCs w:val="24"/>
              </w:rPr>
              <w:t>60</w:t>
            </w:r>
            <w:r>
              <w:rPr>
                <w:rFonts w:ascii="仿宋_GB2312" w:eastAsia="仿宋_GB2312" w:hAnsi="等线" w:cs="宋体" w:hint="eastAsia"/>
                <w:color w:val="000000"/>
                <w:kern w:val="0"/>
                <w:sz w:val="24"/>
                <w:szCs w:val="24"/>
              </w:rPr>
              <w:t>分；正确率每下降</w:t>
            </w:r>
            <w:r>
              <w:rPr>
                <w:rFonts w:ascii="仿宋_GB2312" w:eastAsia="仿宋_GB2312" w:hAnsi="等线" w:cs="宋体"/>
                <w:color w:val="000000"/>
                <w:kern w:val="0"/>
                <w:sz w:val="24"/>
                <w:szCs w:val="24"/>
              </w:rPr>
              <w:t>10%</w:t>
            </w:r>
            <w:r>
              <w:rPr>
                <w:rFonts w:ascii="仿宋_GB2312" w:eastAsia="仿宋_GB2312" w:hAnsi="等线" w:cs="宋体" w:hint="eastAsia"/>
                <w:color w:val="000000"/>
                <w:kern w:val="0"/>
                <w:sz w:val="24"/>
                <w:szCs w:val="24"/>
              </w:rPr>
              <w:t>扣</w:t>
            </w:r>
            <w:r>
              <w:rPr>
                <w:rFonts w:ascii="仿宋_GB2312" w:eastAsia="仿宋_GB2312" w:hAnsi="等线" w:cs="宋体"/>
                <w:color w:val="000000"/>
                <w:kern w:val="0"/>
                <w:sz w:val="24"/>
                <w:szCs w:val="24"/>
              </w:rPr>
              <w:t>10</w:t>
            </w:r>
            <w:r>
              <w:rPr>
                <w:rFonts w:ascii="仿宋_GB2312" w:eastAsia="仿宋_GB2312" w:hAnsi="等线" w:cs="宋体" w:hint="eastAsia"/>
                <w:color w:val="000000"/>
                <w:kern w:val="0"/>
                <w:sz w:val="24"/>
                <w:szCs w:val="24"/>
              </w:rPr>
              <w:t>分。</w:t>
            </w:r>
          </w:p>
        </w:tc>
      </w:tr>
      <w:tr w:rsidR="00F52BFE" w14:paraId="2854CEC8" w14:textId="77777777">
        <w:trPr>
          <w:trHeight w:val="414"/>
          <w:tblHeader/>
          <w:jc w:val="center"/>
        </w:trPr>
        <w:tc>
          <w:tcPr>
            <w:tcW w:w="928" w:type="dxa"/>
            <w:tcBorders>
              <w:top w:val="nil"/>
              <w:left w:val="single" w:sz="4" w:space="0" w:color="auto"/>
              <w:bottom w:val="single" w:sz="4" w:space="0" w:color="auto"/>
              <w:right w:val="single" w:sz="4" w:space="0" w:color="auto"/>
            </w:tcBorders>
            <w:shd w:val="clear" w:color="auto" w:fill="auto"/>
            <w:noWrap/>
            <w:vAlign w:val="center"/>
          </w:tcPr>
          <w:p w14:paraId="3D8A41C6" w14:textId="77777777" w:rsidR="00F52BFE" w:rsidRDefault="00992140">
            <w:pPr>
              <w:widowControl/>
              <w:spacing w:line="440" w:lineRule="exact"/>
              <w:ind w:rightChars="50" w:right="105"/>
              <w:jc w:val="center"/>
              <w:rPr>
                <w:rFonts w:ascii="仿宋_GB2312" w:eastAsia="仿宋_GB2312" w:hAnsi="等线" w:cs="宋体"/>
                <w:color w:val="000000"/>
                <w:kern w:val="0"/>
                <w:sz w:val="24"/>
                <w:szCs w:val="24"/>
              </w:rPr>
            </w:pPr>
            <w:r>
              <w:rPr>
                <w:rFonts w:ascii="仿宋_GB2312" w:eastAsia="仿宋_GB2312" w:hAnsi="等线" w:cs="宋体"/>
                <w:color w:val="000000"/>
                <w:kern w:val="0"/>
                <w:sz w:val="24"/>
                <w:szCs w:val="24"/>
              </w:rPr>
              <w:t>2</w:t>
            </w:r>
          </w:p>
        </w:tc>
        <w:tc>
          <w:tcPr>
            <w:tcW w:w="1418" w:type="dxa"/>
            <w:tcBorders>
              <w:top w:val="nil"/>
              <w:left w:val="nil"/>
              <w:bottom w:val="single" w:sz="4" w:space="0" w:color="auto"/>
              <w:right w:val="single" w:sz="4" w:space="0" w:color="auto"/>
            </w:tcBorders>
            <w:shd w:val="clear" w:color="auto" w:fill="auto"/>
            <w:noWrap/>
            <w:vAlign w:val="center"/>
          </w:tcPr>
          <w:p w14:paraId="09B587E2" w14:textId="77777777" w:rsidR="00F52BFE" w:rsidRDefault="00992140">
            <w:pPr>
              <w:widowControl/>
              <w:spacing w:line="440" w:lineRule="exact"/>
              <w:ind w:rightChars="50" w:right="105"/>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响应时间</w:t>
            </w:r>
          </w:p>
        </w:tc>
        <w:tc>
          <w:tcPr>
            <w:tcW w:w="992" w:type="dxa"/>
            <w:tcBorders>
              <w:top w:val="nil"/>
              <w:left w:val="nil"/>
              <w:bottom w:val="single" w:sz="4" w:space="0" w:color="auto"/>
              <w:right w:val="single" w:sz="4" w:space="0" w:color="auto"/>
            </w:tcBorders>
            <w:shd w:val="clear" w:color="auto" w:fill="auto"/>
            <w:noWrap/>
            <w:vAlign w:val="center"/>
          </w:tcPr>
          <w:p w14:paraId="50C870B9" w14:textId="77777777" w:rsidR="00F52BFE" w:rsidRDefault="00992140">
            <w:pPr>
              <w:widowControl/>
              <w:spacing w:line="440" w:lineRule="exact"/>
              <w:ind w:leftChars="50" w:left="105" w:rightChars="50" w:right="105"/>
              <w:jc w:val="center"/>
              <w:rPr>
                <w:rFonts w:ascii="仿宋_GB2312" w:eastAsia="仿宋_GB2312" w:hAnsi="等线" w:cs="宋体"/>
                <w:color w:val="000000"/>
                <w:kern w:val="0"/>
                <w:sz w:val="24"/>
                <w:szCs w:val="24"/>
              </w:rPr>
            </w:pPr>
            <w:r>
              <w:rPr>
                <w:rFonts w:ascii="仿宋_GB2312" w:eastAsia="仿宋_GB2312" w:hAnsi="等线" w:cs="宋体"/>
                <w:color w:val="000000"/>
                <w:kern w:val="0"/>
                <w:sz w:val="24"/>
                <w:szCs w:val="24"/>
              </w:rPr>
              <w:t>20</w:t>
            </w:r>
          </w:p>
        </w:tc>
        <w:tc>
          <w:tcPr>
            <w:tcW w:w="4820" w:type="dxa"/>
            <w:tcBorders>
              <w:top w:val="nil"/>
              <w:left w:val="nil"/>
              <w:bottom w:val="single" w:sz="4" w:space="0" w:color="auto"/>
              <w:right w:val="single" w:sz="4" w:space="0" w:color="auto"/>
            </w:tcBorders>
            <w:shd w:val="clear" w:color="auto" w:fill="auto"/>
            <w:noWrap/>
            <w:vAlign w:val="center"/>
          </w:tcPr>
          <w:p w14:paraId="73800307" w14:textId="77777777" w:rsidR="00F52BFE" w:rsidRDefault="00992140">
            <w:pPr>
              <w:widowControl/>
              <w:spacing w:line="440" w:lineRule="exact"/>
              <w:ind w:leftChars="50" w:left="105" w:rightChars="50" w:right="105"/>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在接到学校通知后</w:t>
            </w:r>
            <w:r>
              <w:rPr>
                <w:rFonts w:ascii="仿宋_GB2312" w:eastAsia="仿宋_GB2312" w:hAnsi="等线" w:cs="宋体"/>
                <w:color w:val="000000"/>
                <w:kern w:val="0"/>
                <w:sz w:val="24"/>
                <w:szCs w:val="24"/>
              </w:rPr>
              <w:t>24</w:t>
            </w:r>
            <w:r>
              <w:rPr>
                <w:rFonts w:ascii="仿宋_GB2312" w:eastAsia="仿宋_GB2312" w:hAnsi="等线" w:cs="宋体" w:hint="eastAsia"/>
                <w:color w:val="000000"/>
                <w:kern w:val="0"/>
                <w:sz w:val="24"/>
                <w:szCs w:val="24"/>
              </w:rPr>
              <w:t>小时内响应的为</w:t>
            </w:r>
            <w:r>
              <w:rPr>
                <w:rFonts w:ascii="仿宋_GB2312" w:eastAsia="仿宋_GB2312" w:hAnsi="等线" w:cs="宋体"/>
                <w:color w:val="000000"/>
                <w:kern w:val="0"/>
                <w:sz w:val="24"/>
                <w:szCs w:val="24"/>
              </w:rPr>
              <w:t>20</w:t>
            </w:r>
            <w:r>
              <w:rPr>
                <w:rFonts w:ascii="仿宋_GB2312" w:eastAsia="仿宋_GB2312" w:hAnsi="等线" w:cs="宋体" w:hint="eastAsia"/>
                <w:color w:val="000000"/>
                <w:kern w:val="0"/>
                <w:sz w:val="24"/>
                <w:szCs w:val="24"/>
              </w:rPr>
              <w:t>分；响应时间每超过</w:t>
            </w:r>
            <w:r>
              <w:rPr>
                <w:rFonts w:ascii="仿宋_GB2312" w:eastAsia="仿宋_GB2312" w:hAnsi="等线" w:cs="宋体"/>
                <w:color w:val="000000"/>
                <w:kern w:val="0"/>
                <w:sz w:val="24"/>
                <w:szCs w:val="24"/>
              </w:rPr>
              <w:t>12</w:t>
            </w:r>
            <w:r>
              <w:rPr>
                <w:rFonts w:ascii="仿宋_GB2312" w:eastAsia="仿宋_GB2312" w:hAnsi="等线" w:cs="宋体" w:hint="eastAsia"/>
                <w:color w:val="000000"/>
                <w:kern w:val="0"/>
                <w:sz w:val="24"/>
                <w:szCs w:val="24"/>
              </w:rPr>
              <w:t>小时的扣</w:t>
            </w:r>
            <w:r>
              <w:rPr>
                <w:rFonts w:ascii="仿宋_GB2312" w:eastAsia="仿宋_GB2312" w:hAnsi="等线" w:cs="宋体"/>
                <w:color w:val="000000"/>
                <w:kern w:val="0"/>
                <w:sz w:val="24"/>
                <w:szCs w:val="24"/>
              </w:rPr>
              <w:t>5</w:t>
            </w:r>
            <w:r>
              <w:rPr>
                <w:rFonts w:ascii="仿宋_GB2312" w:eastAsia="仿宋_GB2312" w:hAnsi="等线" w:cs="宋体" w:hint="eastAsia"/>
                <w:color w:val="000000"/>
                <w:kern w:val="0"/>
                <w:sz w:val="24"/>
                <w:szCs w:val="24"/>
              </w:rPr>
              <w:t>分。</w:t>
            </w:r>
          </w:p>
        </w:tc>
      </w:tr>
      <w:tr w:rsidR="00F52BFE" w14:paraId="10952EAA" w14:textId="77777777">
        <w:trPr>
          <w:trHeight w:val="419"/>
          <w:tblHeader/>
          <w:jc w:val="center"/>
        </w:trPr>
        <w:tc>
          <w:tcPr>
            <w:tcW w:w="928" w:type="dxa"/>
            <w:tcBorders>
              <w:top w:val="nil"/>
              <w:left w:val="single" w:sz="4" w:space="0" w:color="auto"/>
              <w:bottom w:val="single" w:sz="4" w:space="0" w:color="auto"/>
              <w:right w:val="single" w:sz="4" w:space="0" w:color="auto"/>
            </w:tcBorders>
            <w:shd w:val="clear" w:color="auto" w:fill="auto"/>
            <w:noWrap/>
            <w:vAlign w:val="center"/>
          </w:tcPr>
          <w:p w14:paraId="0DD9D05C" w14:textId="77777777" w:rsidR="00F52BFE" w:rsidRDefault="00992140">
            <w:pPr>
              <w:widowControl/>
              <w:spacing w:line="440" w:lineRule="exact"/>
              <w:ind w:rightChars="50" w:right="105"/>
              <w:jc w:val="center"/>
              <w:rPr>
                <w:rFonts w:ascii="仿宋_GB2312" w:eastAsia="仿宋_GB2312" w:hAnsi="等线" w:cs="宋体"/>
                <w:color w:val="000000"/>
                <w:kern w:val="0"/>
                <w:sz w:val="24"/>
                <w:szCs w:val="24"/>
              </w:rPr>
            </w:pPr>
            <w:r>
              <w:rPr>
                <w:rFonts w:ascii="仿宋_GB2312" w:eastAsia="仿宋_GB2312" w:hAnsi="等线" w:cs="宋体"/>
                <w:color w:val="000000"/>
                <w:kern w:val="0"/>
                <w:sz w:val="24"/>
                <w:szCs w:val="24"/>
              </w:rPr>
              <w:t>3</w:t>
            </w:r>
          </w:p>
        </w:tc>
        <w:tc>
          <w:tcPr>
            <w:tcW w:w="1418" w:type="dxa"/>
            <w:tcBorders>
              <w:top w:val="nil"/>
              <w:left w:val="nil"/>
              <w:bottom w:val="single" w:sz="4" w:space="0" w:color="auto"/>
              <w:right w:val="single" w:sz="4" w:space="0" w:color="auto"/>
            </w:tcBorders>
            <w:shd w:val="clear" w:color="auto" w:fill="auto"/>
            <w:noWrap/>
            <w:vAlign w:val="center"/>
          </w:tcPr>
          <w:p w14:paraId="2F9A7774" w14:textId="77777777" w:rsidR="00F52BFE" w:rsidRDefault="00992140">
            <w:pPr>
              <w:widowControl/>
              <w:spacing w:line="440" w:lineRule="exact"/>
              <w:ind w:leftChars="50" w:left="105" w:rightChars="50" w:right="105"/>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服务态度</w:t>
            </w:r>
          </w:p>
        </w:tc>
        <w:tc>
          <w:tcPr>
            <w:tcW w:w="992" w:type="dxa"/>
            <w:tcBorders>
              <w:top w:val="nil"/>
              <w:left w:val="nil"/>
              <w:bottom w:val="single" w:sz="4" w:space="0" w:color="auto"/>
              <w:right w:val="single" w:sz="4" w:space="0" w:color="auto"/>
            </w:tcBorders>
            <w:shd w:val="clear" w:color="auto" w:fill="auto"/>
            <w:noWrap/>
            <w:vAlign w:val="center"/>
          </w:tcPr>
          <w:p w14:paraId="52FF1A48" w14:textId="77777777" w:rsidR="00F52BFE" w:rsidRDefault="00992140">
            <w:pPr>
              <w:widowControl/>
              <w:spacing w:line="440" w:lineRule="exact"/>
              <w:ind w:leftChars="50" w:left="105" w:rightChars="50" w:right="105"/>
              <w:jc w:val="center"/>
              <w:rPr>
                <w:rFonts w:ascii="仿宋_GB2312" w:eastAsia="仿宋_GB2312" w:hAnsi="等线" w:cs="宋体"/>
                <w:color w:val="000000"/>
                <w:kern w:val="0"/>
                <w:sz w:val="24"/>
                <w:szCs w:val="24"/>
              </w:rPr>
            </w:pPr>
            <w:r>
              <w:rPr>
                <w:rFonts w:ascii="仿宋_GB2312" w:eastAsia="仿宋_GB2312" w:hAnsi="等线" w:cs="宋体"/>
                <w:color w:val="000000"/>
                <w:kern w:val="0"/>
                <w:sz w:val="24"/>
                <w:szCs w:val="24"/>
              </w:rPr>
              <w:t>20</w:t>
            </w:r>
          </w:p>
        </w:tc>
        <w:tc>
          <w:tcPr>
            <w:tcW w:w="4820" w:type="dxa"/>
            <w:tcBorders>
              <w:top w:val="nil"/>
              <w:left w:val="nil"/>
              <w:bottom w:val="single" w:sz="4" w:space="0" w:color="auto"/>
              <w:right w:val="single" w:sz="4" w:space="0" w:color="auto"/>
            </w:tcBorders>
            <w:shd w:val="clear" w:color="auto" w:fill="auto"/>
            <w:noWrap/>
            <w:vAlign w:val="center"/>
          </w:tcPr>
          <w:p w14:paraId="18AB3148" w14:textId="77777777" w:rsidR="00F52BFE" w:rsidRDefault="00992140">
            <w:pPr>
              <w:widowControl/>
              <w:spacing w:line="440" w:lineRule="exact"/>
              <w:ind w:leftChars="50" w:left="105" w:rightChars="50" w:right="105"/>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每月服从甲方管理的为</w:t>
            </w:r>
            <w:r>
              <w:rPr>
                <w:rFonts w:ascii="仿宋_GB2312" w:eastAsia="仿宋_GB2312" w:hAnsi="等线" w:cs="宋体"/>
                <w:color w:val="000000"/>
                <w:kern w:val="0"/>
                <w:sz w:val="24"/>
                <w:szCs w:val="24"/>
              </w:rPr>
              <w:t>20</w:t>
            </w:r>
            <w:r>
              <w:rPr>
                <w:rFonts w:ascii="仿宋_GB2312" w:eastAsia="仿宋_GB2312" w:hAnsi="等线" w:cs="宋体" w:hint="eastAsia"/>
                <w:color w:val="000000"/>
                <w:kern w:val="0"/>
                <w:sz w:val="24"/>
                <w:szCs w:val="24"/>
              </w:rPr>
              <w:t>分；未服从甲方管理的每发生一</w:t>
            </w:r>
            <w:r w:rsidRPr="00AD401A">
              <w:rPr>
                <w:rFonts w:ascii="仿宋_GB2312" w:eastAsia="仿宋_GB2312" w:hAnsi="等线" w:cs="宋体" w:hint="eastAsia"/>
                <w:color w:val="000000"/>
                <w:kern w:val="0"/>
                <w:sz w:val="24"/>
                <w:szCs w:val="24"/>
              </w:rPr>
              <w:t>次扣</w:t>
            </w:r>
            <w:r w:rsidRPr="00AD401A">
              <w:rPr>
                <w:rFonts w:ascii="仿宋_GB2312" w:eastAsia="仿宋_GB2312" w:hAnsi="等线" w:cs="宋体"/>
                <w:color w:val="000000"/>
                <w:kern w:val="0"/>
                <w:sz w:val="24"/>
                <w:szCs w:val="24"/>
              </w:rPr>
              <w:t>5</w:t>
            </w:r>
            <w:r w:rsidRPr="00AD401A">
              <w:rPr>
                <w:rFonts w:ascii="仿宋_GB2312" w:eastAsia="仿宋_GB2312" w:hAnsi="等线" w:cs="宋体" w:hint="eastAsia"/>
                <w:color w:val="000000"/>
                <w:kern w:val="0"/>
                <w:sz w:val="24"/>
                <w:szCs w:val="24"/>
              </w:rPr>
              <w:t>分（不封顶）</w:t>
            </w:r>
            <w:r>
              <w:rPr>
                <w:rFonts w:ascii="仿宋_GB2312" w:eastAsia="仿宋_GB2312" w:hAnsi="等线" w:cs="宋体" w:hint="eastAsia"/>
                <w:color w:val="000000"/>
                <w:kern w:val="0"/>
                <w:sz w:val="24"/>
                <w:szCs w:val="24"/>
              </w:rPr>
              <w:t>。</w:t>
            </w:r>
          </w:p>
        </w:tc>
      </w:tr>
      <w:tr w:rsidR="00F52BFE" w14:paraId="53F99ED1" w14:textId="77777777">
        <w:trPr>
          <w:trHeight w:val="539"/>
          <w:tblHeader/>
          <w:jc w:val="center"/>
        </w:trPr>
        <w:tc>
          <w:tcPr>
            <w:tcW w:w="234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8970EA0" w14:textId="77777777" w:rsidR="00F52BFE" w:rsidRDefault="00992140">
            <w:pPr>
              <w:widowControl/>
              <w:spacing w:line="440" w:lineRule="exact"/>
              <w:ind w:leftChars="50" w:left="105" w:rightChars="50" w:right="105" w:firstLineChars="200" w:firstLine="480"/>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合计</w:t>
            </w:r>
          </w:p>
        </w:tc>
        <w:tc>
          <w:tcPr>
            <w:tcW w:w="992" w:type="dxa"/>
            <w:tcBorders>
              <w:top w:val="nil"/>
              <w:left w:val="nil"/>
              <w:bottom w:val="single" w:sz="4" w:space="0" w:color="auto"/>
              <w:right w:val="single" w:sz="4" w:space="0" w:color="auto"/>
            </w:tcBorders>
            <w:shd w:val="clear" w:color="auto" w:fill="auto"/>
            <w:noWrap/>
            <w:vAlign w:val="center"/>
          </w:tcPr>
          <w:p w14:paraId="5EAEC35E" w14:textId="77777777" w:rsidR="00F52BFE" w:rsidRDefault="00992140">
            <w:pPr>
              <w:widowControl/>
              <w:spacing w:line="440" w:lineRule="exact"/>
              <w:ind w:leftChars="50" w:left="105" w:rightChars="50" w:right="105"/>
              <w:jc w:val="center"/>
              <w:rPr>
                <w:rFonts w:ascii="仿宋_GB2312" w:eastAsia="仿宋_GB2312" w:hAnsi="等线" w:cs="宋体"/>
                <w:color w:val="000000"/>
                <w:kern w:val="0"/>
                <w:sz w:val="24"/>
                <w:szCs w:val="24"/>
              </w:rPr>
            </w:pPr>
            <w:r>
              <w:rPr>
                <w:rFonts w:ascii="仿宋_GB2312" w:eastAsia="仿宋_GB2312" w:hAnsi="等线" w:cs="宋体"/>
                <w:color w:val="000000"/>
                <w:kern w:val="0"/>
                <w:sz w:val="24"/>
                <w:szCs w:val="24"/>
              </w:rPr>
              <w:t>100</w:t>
            </w:r>
          </w:p>
        </w:tc>
        <w:tc>
          <w:tcPr>
            <w:tcW w:w="4820" w:type="dxa"/>
            <w:tcBorders>
              <w:top w:val="nil"/>
              <w:left w:val="nil"/>
              <w:bottom w:val="single" w:sz="4" w:space="0" w:color="auto"/>
              <w:right w:val="single" w:sz="4" w:space="0" w:color="auto"/>
            </w:tcBorders>
            <w:shd w:val="clear" w:color="auto" w:fill="auto"/>
            <w:noWrap/>
            <w:vAlign w:val="center"/>
          </w:tcPr>
          <w:p w14:paraId="3A920B91" w14:textId="77777777" w:rsidR="00F52BFE" w:rsidRDefault="00992140">
            <w:pPr>
              <w:widowControl/>
              <w:spacing w:line="440" w:lineRule="exact"/>
              <w:ind w:leftChars="50" w:left="105" w:rightChars="50" w:right="105" w:firstLineChars="200" w:firstLine="480"/>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 xml:space="preserve">　</w:t>
            </w:r>
          </w:p>
        </w:tc>
      </w:tr>
    </w:tbl>
    <w:p w14:paraId="7F30DF6F" w14:textId="2EDB346F" w:rsidR="00F52BFE" w:rsidRDefault="00AD401A">
      <w:pPr>
        <w:spacing w:line="440" w:lineRule="exact"/>
        <w:ind w:leftChars="50" w:left="105" w:rightChars="50" w:right="105" w:firstLineChars="200" w:firstLine="480"/>
        <w:rPr>
          <w:rFonts w:ascii="仿宋_GB2312" w:eastAsia="仿宋_GB2312" w:hAnsi="Times New Roman"/>
          <w:sz w:val="24"/>
          <w:szCs w:val="24"/>
        </w:rPr>
      </w:pPr>
      <w:r w:rsidRPr="00AD401A">
        <w:rPr>
          <w:rFonts w:ascii="仿宋_GB2312" w:eastAsia="仿宋_GB2312" w:hAnsi="Times New Roman" w:hint="eastAsia"/>
          <w:sz w:val="24"/>
          <w:szCs w:val="24"/>
        </w:rPr>
        <w:t>采购方</w:t>
      </w:r>
      <w:r w:rsidR="00992140">
        <w:rPr>
          <w:rFonts w:ascii="仿宋_GB2312" w:eastAsia="仿宋_GB2312" w:hAnsi="Times New Roman" w:hint="eastAsia"/>
          <w:sz w:val="24"/>
          <w:szCs w:val="24"/>
        </w:rPr>
        <w:t>对</w:t>
      </w:r>
      <w:r w:rsidRPr="00AD401A">
        <w:rPr>
          <w:rFonts w:ascii="仿宋_GB2312" w:eastAsia="仿宋_GB2312" w:hAnsi="Times New Roman" w:hint="eastAsia"/>
          <w:sz w:val="24"/>
          <w:szCs w:val="24"/>
        </w:rPr>
        <w:t>供应商</w:t>
      </w:r>
      <w:r w:rsidR="00992140">
        <w:rPr>
          <w:rFonts w:ascii="仿宋_GB2312" w:eastAsia="仿宋_GB2312" w:hAnsi="Times New Roman" w:hint="eastAsia"/>
          <w:sz w:val="24"/>
          <w:szCs w:val="24"/>
        </w:rPr>
        <w:t>每月考核一次，并根据考核得分情况付款，当月得分在85分以上的，按全额付款；当月得分在</w:t>
      </w:r>
      <w:r w:rsidR="00992140">
        <w:rPr>
          <w:rFonts w:ascii="仿宋_GB2312" w:eastAsia="仿宋_GB2312" w:hAnsi="Times New Roman"/>
          <w:sz w:val="24"/>
          <w:szCs w:val="24"/>
        </w:rPr>
        <w:t>60-85</w:t>
      </w:r>
      <w:r w:rsidR="00992140">
        <w:rPr>
          <w:rFonts w:ascii="仿宋_GB2312" w:eastAsia="仿宋_GB2312" w:hAnsi="Times New Roman" w:hint="eastAsia"/>
          <w:sz w:val="24"/>
          <w:szCs w:val="24"/>
        </w:rPr>
        <w:t>分的，按扣除当月制单应付总额</w:t>
      </w:r>
      <w:r w:rsidR="00992140">
        <w:rPr>
          <w:rFonts w:ascii="仿宋_GB2312" w:eastAsia="仿宋_GB2312" w:hAnsi="Times New Roman"/>
          <w:sz w:val="24"/>
          <w:szCs w:val="24"/>
        </w:rPr>
        <w:t>5%</w:t>
      </w:r>
      <w:r w:rsidR="00992140">
        <w:rPr>
          <w:rFonts w:ascii="仿宋_GB2312" w:eastAsia="仿宋_GB2312" w:hAnsi="Times New Roman" w:hint="eastAsia"/>
          <w:sz w:val="24"/>
          <w:szCs w:val="24"/>
        </w:rPr>
        <w:t>后的金额支付；当月得分在</w:t>
      </w:r>
      <w:r w:rsidR="00992140">
        <w:rPr>
          <w:rFonts w:ascii="仿宋_GB2312" w:eastAsia="仿宋_GB2312" w:hAnsi="Times New Roman"/>
          <w:sz w:val="24"/>
          <w:szCs w:val="24"/>
        </w:rPr>
        <w:t>60</w:t>
      </w:r>
      <w:r w:rsidR="00992140">
        <w:rPr>
          <w:rFonts w:ascii="仿宋_GB2312" w:eastAsia="仿宋_GB2312" w:hAnsi="Times New Roman" w:hint="eastAsia"/>
          <w:sz w:val="24"/>
          <w:szCs w:val="24"/>
        </w:rPr>
        <w:t>分以下的，按扣除当月制单应付总额</w:t>
      </w:r>
      <w:r w:rsidR="00992140">
        <w:rPr>
          <w:rFonts w:ascii="仿宋_GB2312" w:eastAsia="仿宋_GB2312" w:hAnsi="Times New Roman"/>
          <w:sz w:val="24"/>
          <w:szCs w:val="24"/>
        </w:rPr>
        <w:t>10%</w:t>
      </w:r>
      <w:r w:rsidR="00992140">
        <w:rPr>
          <w:rFonts w:ascii="仿宋_GB2312" w:eastAsia="仿宋_GB2312" w:hAnsi="Times New Roman" w:hint="eastAsia"/>
          <w:sz w:val="24"/>
          <w:szCs w:val="24"/>
        </w:rPr>
        <w:t>后的金额支付。合同期满考核总得分为每月考核得分总和的平均分，平均分</w:t>
      </w:r>
      <w:r w:rsidR="00992140">
        <w:rPr>
          <w:rFonts w:ascii="仿宋_GB2312" w:eastAsia="仿宋_GB2312" w:hAnsi="Times New Roman"/>
          <w:sz w:val="24"/>
          <w:szCs w:val="24"/>
        </w:rPr>
        <w:t>85</w:t>
      </w:r>
      <w:r w:rsidR="00992140">
        <w:rPr>
          <w:rFonts w:ascii="仿宋_GB2312" w:eastAsia="仿宋_GB2312" w:hAnsi="Times New Roman" w:hint="eastAsia"/>
          <w:sz w:val="24"/>
          <w:szCs w:val="24"/>
        </w:rPr>
        <w:t>分以上为优秀。</w:t>
      </w:r>
    </w:p>
    <w:p w14:paraId="1E381865" w14:textId="77777777" w:rsidR="00F52BFE" w:rsidRDefault="00992140">
      <w:pPr>
        <w:spacing w:line="440" w:lineRule="exact"/>
        <w:ind w:rightChars="50" w:right="105"/>
        <w:rPr>
          <w:rFonts w:ascii="仿宋_GB2312" w:eastAsia="仿宋_GB2312" w:hAnsi="黑体"/>
          <w:b/>
          <w:sz w:val="24"/>
          <w:szCs w:val="24"/>
        </w:rPr>
      </w:pPr>
      <w:r>
        <w:rPr>
          <w:rFonts w:ascii="仿宋_GB2312" w:eastAsia="仿宋_GB2312" w:hAnsi="黑体" w:hint="eastAsia"/>
          <w:b/>
          <w:sz w:val="24"/>
          <w:szCs w:val="24"/>
        </w:rPr>
        <w:t>六、付款方式与履约保证金</w:t>
      </w:r>
    </w:p>
    <w:p w14:paraId="308D23D0" w14:textId="52EBFDAE" w:rsidR="00F52BFE" w:rsidRDefault="00992140">
      <w:pPr>
        <w:spacing w:line="440" w:lineRule="exact"/>
        <w:ind w:leftChars="50" w:left="105" w:rightChars="50" w:right="105" w:firstLineChars="200" w:firstLine="480"/>
        <w:rPr>
          <w:rFonts w:ascii="仿宋_GB2312" w:eastAsia="仿宋_GB2312" w:hAnsi="Times New Roman"/>
          <w:sz w:val="24"/>
          <w:szCs w:val="24"/>
        </w:rPr>
      </w:pPr>
      <w:r w:rsidRPr="007A4080">
        <w:rPr>
          <w:rFonts w:ascii="仿宋_GB2312" w:eastAsia="仿宋_GB2312" w:hAnsi="Times New Roman" w:hint="eastAsia"/>
          <w:sz w:val="24"/>
          <w:szCs w:val="24"/>
        </w:rPr>
        <w:t>付款方式：</w:t>
      </w:r>
      <w:r w:rsidR="00AD401A" w:rsidRPr="007A4080">
        <w:rPr>
          <w:rFonts w:ascii="仿宋_GB2312" w:eastAsia="仿宋_GB2312" w:hAnsi="Times New Roman" w:hint="eastAsia"/>
          <w:sz w:val="24"/>
          <w:szCs w:val="24"/>
        </w:rPr>
        <w:t>根据工作量</w:t>
      </w:r>
      <w:r w:rsidR="001F6EE9" w:rsidRPr="007A4080">
        <w:rPr>
          <w:rFonts w:ascii="仿宋_GB2312" w:eastAsia="仿宋_GB2312" w:hAnsi="Times New Roman" w:hint="eastAsia"/>
          <w:sz w:val="24"/>
          <w:szCs w:val="24"/>
        </w:rPr>
        <w:t>和月度考核</w:t>
      </w:r>
      <w:r w:rsidR="00AD401A" w:rsidRPr="007A4080">
        <w:rPr>
          <w:rFonts w:ascii="仿宋_GB2312" w:eastAsia="仿宋_GB2312" w:hAnsi="Times New Roman" w:hint="eastAsia"/>
          <w:sz w:val="24"/>
          <w:szCs w:val="24"/>
        </w:rPr>
        <w:t>按</w:t>
      </w:r>
      <w:r w:rsidR="00AE0E8B" w:rsidRPr="007A4080">
        <w:rPr>
          <w:rFonts w:ascii="仿宋_GB2312" w:eastAsia="仿宋_GB2312" w:hAnsi="Times New Roman" w:hint="eastAsia"/>
          <w:sz w:val="24"/>
          <w:szCs w:val="24"/>
        </w:rPr>
        <w:t>年</w:t>
      </w:r>
      <w:r w:rsidR="00AD401A" w:rsidRPr="007A4080">
        <w:rPr>
          <w:rFonts w:ascii="仿宋_GB2312" w:eastAsia="仿宋_GB2312" w:hAnsi="Times New Roman" w:hint="eastAsia"/>
          <w:sz w:val="24"/>
          <w:szCs w:val="24"/>
        </w:rPr>
        <w:t>付款。</w:t>
      </w:r>
    </w:p>
    <w:p w14:paraId="0D4A75E3" w14:textId="77777777" w:rsidR="00F52BFE" w:rsidRDefault="00992140">
      <w:pPr>
        <w:spacing w:line="440" w:lineRule="exact"/>
        <w:ind w:rightChars="50" w:right="105"/>
        <w:rPr>
          <w:rFonts w:ascii="仿宋_GB2312" w:eastAsia="仿宋_GB2312" w:hAnsi="黑体"/>
          <w:b/>
          <w:sz w:val="24"/>
          <w:szCs w:val="24"/>
        </w:rPr>
      </w:pPr>
      <w:r>
        <w:rPr>
          <w:rFonts w:ascii="仿宋_GB2312" w:eastAsia="仿宋_GB2312" w:hAnsi="黑体" w:hint="eastAsia"/>
          <w:b/>
          <w:sz w:val="24"/>
          <w:szCs w:val="24"/>
        </w:rPr>
        <w:t>七、其他</w:t>
      </w:r>
    </w:p>
    <w:p w14:paraId="398C6A29" w14:textId="7B33335A" w:rsidR="00F52BFE" w:rsidRDefault="00992140">
      <w:pPr>
        <w:spacing w:line="440" w:lineRule="exact"/>
        <w:ind w:leftChars="50" w:left="105" w:rightChars="50" w:right="105" w:firstLineChars="200" w:firstLine="480"/>
        <w:rPr>
          <w:rFonts w:ascii="仿宋_GB2312" w:eastAsia="仿宋_GB2312" w:hAnsi="Times New Roman"/>
          <w:sz w:val="24"/>
          <w:szCs w:val="24"/>
        </w:rPr>
      </w:pPr>
      <w:r w:rsidRPr="007A4080">
        <w:rPr>
          <w:rFonts w:ascii="仿宋_GB2312" w:eastAsia="仿宋_GB2312" w:hAnsi="Times New Roman" w:hint="eastAsia"/>
          <w:sz w:val="24"/>
          <w:szCs w:val="24"/>
        </w:rPr>
        <w:t>本项目投标前，</w:t>
      </w:r>
      <w:r w:rsidR="00AE0E8B" w:rsidRPr="007A4080">
        <w:rPr>
          <w:rFonts w:ascii="仿宋_GB2312" w:eastAsia="仿宋_GB2312" w:hAnsi="Times New Roman" w:hint="eastAsia"/>
          <w:sz w:val="24"/>
          <w:szCs w:val="24"/>
        </w:rPr>
        <w:t>建议</w:t>
      </w:r>
      <w:r w:rsidRPr="007A4080">
        <w:rPr>
          <w:rFonts w:ascii="仿宋_GB2312" w:eastAsia="仿宋_GB2312" w:hAnsi="Times New Roman" w:hint="eastAsia"/>
          <w:sz w:val="24"/>
          <w:szCs w:val="24"/>
        </w:rPr>
        <w:t>投标单位现场查看工作量。</w:t>
      </w:r>
    </w:p>
    <w:p w14:paraId="34B4A833" w14:textId="77777777" w:rsidR="00F52BFE" w:rsidRDefault="00F52BFE">
      <w:pPr>
        <w:jc w:val="left"/>
        <w:rPr>
          <w:rFonts w:ascii="仿宋_GB2312" w:eastAsia="仿宋_GB2312"/>
          <w:color w:val="000000"/>
          <w:sz w:val="28"/>
          <w:szCs w:val="28"/>
        </w:rPr>
        <w:sectPr w:rsidR="00F52BFE">
          <w:footerReference w:type="default" r:id="rId8"/>
          <w:footerReference w:type="first" r:id="rId9"/>
          <w:pgSz w:w="11906" w:h="16838"/>
          <w:pgMar w:top="1440" w:right="1800" w:bottom="1440" w:left="1800" w:header="851" w:footer="907" w:gutter="0"/>
          <w:cols w:space="720"/>
          <w:titlePg/>
          <w:docGrid w:type="lines" w:linePitch="286"/>
        </w:sectPr>
      </w:pPr>
    </w:p>
    <w:p w14:paraId="25A12CBE" w14:textId="77777777" w:rsidR="00F52BFE" w:rsidRDefault="00992140">
      <w:pPr>
        <w:jc w:val="left"/>
        <w:rPr>
          <w:rFonts w:ascii="仿宋_GB2312" w:eastAsia="仿宋_GB2312"/>
          <w:color w:val="000000"/>
          <w:sz w:val="28"/>
          <w:szCs w:val="28"/>
        </w:rPr>
      </w:pPr>
      <w:r>
        <w:rPr>
          <w:rFonts w:ascii="仿宋_GB2312" w:eastAsia="仿宋_GB2312" w:hint="eastAsia"/>
          <w:color w:val="000000"/>
          <w:sz w:val="28"/>
          <w:szCs w:val="28"/>
        </w:rPr>
        <w:lastRenderedPageBreak/>
        <w:t>附件1：</w:t>
      </w:r>
    </w:p>
    <w:p w14:paraId="651320E7" w14:textId="77777777" w:rsidR="00F52BFE" w:rsidRDefault="00992140">
      <w:pPr>
        <w:autoSpaceDE w:val="0"/>
        <w:autoSpaceDN w:val="0"/>
        <w:adjustRightInd w:val="0"/>
        <w:jc w:val="center"/>
        <w:rPr>
          <w:rFonts w:ascii="仿宋_GB2312" w:eastAsia="仿宋_GB2312" w:hAnsi="宋体" w:cs="方正仿宋_GBK"/>
          <w:color w:val="000000"/>
          <w:sz w:val="24"/>
        </w:rPr>
      </w:pPr>
      <w:r>
        <w:rPr>
          <w:rFonts w:ascii="仿宋_GB2312" w:eastAsia="仿宋_GB2312" w:hAnsi="黑体" w:cs="宋体" w:hint="eastAsia"/>
          <w:bCs/>
          <w:sz w:val="36"/>
          <w:szCs w:val="28"/>
        </w:rPr>
        <w:t>开标一览表</w:t>
      </w:r>
    </w:p>
    <w:p w14:paraId="5845C5E7" w14:textId="77777777" w:rsidR="00F52BFE" w:rsidRDefault="00992140">
      <w:pPr>
        <w:autoSpaceDE w:val="0"/>
        <w:autoSpaceDN w:val="0"/>
        <w:adjustRightInd w:val="0"/>
        <w:jc w:val="left"/>
        <w:rPr>
          <w:rFonts w:ascii="仿宋_GB2312" w:eastAsia="仿宋_GB2312" w:hAnsi="宋体" w:cs="方正仿宋_GBK"/>
          <w:color w:val="000000"/>
          <w:sz w:val="24"/>
        </w:rPr>
      </w:pPr>
      <w:r>
        <w:rPr>
          <w:rFonts w:ascii="仿宋_GB2312" w:eastAsia="仿宋_GB2312" w:hAnsi="宋体" w:cs="方正仿宋_GBK" w:hint="eastAsia"/>
          <w:color w:val="000000"/>
          <w:sz w:val="24"/>
        </w:rPr>
        <w:t>项目名称：</w:t>
      </w:r>
      <w:r>
        <w:rPr>
          <w:rFonts w:ascii="仿宋_GB2312" w:eastAsia="仿宋_GB2312" w:hAnsi="宋体" w:hint="eastAsia"/>
          <w:b/>
          <w:bCs/>
          <w:szCs w:val="21"/>
        </w:rPr>
        <w:t>连云港师范学院业务财务一体化服务</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869"/>
        <w:gridCol w:w="1683"/>
        <w:gridCol w:w="1843"/>
        <w:gridCol w:w="1559"/>
        <w:gridCol w:w="2410"/>
      </w:tblGrid>
      <w:tr w:rsidR="00F52BFE" w14:paraId="6F73E3DB" w14:textId="77777777">
        <w:trPr>
          <w:trHeight w:val="797"/>
          <w:jc w:val="center"/>
        </w:trPr>
        <w:tc>
          <w:tcPr>
            <w:tcW w:w="675" w:type="dxa"/>
            <w:tcBorders>
              <w:top w:val="single" w:sz="12" w:space="0" w:color="auto"/>
            </w:tcBorders>
            <w:vAlign w:val="center"/>
          </w:tcPr>
          <w:p w14:paraId="5EFD8EF0" w14:textId="77777777" w:rsidR="00F52BFE" w:rsidRDefault="00992140">
            <w:pPr>
              <w:spacing w:line="400" w:lineRule="exact"/>
              <w:jc w:val="center"/>
              <w:rPr>
                <w:rFonts w:ascii="仿宋_GB2312" w:eastAsia="仿宋_GB2312" w:cs="MS Shell Dlg"/>
                <w:szCs w:val="21"/>
              </w:rPr>
            </w:pPr>
            <w:r>
              <w:rPr>
                <w:rFonts w:ascii="仿宋_GB2312" w:eastAsia="仿宋_GB2312" w:hAnsi="宋体" w:cs="MS Shell Dlg" w:hint="eastAsia"/>
                <w:szCs w:val="21"/>
              </w:rPr>
              <w:t>序号</w:t>
            </w:r>
          </w:p>
        </w:tc>
        <w:tc>
          <w:tcPr>
            <w:tcW w:w="2552" w:type="dxa"/>
            <w:gridSpan w:val="2"/>
            <w:tcBorders>
              <w:top w:val="single" w:sz="12" w:space="0" w:color="auto"/>
            </w:tcBorders>
            <w:vAlign w:val="center"/>
          </w:tcPr>
          <w:p w14:paraId="5DF56C40" w14:textId="77777777" w:rsidR="00F52BFE" w:rsidRDefault="00992140">
            <w:pPr>
              <w:spacing w:line="400" w:lineRule="exact"/>
              <w:jc w:val="center"/>
              <w:rPr>
                <w:rFonts w:ascii="仿宋_GB2312" w:eastAsia="仿宋_GB2312" w:cs="MS Shell Dlg"/>
                <w:szCs w:val="21"/>
              </w:rPr>
            </w:pPr>
            <w:r>
              <w:rPr>
                <w:rFonts w:ascii="仿宋_GB2312" w:eastAsia="仿宋_GB2312" w:hAnsi="宋体" w:cs="MS Shell Dlg" w:hint="eastAsia"/>
                <w:szCs w:val="21"/>
              </w:rPr>
              <w:t>名称</w:t>
            </w:r>
          </w:p>
        </w:tc>
        <w:tc>
          <w:tcPr>
            <w:tcW w:w="1843" w:type="dxa"/>
            <w:tcBorders>
              <w:top w:val="single" w:sz="12" w:space="0" w:color="auto"/>
            </w:tcBorders>
            <w:vAlign w:val="center"/>
          </w:tcPr>
          <w:p w14:paraId="1C2C1CEE" w14:textId="77777777" w:rsidR="00F52BFE" w:rsidRDefault="00992140">
            <w:pPr>
              <w:spacing w:line="400" w:lineRule="exact"/>
              <w:jc w:val="center"/>
              <w:rPr>
                <w:rFonts w:ascii="仿宋_GB2312" w:eastAsia="仿宋_GB2312" w:cs="MS Shell Dlg"/>
                <w:szCs w:val="21"/>
              </w:rPr>
            </w:pPr>
            <w:r>
              <w:rPr>
                <w:rFonts w:ascii="仿宋_GB2312" w:eastAsia="仿宋_GB2312" w:hAnsi="宋体" w:cs="MS Shell Dlg" w:hint="eastAsia"/>
                <w:szCs w:val="21"/>
              </w:rPr>
              <w:t>服务期限</w:t>
            </w:r>
          </w:p>
        </w:tc>
        <w:tc>
          <w:tcPr>
            <w:tcW w:w="1559" w:type="dxa"/>
            <w:tcBorders>
              <w:top w:val="single" w:sz="12" w:space="0" w:color="auto"/>
            </w:tcBorders>
            <w:vAlign w:val="center"/>
          </w:tcPr>
          <w:p w14:paraId="1BD2D49F" w14:textId="77777777" w:rsidR="00F52BFE" w:rsidRDefault="00992140">
            <w:pPr>
              <w:spacing w:line="400" w:lineRule="exact"/>
              <w:jc w:val="center"/>
              <w:rPr>
                <w:rFonts w:ascii="仿宋_GB2312" w:eastAsia="仿宋_GB2312" w:cs="MS Shell Dlg"/>
                <w:szCs w:val="21"/>
              </w:rPr>
            </w:pPr>
            <w:r>
              <w:rPr>
                <w:rFonts w:ascii="仿宋_GB2312" w:eastAsia="仿宋_GB2312" w:hAnsi="宋体" w:cs="MS Shell Dlg" w:hint="eastAsia"/>
                <w:szCs w:val="21"/>
              </w:rPr>
              <w:t>预算单价</w:t>
            </w:r>
          </w:p>
        </w:tc>
        <w:tc>
          <w:tcPr>
            <w:tcW w:w="2410" w:type="dxa"/>
            <w:tcBorders>
              <w:top w:val="single" w:sz="12" w:space="0" w:color="auto"/>
            </w:tcBorders>
            <w:vAlign w:val="center"/>
          </w:tcPr>
          <w:p w14:paraId="106BC5F2" w14:textId="77777777" w:rsidR="00F52BFE" w:rsidRDefault="00992140">
            <w:pPr>
              <w:spacing w:line="400" w:lineRule="exact"/>
              <w:jc w:val="center"/>
              <w:rPr>
                <w:rFonts w:ascii="仿宋_GB2312" w:eastAsia="仿宋_GB2312" w:cs="MS Shell Dlg"/>
                <w:szCs w:val="21"/>
              </w:rPr>
            </w:pPr>
            <w:r>
              <w:rPr>
                <w:rFonts w:ascii="仿宋_GB2312" w:eastAsia="仿宋_GB2312" w:hAnsi="宋体" w:cs="MS Shell Dlg" w:hint="eastAsia"/>
                <w:szCs w:val="21"/>
              </w:rPr>
              <w:t>预算总价</w:t>
            </w:r>
          </w:p>
        </w:tc>
      </w:tr>
      <w:tr w:rsidR="00F52BFE" w14:paraId="480F793F" w14:textId="77777777">
        <w:trPr>
          <w:trHeight w:val="1173"/>
          <w:jc w:val="center"/>
        </w:trPr>
        <w:tc>
          <w:tcPr>
            <w:tcW w:w="675" w:type="dxa"/>
            <w:vAlign w:val="center"/>
          </w:tcPr>
          <w:p w14:paraId="2AAB47BF" w14:textId="77777777" w:rsidR="00F52BFE" w:rsidRDefault="00992140">
            <w:pPr>
              <w:spacing w:line="400" w:lineRule="exact"/>
              <w:jc w:val="center"/>
              <w:rPr>
                <w:rFonts w:ascii="仿宋_GB2312" w:eastAsia="仿宋_GB2312" w:cs="MS Shell Dlg"/>
                <w:szCs w:val="21"/>
              </w:rPr>
            </w:pPr>
            <w:r>
              <w:rPr>
                <w:rFonts w:ascii="仿宋_GB2312" w:eastAsia="仿宋_GB2312" w:cs="MS Shell Dlg" w:hint="eastAsia"/>
                <w:szCs w:val="21"/>
              </w:rPr>
              <w:t>1</w:t>
            </w:r>
          </w:p>
        </w:tc>
        <w:tc>
          <w:tcPr>
            <w:tcW w:w="2552" w:type="dxa"/>
            <w:gridSpan w:val="2"/>
            <w:vAlign w:val="center"/>
          </w:tcPr>
          <w:p w14:paraId="34E7D32B" w14:textId="77777777" w:rsidR="00F52BFE" w:rsidRDefault="00992140">
            <w:pPr>
              <w:spacing w:line="400" w:lineRule="exact"/>
              <w:jc w:val="left"/>
              <w:rPr>
                <w:rFonts w:ascii="仿宋_GB2312" w:eastAsia="仿宋_GB2312" w:hAnsi="宋体" w:cs="MS Shell Dlg"/>
                <w:szCs w:val="21"/>
              </w:rPr>
            </w:pPr>
            <w:r>
              <w:rPr>
                <w:rFonts w:ascii="仿宋_GB2312" w:eastAsia="仿宋_GB2312" w:hAnsi="宋体" w:hint="eastAsia"/>
                <w:bCs/>
                <w:szCs w:val="21"/>
              </w:rPr>
              <w:t>连云港师范学院业务财务一体化服务</w:t>
            </w:r>
          </w:p>
        </w:tc>
        <w:tc>
          <w:tcPr>
            <w:tcW w:w="1843" w:type="dxa"/>
            <w:vAlign w:val="center"/>
          </w:tcPr>
          <w:p w14:paraId="42A0E98D" w14:textId="77777777" w:rsidR="00F52BFE" w:rsidRDefault="00992140">
            <w:pPr>
              <w:spacing w:line="400" w:lineRule="exact"/>
              <w:jc w:val="center"/>
              <w:rPr>
                <w:rFonts w:ascii="仿宋_GB2312" w:eastAsia="仿宋_GB2312" w:cs="MS Shell Dlg"/>
                <w:szCs w:val="21"/>
              </w:rPr>
            </w:pPr>
            <w:r>
              <w:rPr>
                <w:rFonts w:ascii="仿宋_GB2312" w:eastAsia="仿宋_GB2312" w:cs="MS Shell Dlg" w:hint="eastAsia"/>
                <w:szCs w:val="21"/>
              </w:rPr>
              <w:t>1年</w:t>
            </w:r>
          </w:p>
        </w:tc>
        <w:tc>
          <w:tcPr>
            <w:tcW w:w="1559" w:type="dxa"/>
            <w:vAlign w:val="center"/>
          </w:tcPr>
          <w:p w14:paraId="0C82D638" w14:textId="1C9C1FF8" w:rsidR="00F52BFE" w:rsidRDefault="00ED6E46">
            <w:pPr>
              <w:spacing w:line="400" w:lineRule="exact"/>
              <w:jc w:val="center"/>
              <w:rPr>
                <w:rFonts w:ascii="仿宋_GB2312" w:eastAsia="仿宋_GB2312" w:cs="MS Shell Dlg"/>
                <w:szCs w:val="21"/>
              </w:rPr>
            </w:pPr>
            <w:r>
              <w:rPr>
                <w:rFonts w:ascii="仿宋_GB2312" w:eastAsia="仿宋_GB2312" w:cs="MS Shell Dlg"/>
                <w:szCs w:val="21"/>
              </w:rPr>
              <w:t>7.5</w:t>
            </w:r>
            <w:r w:rsidR="00992140">
              <w:rPr>
                <w:rFonts w:ascii="仿宋_GB2312" w:eastAsia="仿宋_GB2312" w:cs="MS Shell Dlg" w:hint="eastAsia"/>
                <w:szCs w:val="21"/>
              </w:rPr>
              <w:t>万元</w:t>
            </w:r>
          </w:p>
        </w:tc>
        <w:tc>
          <w:tcPr>
            <w:tcW w:w="2410" w:type="dxa"/>
            <w:vAlign w:val="center"/>
          </w:tcPr>
          <w:p w14:paraId="3F2C0118" w14:textId="3589CC6D" w:rsidR="00F52BFE" w:rsidRDefault="00ED6E46">
            <w:pPr>
              <w:spacing w:line="400" w:lineRule="exact"/>
              <w:jc w:val="center"/>
              <w:rPr>
                <w:rFonts w:ascii="仿宋_GB2312" w:eastAsia="仿宋_GB2312" w:cs="MS Shell Dlg"/>
                <w:szCs w:val="21"/>
              </w:rPr>
            </w:pPr>
            <w:r>
              <w:rPr>
                <w:rFonts w:ascii="仿宋_GB2312" w:eastAsia="仿宋_GB2312" w:hAnsi="宋体" w:cs="MS Shell Dlg"/>
                <w:szCs w:val="21"/>
              </w:rPr>
              <w:t>7.5</w:t>
            </w:r>
            <w:r w:rsidR="00992140">
              <w:rPr>
                <w:rFonts w:ascii="仿宋_GB2312" w:eastAsia="仿宋_GB2312" w:hAnsi="宋体" w:cs="MS Shell Dlg" w:hint="eastAsia"/>
                <w:szCs w:val="21"/>
              </w:rPr>
              <w:t>万元</w:t>
            </w:r>
          </w:p>
        </w:tc>
      </w:tr>
      <w:tr w:rsidR="00F52BFE" w14:paraId="670CF912" w14:textId="77777777">
        <w:trPr>
          <w:trHeight w:val="2667"/>
          <w:jc w:val="center"/>
        </w:trPr>
        <w:tc>
          <w:tcPr>
            <w:tcW w:w="1544" w:type="dxa"/>
            <w:gridSpan w:val="2"/>
            <w:vAlign w:val="center"/>
          </w:tcPr>
          <w:p w14:paraId="637458D8" w14:textId="77777777" w:rsidR="00F52BFE" w:rsidRDefault="00992140">
            <w:pPr>
              <w:spacing w:line="400" w:lineRule="exact"/>
              <w:jc w:val="center"/>
              <w:rPr>
                <w:rFonts w:ascii="仿宋_GB2312" w:eastAsia="仿宋_GB2312" w:cs="MS Shell Dlg"/>
                <w:szCs w:val="21"/>
              </w:rPr>
            </w:pPr>
            <w:r>
              <w:rPr>
                <w:rFonts w:ascii="仿宋_GB2312" w:eastAsia="仿宋_GB2312" w:hAnsi="宋体" w:cs="MS Shell Dlg" w:hint="eastAsia"/>
                <w:szCs w:val="21"/>
              </w:rPr>
              <w:t>投标报价</w:t>
            </w:r>
          </w:p>
        </w:tc>
        <w:tc>
          <w:tcPr>
            <w:tcW w:w="7495" w:type="dxa"/>
            <w:gridSpan w:val="4"/>
          </w:tcPr>
          <w:p w14:paraId="165DE1CA" w14:textId="77777777" w:rsidR="00F52BFE" w:rsidRDefault="00992140">
            <w:pPr>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本次报价为供应商唯一报价。</w:t>
            </w:r>
          </w:p>
          <w:p w14:paraId="5DA04CFF" w14:textId="77777777" w:rsidR="00F52BFE" w:rsidRDefault="00F52BFE">
            <w:pPr>
              <w:rPr>
                <w:rFonts w:ascii="仿宋_GB2312" w:eastAsia="仿宋_GB2312" w:hAnsi="宋体" w:cs="宋体"/>
                <w:b/>
                <w:bCs/>
                <w:color w:val="000000"/>
                <w:sz w:val="28"/>
                <w:szCs w:val="28"/>
              </w:rPr>
            </w:pPr>
          </w:p>
          <w:p w14:paraId="56FF6B81" w14:textId="7441B3EE" w:rsidR="00F52BFE" w:rsidRDefault="00992140">
            <w:pPr>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总价报价（大写）：</w:t>
            </w:r>
            <w:r>
              <w:rPr>
                <w:rFonts w:ascii="仿宋_GB2312" w:eastAsia="仿宋_GB2312" w:hAnsi="宋体" w:cs="宋体" w:hint="eastAsia"/>
                <w:b/>
                <w:bCs/>
                <w:color w:val="000000"/>
                <w:sz w:val="28"/>
                <w:szCs w:val="28"/>
                <w:u w:val="single"/>
              </w:rPr>
              <w:t xml:space="preserve">   </w:t>
            </w:r>
            <w:r>
              <w:rPr>
                <w:rFonts w:ascii="仿宋_GB2312" w:eastAsia="仿宋_GB2312" w:cs="宋体" w:hint="eastAsia"/>
                <w:b/>
                <w:bCs/>
                <w:color w:val="000000"/>
                <w:sz w:val="28"/>
                <w:szCs w:val="28"/>
                <w:u w:val="single"/>
              </w:rPr>
              <w:t xml:space="preserve">  </w:t>
            </w:r>
            <w:r>
              <w:rPr>
                <w:rFonts w:ascii="仿宋_GB2312" w:eastAsia="仿宋_GB2312" w:cs="宋体"/>
                <w:b/>
                <w:bCs/>
                <w:color w:val="000000"/>
                <w:sz w:val="28"/>
                <w:szCs w:val="28"/>
                <w:u w:val="single"/>
              </w:rPr>
              <w:t xml:space="preserve">      </w:t>
            </w:r>
            <w:r>
              <w:rPr>
                <w:rFonts w:ascii="仿宋_GB2312" w:eastAsia="仿宋_GB2312" w:cs="宋体" w:hint="eastAsia"/>
                <w:b/>
                <w:bCs/>
                <w:color w:val="000000"/>
                <w:sz w:val="28"/>
                <w:szCs w:val="28"/>
                <w:u w:val="single"/>
              </w:rPr>
              <w:t xml:space="preserve"> </w:t>
            </w:r>
            <w:r>
              <w:rPr>
                <w:rFonts w:ascii="仿宋_GB2312" w:eastAsia="仿宋_GB2312" w:hAnsi="宋体" w:cs="宋体" w:hint="eastAsia"/>
                <w:b/>
                <w:bCs/>
                <w:color w:val="000000"/>
                <w:sz w:val="28"/>
                <w:szCs w:val="28"/>
                <w:u w:val="single"/>
              </w:rPr>
              <w:t xml:space="preserve">   </w:t>
            </w:r>
            <w:r>
              <w:rPr>
                <w:rFonts w:ascii="仿宋_GB2312" w:eastAsia="仿宋_GB2312" w:hAnsi="宋体" w:cs="宋体" w:hint="eastAsia"/>
                <w:b/>
                <w:bCs/>
                <w:color w:val="000000"/>
                <w:sz w:val="28"/>
                <w:szCs w:val="28"/>
              </w:rPr>
              <w:t>，（小写）：</w:t>
            </w:r>
            <w:r>
              <w:rPr>
                <w:rFonts w:ascii="仿宋_GB2312" w:eastAsia="仿宋_GB2312" w:hAnsi="宋体" w:cs="宋体" w:hint="eastAsia"/>
                <w:b/>
                <w:bCs/>
                <w:color w:val="000000"/>
                <w:sz w:val="28"/>
                <w:szCs w:val="28"/>
                <w:u w:val="single"/>
              </w:rPr>
              <w:t xml:space="preserve">         </w:t>
            </w:r>
            <w:r>
              <w:rPr>
                <w:rFonts w:ascii="仿宋_GB2312" w:eastAsia="仿宋_GB2312" w:hAnsi="宋体" w:cs="宋体" w:hint="eastAsia"/>
                <w:b/>
                <w:bCs/>
                <w:color w:val="000000"/>
                <w:sz w:val="28"/>
                <w:szCs w:val="28"/>
              </w:rPr>
              <w:t>。</w:t>
            </w:r>
            <w:r>
              <w:rPr>
                <w:rFonts w:ascii="仿宋_GB2312" w:eastAsia="仿宋_GB2312" w:cs="宋体" w:hint="eastAsia"/>
                <w:b/>
                <w:bCs/>
                <w:color w:val="000000"/>
                <w:sz w:val="28"/>
                <w:szCs w:val="28"/>
              </w:rPr>
              <w:t>（最高限价</w:t>
            </w:r>
            <w:r w:rsidR="00E86C62">
              <w:rPr>
                <w:rFonts w:ascii="仿宋_GB2312" w:eastAsia="仿宋_GB2312" w:cs="宋体"/>
                <w:b/>
                <w:bCs/>
                <w:color w:val="000000"/>
                <w:sz w:val="28"/>
                <w:szCs w:val="28"/>
                <w:u w:val="single"/>
              </w:rPr>
              <w:t>7.5</w:t>
            </w:r>
            <w:r>
              <w:rPr>
                <w:rFonts w:ascii="仿宋_GB2312" w:eastAsia="仿宋_GB2312" w:cs="宋体" w:hint="eastAsia"/>
                <w:b/>
                <w:bCs/>
                <w:color w:val="000000"/>
                <w:sz w:val="28"/>
                <w:szCs w:val="28"/>
                <w:u w:val="single"/>
              </w:rPr>
              <w:t>万</w:t>
            </w:r>
            <w:r>
              <w:rPr>
                <w:rFonts w:ascii="仿宋_GB2312" w:eastAsia="仿宋_GB2312" w:cs="宋体" w:hint="eastAsia"/>
                <w:b/>
                <w:bCs/>
                <w:color w:val="000000"/>
                <w:sz w:val="28"/>
                <w:szCs w:val="28"/>
              </w:rPr>
              <w:t>元）</w:t>
            </w:r>
          </w:p>
          <w:p w14:paraId="221BBC2D" w14:textId="77777777" w:rsidR="00F52BFE" w:rsidRDefault="00F52BFE">
            <w:pPr>
              <w:spacing w:line="400" w:lineRule="exact"/>
              <w:jc w:val="center"/>
              <w:rPr>
                <w:rFonts w:ascii="仿宋_GB2312" w:eastAsia="仿宋_GB2312" w:cs="MS Shell Dlg"/>
                <w:szCs w:val="21"/>
              </w:rPr>
            </w:pPr>
          </w:p>
        </w:tc>
      </w:tr>
      <w:tr w:rsidR="00F52BFE" w14:paraId="50F43ACD" w14:textId="77777777">
        <w:trPr>
          <w:trHeight w:val="1114"/>
          <w:jc w:val="center"/>
        </w:trPr>
        <w:tc>
          <w:tcPr>
            <w:tcW w:w="9039" w:type="dxa"/>
            <w:gridSpan w:val="6"/>
            <w:tcBorders>
              <w:bottom w:val="single" w:sz="12" w:space="0" w:color="auto"/>
            </w:tcBorders>
          </w:tcPr>
          <w:p w14:paraId="7CE36400" w14:textId="77777777" w:rsidR="00F52BFE" w:rsidRDefault="00992140">
            <w:pPr>
              <w:spacing w:line="400" w:lineRule="exact"/>
              <w:jc w:val="left"/>
              <w:rPr>
                <w:rFonts w:ascii="仿宋_GB2312" w:eastAsia="仿宋_GB2312" w:cs="MS Shell Dlg"/>
                <w:szCs w:val="21"/>
              </w:rPr>
            </w:pPr>
            <w:r>
              <w:rPr>
                <w:rFonts w:ascii="仿宋_GB2312" w:eastAsia="仿宋_GB2312" w:hAnsi="宋体" w:cs="MS Shell Dlg" w:hint="eastAsia"/>
                <w:szCs w:val="21"/>
              </w:rPr>
              <w:t>备注：根据需要，可对相应单项增加文字、图片或彩页说明。</w:t>
            </w:r>
          </w:p>
        </w:tc>
      </w:tr>
    </w:tbl>
    <w:p w14:paraId="72165B72" w14:textId="77777777" w:rsidR="00F52BFE" w:rsidRDefault="00F52BFE">
      <w:pPr>
        <w:jc w:val="left"/>
        <w:rPr>
          <w:rFonts w:ascii="仿宋_GB2312" w:eastAsia="仿宋_GB2312" w:hAnsi="宋体"/>
          <w:bCs/>
          <w:color w:val="000000"/>
          <w:sz w:val="24"/>
        </w:rPr>
      </w:pPr>
    </w:p>
    <w:p w14:paraId="2398013D" w14:textId="77777777" w:rsidR="00F52BFE" w:rsidRDefault="00992140">
      <w:pPr>
        <w:ind w:firstLineChars="1550" w:firstLine="3720"/>
        <w:jc w:val="left"/>
        <w:rPr>
          <w:rFonts w:ascii="仿宋_GB2312" w:eastAsia="仿宋_GB2312" w:hAnsi="宋体"/>
          <w:bCs/>
          <w:color w:val="000000"/>
          <w:sz w:val="24"/>
        </w:rPr>
      </w:pPr>
      <w:r>
        <w:rPr>
          <w:rFonts w:ascii="仿宋_GB2312" w:eastAsia="仿宋_GB2312" w:hAnsi="宋体" w:hint="eastAsia"/>
          <w:bCs/>
          <w:color w:val="000000"/>
          <w:sz w:val="24"/>
        </w:rPr>
        <w:t>供应商（盖章）：</w:t>
      </w:r>
    </w:p>
    <w:p w14:paraId="0D629C99" w14:textId="77777777" w:rsidR="00F52BFE" w:rsidRDefault="00992140">
      <w:pPr>
        <w:ind w:firstLineChars="1550" w:firstLine="3720"/>
        <w:jc w:val="left"/>
        <w:rPr>
          <w:rFonts w:ascii="仿宋_GB2312" w:eastAsia="仿宋_GB2312" w:hAnsi="宋体"/>
          <w:bCs/>
          <w:color w:val="000000"/>
          <w:sz w:val="24"/>
        </w:rPr>
      </w:pPr>
      <w:r>
        <w:rPr>
          <w:rFonts w:ascii="仿宋_GB2312" w:eastAsia="仿宋_GB2312" w:hAnsi="宋体" w:hint="eastAsia"/>
          <w:bCs/>
          <w:color w:val="000000"/>
          <w:sz w:val="24"/>
        </w:rPr>
        <w:t>法定代表人或委托代理人（签字或盖章）：</w:t>
      </w:r>
    </w:p>
    <w:p w14:paraId="63CE9B60" w14:textId="77777777" w:rsidR="00F52BFE" w:rsidRDefault="00992140">
      <w:pPr>
        <w:ind w:firstLineChars="1550" w:firstLine="3720"/>
        <w:jc w:val="left"/>
        <w:rPr>
          <w:rFonts w:ascii="仿宋_GB2312" w:eastAsia="仿宋_GB2312" w:hAnsi="宋体"/>
          <w:bCs/>
          <w:color w:val="000000"/>
          <w:sz w:val="24"/>
        </w:rPr>
      </w:pPr>
      <w:r>
        <w:rPr>
          <w:rFonts w:ascii="仿宋_GB2312" w:eastAsia="仿宋_GB2312" w:hAnsi="宋体" w:hint="eastAsia"/>
          <w:bCs/>
          <w:color w:val="000000"/>
          <w:sz w:val="24"/>
        </w:rPr>
        <w:t>日期：    年     月     日</w:t>
      </w:r>
    </w:p>
    <w:p w14:paraId="74D7F937" w14:textId="77777777" w:rsidR="00F52BFE" w:rsidRDefault="00F52BFE">
      <w:pPr>
        <w:ind w:firstLine="420"/>
        <w:rPr>
          <w:rFonts w:ascii="仿宋_GB2312" w:eastAsia="仿宋_GB2312"/>
          <w:color w:val="000000"/>
        </w:rPr>
      </w:pPr>
    </w:p>
    <w:bookmarkEnd w:id="1"/>
    <w:p w14:paraId="452C76F6" w14:textId="77777777" w:rsidR="00F52BFE" w:rsidRDefault="00992140">
      <w:pPr>
        <w:autoSpaceDE w:val="0"/>
        <w:autoSpaceDN w:val="0"/>
        <w:adjustRightInd w:val="0"/>
        <w:spacing w:line="360" w:lineRule="auto"/>
        <w:ind w:firstLineChars="200" w:firstLine="480"/>
        <w:jc w:val="left"/>
        <w:rPr>
          <w:rFonts w:ascii="仿宋_GB2312" w:eastAsia="仿宋_GB2312" w:hAnsi="黑体" w:cs="宋体"/>
          <w:bCs/>
          <w:sz w:val="24"/>
          <w:szCs w:val="28"/>
        </w:rPr>
      </w:pPr>
      <w:r>
        <w:rPr>
          <w:rFonts w:ascii="仿宋_GB2312" w:eastAsia="仿宋_GB2312" w:hAnsi="黑体" w:cs="宋体" w:hint="eastAsia"/>
          <w:bCs/>
          <w:color w:val="548DD4" w:themeColor="text2" w:themeTint="99"/>
          <w:sz w:val="24"/>
          <w:szCs w:val="28"/>
        </w:rPr>
        <w:br w:type="page"/>
      </w:r>
    </w:p>
    <w:p w14:paraId="57445A92" w14:textId="77777777" w:rsidR="00F52BFE" w:rsidRDefault="00992140">
      <w:pPr>
        <w:pStyle w:val="2"/>
        <w:numPr>
          <w:ilvl w:val="0"/>
          <w:numId w:val="0"/>
        </w:numPr>
        <w:ind w:left="1021" w:hanging="596"/>
        <w:rPr>
          <w:rFonts w:ascii="仿宋_GB2312" w:eastAsia="仿宋_GB2312"/>
        </w:rPr>
      </w:pPr>
      <w:r>
        <w:rPr>
          <w:rFonts w:ascii="仿宋_GB2312" w:eastAsia="仿宋_GB2312" w:hAnsiTheme="minorHAnsi" w:cstheme="minorBidi" w:hint="eastAsia"/>
          <w:b w:val="0"/>
          <w:color w:val="000000"/>
          <w:kern w:val="2"/>
          <w:szCs w:val="28"/>
        </w:rPr>
        <w:lastRenderedPageBreak/>
        <w:t>附件2、</w:t>
      </w:r>
      <w:bookmarkStart w:id="7" w:name="_Toc24878535"/>
      <w:bookmarkStart w:id="8" w:name="_Toc49090582"/>
      <w:bookmarkStart w:id="9" w:name="_Toc26554103"/>
      <w:bookmarkStart w:id="10" w:name="_Toc120614284"/>
      <w:bookmarkStart w:id="11" w:name="_Toc23828483"/>
      <w:bookmarkStart w:id="12" w:name="_Toc513029281"/>
      <w:bookmarkStart w:id="13" w:name="_Toc22356583"/>
      <w:bookmarkStart w:id="14" w:name="_Toc120614291"/>
      <w:r>
        <w:rPr>
          <w:rFonts w:ascii="仿宋_GB2312" w:eastAsia="仿宋_GB2312" w:hAnsiTheme="minorHAnsi" w:cstheme="minorBidi" w:hint="eastAsia"/>
          <w:b w:val="0"/>
          <w:color w:val="000000"/>
          <w:kern w:val="2"/>
          <w:szCs w:val="28"/>
        </w:rPr>
        <w:t>法定代表人授权委托书</w:t>
      </w:r>
    </w:p>
    <w:p w14:paraId="39815FA4" w14:textId="77777777" w:rsidR="00F52BFE" w:rsidRDefault="00F52BFE">
      <w:pPr>
        <w:spacing w:line="400" w:lineRule="exact"/>
        <w:ind w:firstLine="720"/>
        <w:jc w:val="center"/>
        <w:rPr>
          <w:rFonts w:ascii="仿宋_GB2312" w:eastAsia="仿宋_GB2312" w:hAnsi="黑体" w:cs="宋体"/>
          <w:bCs/>
          <w:sz w:val="36"/>
          <w:szCs w:val="28"/>
        </w:rPr>
      </w:pPr>
    </w:p>
    <w:p w14:paraId="4D15A7F5" w14:textId="77777777" w:rsidR="00F52BFE" w:rsidRDefault="00992140">
      <w:pPr>
        <w:pStyle w:val="a5"/>
        <w:overflowPunct w:val="0"/>
        <w:ind w:firstLine="0"/>
        <w:jc w:val="center"/>
        <w:rPr>
          <w:rFonts w:ascii="仿宋_GB2312" w:eastAsia="仿宋_GB2312" w:hAnsi="宋体" w:cs="宋体"/>
          <w:b/>
          <w:sz w:val="32"/>
          <w:szCs w:val="32"/>
        </w:rPr>
      </w:pPr>
      <w:r>
        <w:rPr>
          <w:rFonts w:ascii="仿宋_GB2312" w:eastAsia="仿宋_GB2312" w:hAnsi="宋体" w:cs="宋体" w:hint="eastAsia"/>
          <w:b/>
          <w:sz w:val="32"/>
          <w:szCs w:val="32"/>
        </w:rPr>
        <w:t>法定代表人授权委托书</w:t>
      </w:r>
    </w:p>
    <w:p w14:paraId="65797D5B" w14:textId="700F8CA3" w:rsidR="00F52BFE" w:rsidRDefault="00992140">
      <w:pPr>
        <w:pStyle w:val="a5"/>
        <w:overflowPunct w:val="0"/>
        <w:spacing w:line="360" w:lineRule="auto"/>
        <w:jc w:val="both"/>
        <w:rPr>
          <w:rFonts w:ascii="仿宋_GB2312" w:eastAsia="仿宋_GB2312" w:hAnsiTheme="minorHAnsi"/>
          <w:color w:val="000000"/>
          <w:sz w:val="28"/>
          <w:szCs w:val="28"/>
        </w:rPr>
      </w:pPr>
      <w:r>
        <w:rPr>
          <w:rFonts w:ascii="仿宋_GB2312" w:eastAsia="仿宋_GB2312" w:hAnsiTheme="minorHAnsi" w:hint="eastAsia"/>
          <w:color w:val="000000"/>
          <w:sz w:val="28"/>
          <w:szCs w:val="28"/>
        </w:rPr>
        <w:t>本授权委托书声明：我</w:t>
      </w:r>
      <w:r>
        <w:rPr>
          <w:rFonts w:ascii="仿宋_GB2312" w:eastAsia="仿宋_GB2312" w:hAnsiTheme="minorHAnsi" w:hint="eastAsia"/>
          <w:color w:val="000000"/>
          <w:sz w:val="28"/>
          <w:szCs w:val="28"/>
          <w:u w:val="single"/>
        </w:rPr>
        <w:t xml:space="preserve">            </w:t>
      </w:r>
      <w:r>
        <w:rPr>
          <w:rFonts w:ascii="仿宋_GB2312" w:eastAsia="仿宋_GB2312" w:hAnsiTheme="minorHAnsi" w:hint="eastAsia"/>
          <w:color w:val="000000"/>
          <w:sz w:val="28"/>
          <w:szCs w:val="28"/>
        </w:rPr>
        <w:t>（姓名）系</w:t>
      </w:r>
      <w:r>
        <w:rPr>
          <w:rFonts w:ascii="仿宋_GB2312" w:eastAsia="仿宋_GB2312" w:hAnsiTheme="minorHAnsi" w:hint="eastAsia"/>
          <w:color w:val="000000"/>
          <w:sz w:val="28"/>
          <w:szCs w:val="28"/>
          <w:u w:val="single"/>
        </w:rPr>
        <w:t xml:space="preserve">                 （</w:t>
      </w:r>
      <w:r>
        <w:rPr>
          <w:rFonts w:ascii="仿宋_GB2312" w:eastAsia="仿宋_GB2312" w:hAnsiTheme="minorHAnsi" w:hint="eastAsia"/>
          <w:color w:val="000000"/>
          <w:sz w:val="28"/>
          <w:szCs w:val="28"/>
        </w:rPr>
        <w:t>投标人名称）的法定代表人，现授权委托</w:t>
      </w:r>
      <w:r>
        <w:rPr>
          <w:rFonts w:ascii="仿宋_GB2312" w:eastAsia="仿宋_GB2312" w:hAnsiTheme="minorHAnsi" w:hint="eastAsia"/>
          <w:color w:val="000000"/>
          <w:sz w:val="28"/>
          <w:szCs w:val="28"/>
          <w:u w:val="single"/>
        </w:rPr>
        <w:t xml:space="preserve">           </w:t>
      </w:r>
      <w:r>
        <w:rPr>
          <w:rFonts w:ascii="仿宋_GB2312" w:eastAsia="仿宋_GB2312" w:hAnsiTheme="minorHAnsi" w:hint="eastAsia"/>
          <w:color w:val="000000"/>
          <w:sz w:val="28"/>
          <w:szCs w:val="28"/>
        </w:rPr>
        <w:t>（姓名）为我公司授权代表（即代理人），以本公司的名义参加</w:t>
      </w:r>
      <w:r w:rsidR="004D3829">
        <w:rPr>
          <w:rFonts w:ascii="仿宋_GB2312" w:eastAsia="仿宋_GB2312" w:hAnsiTheme="minorHAnsi" w:hint="eastAsia"/>
          <w:color w:val="000000"/>
          <w:sz w:val="28"/>
          <w:szCs w:val="28"/>
        </w:rPr>
        <w:t xml:space="preserve"> </w:t>
      </w:r>
      <w:r>
        <w:rPr>
          <w:rFonts w:ascii="仿宋_GB2312" w:eastAsia="仿宋_GB2312" w:hAnsiTheme="minorHAnsi" w:hint="eastAsia"/>
          <w:color w:val="000000"/>
          <w:sz w:val="28"/>
          <w:szCs w:val="28"/>
          <w:u w:val="single"/>
        </w:rPr>
        <w:t>连云港师范学院</w:t>
      </w:r>
      <w:r w:rsidR="004D3829" w:rsidRPr="004D3829">
        <w:rPr>
          <w:rFonts w:ascii="仿宋_GB2312" w:eastAsia="仿宋_GB2312" w:hAnsiTheme="minorHAnsi" w:hint="eastAsia"/>
          <w:color w:val="000000"/>
          <w:sz w:val="28"/>
          <w:szCs w:val="28"/>
          <w:u w:val="single"/>
        </w:rPr>
        <w:t>业务财务一体化服务</w:t>
      </w:r>
      <w:r w:rsidR="004D3829">
        <w:rPr>
          <w:rFonts w:ascii="仿宋_GB2312" w:eastAsia="仿宋_GB2312" w:hAnsiTheme="minorHAnsi" w:hint="eastAsia"/>
          <w:color w:val="000000"/>
          <w:sz w:val="28"/>
          <w:szCs w:val="28"/>
          <w:u w:val="single"/>
        </w:rPr>
        <w:t>项目</w:t>
      </w:r>
      <w:r w:rsidR="00A1112E">
        <w:rPr>
          <w:rFonts w:ascii="仿宋_GB2312" w:eastAsia="仿宋_GB2312" w:hAnsiTheme="minorHAnsi" w:hint="eastAsia"/>
          <w:color w:val="000000"/>
          <w:sz w:val="28"/>
          <w:szCs w:val="28"/>
          <w:u w:val="single"/>
        </w:rPr>
        <w:t xml:space="preserve"> </w:t>
      </w:r>
      <w:r>
        <w:rPr>
          <w:rFonts w:ascii="仿宋_GB2312" w:eastAsia="仿宋_GB2312" w:hAnsiTheme="minorHAnsi" w:hint="eastAsia"/>
          <w:color w:val="000000"/>
          <w:sz w:val="28"/>
          <w:szCs w:val="28"/>
          <w:u w:val="single"/>
        </w:rPr>
        <w:t>的</w:t>
      </w:r>
      <w:r>
        <w:rPr>
          <w:rFonts w:ascii="仿宋_GB2312" w:eastAsia="仿宋_GB2312" w:hAnsiTheme="minorHAnsi" w:hint="eastAsia"/>
          <w:color w:val="000000"/>
          <w:sz w:val="28"/>
          <w:szCs w:val="28"/>
        </w:rPr>
        <w:t>招标活动。代理人在开标、评标、合同谈判过程中所签署的一切文件和处理与这有关的一切事务，我均予以承认。</w:t>
      </w:r>
    </w:p>
    <w:p w14:paraId="1DA558D2" w14:textId="77777777" w:rsidR="00F52BFE" w:rsidRDefault="00992140">
      <w:pPr>
        <w:pStyle w:val="a5"/>
        <w:overflowPunct w:val="0"/>
        <w:spacing w:line="360" w:lineRule="auto"/>
        <w:jc w:val="both"/>
        <w:rPr>
          <w:rFonts w:ascii="仿宋_GB2312" w:eastAsia="仿宋_GB2312" w:hAnsiTheme="minorHAnsi"/>
          <w:color w:val="000000"/>
          <w:sz w:val="28"/>
          <w:szCs w:val="28"/>
        </w:rPr>
      </w:pPr>
      <w:r>
        <w:rPr>
          <w:rFonts w:ascii="仿宋_GB2312" w:eastAsia="仿宋_GB2312" w:hAnsiTheme="minorHAnsi" w:hint="eastAsia"/>
          <w:color w:val="000000"/>
          <w:sz w:val="28"/>
          <w:szCs w:val="28"/>
        </w:rPr>
        <w:t>代理人在授权委托书有效期内签署的所有文件不因授权委托的撤销而失效，除非有撤销授权委托的书面通知，本授权委托书自投标开始至合同履行完毕止。</w:t>
      </w:r>
    </w:p>
    <w:p w14:paraId="3BF35FD1" w14:textId="77777777" w:rsidR="00F52BFE" w:rsidRDefault="00992140">
      <w:pPr>
        <w:pStyle w:val="a5"/>
        <w:overflowPunct w:val="0"/>
        <w:spacing w:line="360" w:lineRule="auto"/>
        <w:jc w:val="both"/>
        <w:rPr>
          <w:rFonts w:ascii="仿宋_GB2312" w:eastAsia="仿宋_GB2312" w:hAnsiTheme="minorHAnsi"/>
          <w:color w:val="000000"/>
          <w:sz w:val="28"/>
          <w:szCs w:val="28"/>
        </w:rPr>
      </w:pPr>
      <w:r>
        <w:rPr>
          <w:rFonts w:ascii="仿宋_GB2312" w:eastAsia="仿宋_GB2312" w:hAnsiTheme="minorHAnsi" w:hint="eastAsia"/>
          <w:color w:val="000000"/>
          <w:sz w:val="28"/>
          <w:szCs w:val="28"/>
        </w:rPr>
        <w:t>代理人无转委托权。特此委托。</w:t>
      </w:r>
    </w:p>
    <w:p w14:paraId="79D966C9" w14:textId="77777777" w:rsidR="00F52BFE" w:rsidRDefault="00992140">
      <w:pPr>
        <w:pStyle w:val="a5"/>
        <w:overflowPunct w:val="0"/>
        <w:spacing w:line="360" w:lineRule="auto"/>
        <w:jc w:val="both"/>
        <w:rPr>
          <w:rFonts w:ascii="仿宋_GB2312" w:eastAsia="仿宋_GB2312" w:hAnsiTheme="minorHAnsi"/>
          <w:color w:val="000000"/>
          <w:sz w:val="28"/>
          <w:szCs w:val="28"/>
        </w:rPr>
      </w:pPr>
      <w:r>
        <w:rPr>
          <w:rFonts w:ascii="仿宋_GB2312" w:eastAsia="仿宋_GB2312" w:hAnsiTheme="minorHAnsi" w:hint="eastAsia"/>
          <w:color w:val="000000"/>
          <w:sz w:val="28"/>
          <w:szCs w:val="28"/>
        </w:rPr>
        <w:t xml:space="preserve">    </w:t>
      </w:r>
    </w:p>
    <w:p w14:paraId="5BA7067F" w14:textId="77777777" w:rsidR="00F52BFE" w:rsidRDefault="00992140">
      <w:pPr>
        <w:pStyle w:val="a5"/>
        <w:overflowPunct w:val="0"/>
        <w:spacing w:line="360" w:lineRule="auto"/>
        <w:jc w:val="both"/>
        <w:rPr>
          <w:rFonts w:ascii="仿宋_GB2312" w:eastAsia="仿宋_GB2312" w:hAnsiTheme="minorHAnsi"/>
          <w:color w:val="000000"/>
          <w:sz w:val="28"/>
          <w:szCs w:val="28"/>
        </w:rPr>
      </w:pPr>
      <w:r>
        <w:rPr>
          <w:rFonts w:ascii="仿宋_GB2312" w:eastAsia="仿宋_GB2312" w:hAnsiTheme="minorHAnsi" w:hint="eastAsia"/>
          <w:color w:val="000000"/>
          <w:sz w:val="28"/>
          <w:szCs w:val="28"/>
        </w:rPr>
        <w:t>投标人名称：（盖章）</w:t>
      </w:r>
    </w:p>
    <w:p w14:paraId="59049E59" w14:textId="77777777" w:rsidR="00F52BFE" w:rsidRDefault="00992140">
      <w:pPr>
        <w:pStyle w:val="a5"/>
        <w:overflowPunct w:val="0"/>
        <w:spacing w:line="360" w:lineRule="auto"/>
        <w:jc w:val="both"/>
        <w:rPr>
          <w:rFonts w:ascii="仿宋_GB2312" w:eastAsia="仿宋_GB2312" w:hAnsiTheme="minorHAnsi"/>
          <w:color w:val="000000"/>
          <w:sz w:val="28"/>
          <w:szCs w:val="28"/>
        </w:rPr>
      </w:pPr>
      <w:r>
        <w:rPr>
          <w:rFonts w:ascii="仿宋_GB2312" w:eastAsia="仿宋_GB2312" w:hAnsiTheme="minorHAnsi" w:hint="eastAsia"/>
          <w:color w:val="000000"/>
          <w:sz w:val="28"/>
          <w:szCs w:val="28"/>
        </w:rPr>
        <w:t>法定代表人：（签字或盖章）</w:t>
      </w:r>
    </w:p>
    <w:p w14:paraId="28BEFD6F" w14:textId="77777777" w:rsidR="00F52BFE" w:rsidRDefault="00992140">
      <w:pPr>
        <w:pStyle w:val="a5"/>
        <w:overflowPunct w:val="0"/>
        <w:spacing w:line="360" w:lineRule="auto"/>
        <w:jc w:val="both"/>
        <w:rPr>
          <w:rFonts w:ascii="仿宋_GB2312" w:eastAsia="仿宋_GB2312" w:hAnsiTheme="minorHAnsi"/>
          <w:color w:val="000000"/>
          <w:sz w:val="28"/>
          <w:szCs w:val="28"/>
        </w:rPr>
      </w:pPr>
      <w:r>
        <w:rPr>
          <w:rFonts w:ascii="仿宋_GB2312" w:eastAsia="仿宋_GB2312" w:hAnsiTheme="minorHAnsi" w:hint="eastAsia"/>
          <w:color w:val="000000"/>
          <w:sz w:val="28"/>
          <w:szCs w:val="28"/>
        </w:rPr>
        <w:t>代理人：（签字或盖章）</w:t>
      </w:r>
    </w:p>
    <w:p w14:paraId="5625E107" w14:textId="77777777" w:rsidR="00F52BFE" w:rsidRDefault="00F52BFE">
      <w:pPr>
        <w:pStyle w:val="a5"/>
        <w:overflowPunct w:val="0"/>
        <w:jc w:val="right"/>
        <w:rPr>
          <w:rFonts w:ascii="仿宋_GB2312" w:eastAsia="仿宋_GB2312" w:hAnsi="宋体" w:cs="宋体"/>
          <w:szCs w:val="21"/>
        </w:rPr>
      </w:pPr>
    </w:p>
    <w:p w14:paraId="36B20B6E" w14:textId="77777777" w:rsidR="00F52BFE" w:rsidRDefault="00F52BFE">
      <w:pPr>
        <w:pStyle w:val="a5"/>
        <w:overflowPunct w:val="0"/>
        <w:jc w:val="right"/>
        <w:rPr>
          <w:rFonts w:ascii="仿宋_GB2312" w:eastAsia="仿宋_GB2312" w:hAnsi="宋体" w:cs="宋体"/>
          <w:szCs w:val="21"/>
        </w:rPr>
      </w:pPr>
    </w:p>
    <w:p w14:paraId="675A40B7" w14:textId="77777777" w:rsidR="00F52BFE" w:rsidRDefault="00F52BFE">
      <w:pPr>
        <w:pStyle w:val="a5"/>
        <w:overflowPunct w:val="0"/>
        <w:jc w:val="right"/>
        <w:rPr>
          <w:rFonts w:ascii="仿宋_GB2312" w:eastAsia="仿宋_GB2312" w:hAnsi="宋体" w:cs="宋体"/>
          <w:szCs w:val="21"/>
        </w:rPr>
      </w:pPr>
    </w:p>
    <w:p w14:paraId="7037B75D" w14:textId="77777777" w:rsidR="00F52BFE" w:rsidRDefault="00992140">
      <w:pPr>
        <w:pStyle w:val="a5"/>
        <w:overflowPunct w:val="0"/>
        <w:jc w:val="center"/>
        <w:rPr>
          <w:rFonts w:ascii="仿宋_GB2312" w:eastAsia="仿宋_GB2312" w:hAnsi="宋体" w:cs="宋体"/>
          <w:szCs w:val="21"/>
        </w:rPr>
      </w:pPr>
      <w:r>
        <w:rPr>
          <w:rFonts w:ascii="仿宋_GB2312" w:eastAsia="仿宋_GB2312" w:hAnsi="宋体" w:cs="宋体" w:hint="eastAsia"/>
          <w:szCs w:val="21"/>
        </w:rPr>
        <w:t xml:space="preserve">                                         年    月     日</w:t>
      </w:r>
    </w:p>
    <w:p w14:paraId="185D72E6" w14:textId="77777777" w:rsidR="00F52BFE" w:rsidRDefault="00F52BFE">
      <w:pPr>
        <w:spacing w:line="360" w:lineRule="exact"/>
        <w:jc w:val="center"/>
        <w:rPr>
          <w:rFonts w:ascii="仿宋_GB2312" w:eastAsia="仿宋_GB2312" w:hAnsi="宋体"/>
          <w:b/>
          <w:color w:val="000000"/>
          <w:sz w:val="36"/>
          <w:szCs w:val="36"/>
        </w:rPr>
      </w:pPr>
    </w:p>
    <w:bookmarkEnd w:id="2"/>
    <w:bookmarkEnd w:id="3"/>
    <w:bookmarkEnd w:id="4"/>
    <w:bookmarkEnd w:id="7"/>
    <w:bookmarkEnd w:id="8"/>
    <w:bookmarkEnd w:id="9"/>
    <w:bookmarkEnd w:id="10"/>
    <w:bookmarkEnd w:id="11"/>
    <w:bookmarkEnd w:id="12"/>
    <w:bookmarkEnd w:id="13"/>
    <w:bookmarkEnd w:id="14"/>
    <w:p w14:paraId="00A48F6F" w14:textId="77777777" w:rsidR="00F52BFE" w:rsidRDefault="00F52BFE">
      <w:pPr>
        <w:pStyle w:val="afa"/>
      </w:pPr>
    </w:p>
    <w:p w14:paraId="71A9FBBF" w14:textId="77777777" w:rsidR="00F52BFE" w:rsidRDefault="00F52BFE">
      <w:pPr>
        <w:rPr>
          <w:rFonts w:ascii="仿宋_GB2312" w:eastAsia="仿宋_GB2312"/>
        </w:rPr>
      </w:pPr>
    </w:p>
    <w:p w14:paraId="7ACF4996" w14:textId="77777777" w:rsidR="00F52BFE" w:rsidRDefault="00F52BFE">
      <w:pPr>
        <w:pStyle w:val="a0"/>
        <w:rPr>
          <w:rFonts w:ascii="仿宋_GB2312" w:eastAsia="仿宋_GB2312"/>
        </w:rPr>
      </w:pPr>
    </w:p>
    <w:p w14:paraId="3907E197" w14:textId="77777777" w:rsidR="00F52BFE" w:rsidRDefault="00F52BFE">
      <w:pPr>
        <w:pStyle w:val="a0"/>
        <w:rPr>
          <w:rFonts w:ascii="仿宋_GB2312" w:eastAsia="仿宋_GB2312"/>
        </w:rPr>
      </w:pPr>
    </w:p>
    <w:p w14:paraId="58C6EF01" w14:textId="77777777" w:rsidR="00F52BFE" w:rsidRDefault="00F52BFE">
      <w:pPr>
        <w:pStyle w:val="a0"/>
        <w:rPr>
          <w:rFonts w:ascii="仿宋_GB2312" w:eastAsia="仿宋_GB2312"/>
        </w:rPr>
      </w:pPr>
    </w:p>
    <w:p w14:paraId="6B14DD8B" w14:textId="77777777" w:rsidR="00F52BFE" w:rsidRDefault="00F52BFE">
      <w:pPr>
        <w:pStyle w:val="a0"/>
        <w:rPr>
          <w:rFonts w:ascii="仿宋_GB2312" w:eastAsia="仿宋_GB2312"/>
        </w:rPr>
      </w:pPr>
    </w:p>
    <w:p w14:paraId="68A3A5AB" w14:textId="77777777" w:rsidR="00F52BFE" w:rsidRDefault="00F52BFE">
      <w:pPr>
        <w:pStyle w:val="a0"/>
        <w:rPr>
          <w:rFonts w:ascii="仿宋_GB2312" w:eastAsia="仿宋_GB2312"/>
        </w:rPr>
      </w:pPr>
    </w:p>
    <w:p w14:paraId="2CCEB057" w14:textId="77777777" w:rsidR="00F52BFE" w:rsidRDefault="00F52BFE">
      <w:pPr>
        <w:pStyle w:val="a0"/>
        <w:rPr>
          <w:rFonts w:ascii="仿宋_GB2312" w:eastAsia="仿宋_GB2312"/>
        </w:rPr>
      </w:pPr>
    </w:p>
    <w:p w14:paraId="37F75C12" w14:textId="77777777" w:rsidR="00F52BFE" w:rsidRDefault="00F52BFE">
      <w:pPr>
        <w:pStyle w:val="a0"/>
        <w:rPr>
          <w:rFonts w:ascii="仿宋_GB2312" w:eastAsia="仿宋_GB2312"/>
        </w:rPr>
      </w:pPr>
    </w:p>
    <w:p w14:paraId="07F54B90" w14:textId="77777777" w:rsidR="00F52BFE" w:rsidRDefault="00F52BFE">
      <w:pPr>
        <w:pStyle w:val="a0"/>
        <w:rPr>
          <w:rFonts w:ascii="仿宋_GB2312" w:eastAsia="仿宋_GB2312"/>
        </w:rPr>
      </w:pPr>
    </w:p>
    <w:p w14:paraId="427C7C50" w14:textId="77777777" w:rsidR="00F52BFE" w:rsidRDefault="00F52BFE">
      <w:pPr>
        <w:rPr>
          <w:rFonts w:ascii="仿宋_GB2312" w:eastAsia="仿宋_GB2312"/>
        </w:rPr>
      </w:pPr>
    </w:p>
    <w:p w14:paraId="7A1F8B6C" w14:textId="77777777" w:rsidR="00F52BFE" w:rsidRDefault="00992140">
      <w:pPr>
        <w:pStyle w:val="2"/>
        <w:numPr>
          <w:ilvl w:val="0"/>
          <w:numId w:val="0"/>
        </w:numPr>
        <w:ind w:left="1021" w:hanging="596"/>
        <w:rPr>
          <w:rFonts w:ascii="仿宋_GB2312" w:eastAsia="仿宋_GB2312" w:hAnsiTheme="minorHAnsi" w:cstheme="minorBidi"/>
          <w:b w:val="0"/>
          <w:color w:val="000000"/>
          <w:kern w:val="2"/>
          <w:szCs w:val="28"/>
        </w:rPr>
      </w:pPr>
      <w:r>
        <w:rPr>
          <w:rFonts w:ascii="仿宋_GB2312" w:eastAsia="仿宋_GB2312" w:hAnsiTheme="minorHAnsi" w:cstheme="minorBidi" w:hint="eastAsia"/>
          <w:b w:val="0"/>
          <w:color w:val="000000"/>
          <w:kern w:val="2"/>
          <w:szCs w:val="28"/>
        </w:rPr>
        <w:t>附件3、参加投标活动前3年内没有重大违法记录的声明</w:t>
      </w:r>
    </w:p>
    <w:p w14:paraId="5AA19E21" w14:textId="77777777" w:rsidR="00F52BFE" w:rsidRDefault="00F52BFE">
      <w:pPr>
        <w:spacing w:line="360" w:lineRule="exact"/>
        <w:jc w:val="center"/>
        <w:rPr>
          <w:rFonts w:ascii="仿宋_GB2312" w:eastAsia="仿宋_GB2312" w:hAnsi="宋体"/>
          <w:b/>
          <w:color w:val="000000"/>
          <w:sz w:val="36"/>
          <w:szCs w:val="36"/>
        </w:rPr>
      </w:pPr>
    </w:p>
    <w:p w14:paraId="4FBC0304" w14:textId="77777777" w:rsidR="00F52BFE" w:rsidRDefault="00992140">
      <w:pPr>
        <w:spacing w:line="360" w:lineRule="exact"/>
        <w:jc w:val="center"/>
        <w:rPr>
          <w:rFonts w:ascii="仿宋_GB2312" w:eastAsia="仿宋_GB2312" w:hAnsi="宋体"/>
          <w:b/>
          <w:color w:val="000000"/>
          <w:sz w:val="36"/>
          <w:szCs w:val="36"/>
        </w:rPr>
      </w:pPr>
      <w:r>
        <w:rPr>
          <w:rFonts w:ascii="仿宋_GB2312" w:eastAsia="仿宋_GB2312" w:hAnsi="宋体" w:hint="eastAsia"/>
          <w:b/>
          <w:color w:val="000000"/>
          <w:sz w:val="36"/>
          <w:szCs w:val="36"/>
        </w:rPr>
        <w:t xml:space="preserve">声 </w:t>
      </w:r>
      <w:r>
        <w:rPr>
          <w:rFonts w:ascii="仿宋_GB2312" w:eastAsia="仿宋_GB2312" w:hAnsi="宋体"/>
          <w:b/>
          <w:color w:val="000000"/>
          <w:sz w:val="36"/>
          <w:szCs w:val="36"/>
        </w:rPr>
        <w:t xml:space="preserve">   </w:t>
      </w:r>
      <w:r>
        <w:rPr>
          <w:rFonts w:ascii="仿宋_GB2312" w:eastAsia="仿宋_GB2312" w:hAnsi="宋体" w:hint="eastAsia"/>
          <w:b/>
          <w:color w:val="000000"/>
          <w:sz w:val="36"/>
          <w:szCs w:val="36"/>
        </w:rPr>
        <w:t>明</w:t>
      </w:r>
    </w:p>
    <w:p w14:paraId="20857617" w14:textId="77777777" w:rsidR="00F52BFE" w:rsidRDefault="00F52BFE">
      <w:pPr>
        <w:pStyle w:val="afa"/>
      </w:pPr>
    </w:p>
    <w:p w14:paraId="37182126" w14:textId="77777777" w:rsidR="00F52BFE" w:rsidRDefault="00992140">
      <w:pPr>
        <w:tabs>
          <w:tab w:val="left" w:pos="567"/>
        </w:tabs>
        <w:kinsoku w:val="0"/>
        <w:overflowPunct w:val="0"/>
        <w:spacing w:before="120" w:line="583" w:lineRule="auto"/>
        <w:ind w:right="-46" w:firstLineChars="200" w:firstLine="480"/>
        <w:rPr>
          <w:rFonts w:ascii="仿宋_GB2312" w:eastAsia="仿宋_GB2312" w:hAnsi="宋体"/>
          <w:sz w:val="24"/>
        </w:rPr>
      </w:pPr>
      <w:r>
        <w:rPr>
          <w:rFonts w:ascii="仿宋_GB2312" w:eastAsia="仿宋_GB2312" w:hAnsi="宋体" w:hint="eastAsia"/>
          <w:sz w:val="24"/>
        </w:rPr>
        <w:t>我公司郑重声明：参加本次投标活动前3年内，我公司在经营活动中没有因违法经营受到刑事处罚或者责令停产停业、吊销许可证或者执照、较大数额罚款等行政处罚。</w:t>
      </w:r>
    </w:p>
    <w:p w14:paraId="05D3622A" w14:textId="77777777" w:rsidR="00F52BFE" w:rsidRDefault="00F52BFE">
      <w:pPr>
        <w:pStyle w:val="afa"/>
        <w:rPr>
          <w:rFonts w:hAnsi="宋体"/>
          <w:sz w:val="24"/>
        </w:rPr>
      </w:pPr>
    </w:p>
    <w:p w14:paraId="41E5F38E" w14:textId="77777777" w:rsidR="00F52BFE" w:rsidRDefault="00992140">
      <w:pPr>
        <w:autoSpaceDE w:val="0"/>
        <w:autoSpaceDN w:val="0"/>
        <w:adjustRightInd w:val="0"/>
        <w:snapToGrid w:val="0"/>
        <w:spacing w:line="360" w:lineRule="auto"/>
        <w:rPr>
          <w:rFonts w:ascii="仿宋_GB2312" w:eastAsia="仿宋_GB2312" w:hAnsi="宋体"/>
          <w:color w:val="000000"/>
          <w:sz w:val="24"/>
          <w:lang w:val="zh-CN"/>
        </w:rPr>
      </w:pPr>
      <w:r>
        <w:rPr>
          <w:rFonts w:ascii="仿宋_GB2312" w:eastAsia="仿宋_GB2312" w:hAnsi="宋体" w:hint="eastAsia"/>
          <w:color w:val="000000"/>
          <w:sz w:val="24"/>
        </w:rPr>
        <w:t>投标人名称（加盖公章）</w:t>
      </w:r>
      <w:r>
        <w:rPr>
          <w:rFonts w:ascii="仿宋_GB2312" w:eastAsia="仿宋_GB2312" w:hAnsi="宋体" w:hint="eastAsia"/>
          <w:color w:val="000000"/>
          <w:sz w:val="24"/>
          <w:lang w:val="zh-CN"/>
        </w:rPr>
        <w:t>：________________</w:t>
      </w:r>
    </w:p>
    <w:p w14:paraId="0FC445AE" w14:textId="77777777" w:rsidR="00F52BFE" w:rsidRDefault="00992140">
      <w:pPr>
        <w:tabs>
          <w:tab w:val="left" w:pos="567"/>
        </w:tabs>
        <w:kinsoku w:val="0"/>
        <w:overflowPunct w:val="0"/>
        <w:spacing w:before="120" w:line="583" w:lineRule="auto"/>
        <w:ind w:right="95"/>
        <w:rPr>
          <w:rFonts w:ascii="仿宋_GB2312" w:eastAsia="仿宋_GB2312" w:hAnsi="宋体"/>
          <w:spacing w:val="-3"/>
          <w:sz w:val="24"/>
        </w:rPr>
      </w:pPr>
      <w:r>
        <w:rPr>
          <w:rFonts w:ascii="仿宋_GB2312" w:eastAsia="仿宋_GB2312" w:hAnsi="宋体" w:hint="eastAsia"/>
          <w:spacing w:val="-3"/>
          <w:sz w:val="24"/>
        </w:rPr>
        <w:t>法定代表人（</w:t>
      </w:r>
      <w:r>
        <w:rPr>
          <w:rFonts w:ascii="仿宋_GB2312" w:eastAsia="仿宋_GB2312" w:hAnsi="宋体" w:hint="eastAsia"/>
          <w:sz w:val="24"/>
        </w:rPr>
        <w:t>单位负责人</w:t>
      </w:r>
      <w:r>
        <w:rPr>
          <w:rFonts w:ascii="仿宋_GB2312" w:eastAsia="仿宋_GB2312" w:hAnsi="宋体" w:hint="eastAsia"/>
          <w:spacing w:val="-3"/>
          <w:sz w:val="24"/>
        </w:rPr>
        <w:t>）（签字、签章或印鉴）：_______</w:t>
      </w:r>
    </w:p>
    <w:p w14:paraId="7CFA52E2" w14:textId="77777777" w:rsidR="00F52BFE" w:rsidRDefault="00F52BFE">
      <w:pPr>
        <w:autoSpaceDE w:val="0"/>
        <w:autoSpaceDN w:val="0"/>
        <w:adjustRightInd w:val="0"/>
        <w:snapToGrid w:val="0"/>
        <w:spacing w:line="360" w:lineRule="auto"/>
        <w:rPr>
          <w:rFonts w:ascii="仿宋_GB2312" w:eastAsia="仿宋_GB2312" w:hAnsi="宋体"/>
          <w:color w:val="000000"/>
          <w:sz w:val="24"/>
        </w:rPr>
      </w:pPr>
    </w:p>
    <w:p w14:paraId="2D7CA3A9" w14:textId="77777777" w:rsidR="00F52BFE" w:rsidRDefault="00992140">
      <w:pPr>
        <w:autoSpaceDE w:val="0"/>
        <w:autoSpaceDN w:val="0"/>
        <w:adjustRightInd w:val="0"/>
        <w:snapToGrid w:val="0"/>
        <w:spacing w:line="360" w:lineRule="auto"/>
        <w:rPr>
          <w:rFonts w:ascii="仿宋_GB2312" w:eastAsia="仿宋_GB2312" w:hAnsi="宋体"/>
          <w:color w:val="000000"/>
          <w:sz w:val="24"/>
          <w:lang w:val="zh-CN"/>
        </w:rPr>
      </w:pPr>
      <w:r>
        <w:rPr>
          <w:rFonts w:ascii="仿宋_GB2312" w:eastAsia="仿宋_GB2312" w:hAnsi="宋体" w:hint="eastAsia"/>
          <w:color w:val="000000"/>
          <w:sz w:val="24"/>
        </w:rPr>
        <w:t>日期：_____年______月______日</w:t>
      </w:r>
    </w:p>
    <w:p w14:paraId="4ECD4448" w14:textId="77777777" w:rsidR="00F52BFE" w:rsidRDefault="00F52BFE">
      <w:pPr>
        <w:rPr>
          <w:rFonts w:ascii="仿宋_GB2312" w:eastAsia="仿宋_GB2312"/>
        </w:rPr>
        <w:sectPr w:rsidR="00F52BFE">
          <w:pgSz w:w="11906" w:h="16838"/>
          <w:pgMar w:top="1134" w:right="1134" w:bottom="1134" w:left="1134" w:header="851" w:footer="907" w:gutter="0"/>
          <w:cols w:space="720"/>
          <w:titlePg/>
          <w:docGrid w:type="lines" w:linePitch="286"/>
        </w:sectPr>
      </w:pPr>
    </w:p>
    <w:p w14:paraId="60E71624" w14:textId="77777777" w:rsidR="00F52BFE" w:rsidRDefault="00992140">
      <w:pPr>
        <w:keepNext/>
        <w:jc w:val="center"/>
        <w:outlineLvl w:val="0"/>
        <w:rPr>
          <w:rFonts w:ascii="仿宋_GB2312" w:eastAsia="仿宋_GB2312" w:hAnsi="Calibri" w:cs="Times New Roman"/>
          <w:sz w:val="44"/>
          <w:szCs w:val="44"/>
        </w:rPr>
      </w:pPr>
      <w:r>
        <w:rPr>
          <w:rFonts w:ascii="仿宋_GB2312" w:eastAsia="仿宋_GB2312" w:hAnsi="Calibri" w:cs="Times New Roman" w:hint="eastAsia"/>
          <w:sz w:val="44"/>
          <w:szCs w:val="44"/>
        </w:rPr>
        <w:lastRenderedPageBreak/>
        <w:t>评标办法及标准</w:t>
      </w:r>
    </w:p>
    <w:p w14:paraId="5525EBA4" w14:textId="77777777" w:rsidR="00F52BFE" w:rsidRDefault="00992140">
      <w:pPr>
        <w:spacing w:line="440" w:lineRule="exact"/>
        <w:ind w:firstLineChars="200" w:firstLine="482"/>
        <w:rPr>
          <w:rFonts w:ascii="仿宋_GB2312" w:eastAsia="仿宋_GB2312" w:cs="宋体"/>
          <w:b/>
          <w:bCs/>
          <w:sz w:val="24"/>
          <w:szCs w:val="24"/>
        </w:rPr>
      </w:pPr>
      <w:r>
        <w:rPr>
          <w:rFonts w:ascii="仿宋_GB2312" w:eastAsia="仿宋_GB2312" w:cs="宋体" w:hint="eastAsia"/>
          <w:b/>
          <w:bCs/>
          <w:sz w:val="24"/>
          <w:szCs w:val="24"/>
        </w:rPr>
        <w:t>一、评标方法</w:t>
      </w:r>
    </w:p>
    <w:p w14:paraId="55EC5B62" w14:textId="77777777" w:rsidR="00F52BFE" w:rsidRDefault="00992140">
      <w:pPr>
        <w:tabs>
          <w:tab w:val="left" w:pos="567"/>
        </w:tabs>
        <w:kinsoku w:val="0"/>
        <w:overflowPunct w:val="0"/>
        <w:spacing w:before="120" w:line="440" w:lineRule="exact"/>
        <w:ind w:firstLineChars="200" w:firstLine="480"/>
        <w:rPr>
          <w:rFonts w:ascii="仿宋_GB2312" w:eastAsia="仿宋_GB2312"/>
          <w:color w:val="000000"/>
          <w:sz w:val="24"/>
          <w:szCs w:val="24"/>
        </w:rPr>
      </w:pPr>
      <w:r>
        <w:rPr>
          <w:rFonts w:ascii="仿宋_GB2312" w:eastAsia="仿宋_GB2312" w:hint="eastAsia"/>
          <w:color w:val="000000"/>
          <w:sz w:val="24"/>
          <w:szCs w:val="24"/>
        </w:rPr>
        <w:t>本次招标的评标方法采用综合评分法。即指投标文件满足招标文件全部实质性要求，且按照评审因素的量化指标评审得分最高的投标人为中标候选人的评标方法。采购人书面授权评标委员会直接确定中标供应商。</w:t>
      </w:r>
    </w:p>
    <w:p w14:paraId="434A9DDB" w14:textId="77777777" w:rsidR="00F52BFE" w:rsidRDefault="00992140">
      <w:pPr>
        <w:spacing w:line="440" w:lineRule="exact"/>
        <w:ind w:firstLineChars="200" w:firstLine="482"/>
        <w:rPr>
          <w:rFonts w:ascii="仿宋_GB2312" w:eastAsia="仿宋_GB2312"/>
          <w:sz w:val="24"/>
          <w:szCs w:val="24"/>
        </w:rPr>
      </w:pPr>
      <w:r>
        <w:rPr>
          <w:rFonts w:ascii="仿宋_GB2312" w:eastAsia="仿宋_GB2312" w:cs="宋体" w:hint="eastAsia"/>
          <w:b/>
          <w:bCs/>
          <w:sz w:val="24"/>
          <w:szCs w:val="24"/>
        </w:rPr>
        <w:t>二、评审因素、分值及评分标准</w:t>
      </w:r>
    </w:p>
    <w:p w14:paraId="52DC73B3" w14:textId="77777777" w:rsidR="00F52BFE" w:rsidRDefault="00992140">
      <w:pPr>
        <w:adjustRightInd w:val="0"/>
        <w:spacing w:before="120" w:after="120" w:line="440" w:lineRule="exact"/>
        <w:ind w:firstLineChars="200" w:firstLine="482"/>
        <w:textAlignment w:val="baseline"/>
        <w:rPr>
          <w:rFonts w:ascii="仿宋_GB2312" w:eastAsia="仿宋_GB2312" w:hAnsi="Arial"/>
          <w:b/>
          <w:bCs/>
          <w:sz w:val="24"/>
          <w:szCs w:val="24"/>
        </w:rPr>
      </w:pPr>
      <w:r>
        <w:rPr>
          <w:rFonts w:ascii="仿宋_GB2312" w:eastAsia="仿宋_GB2312" w:hAnsi="Arial" w:hint="eastAsia"/>
          <w:b/>
          <w:bCs/>
          <w:sz w:val="24"/>
          <w:szCs w:val="24"/>
        </w:rPr>
        <w:t>（一）价格分：</w:t>
      </w:r>
      <w:r>
        <w:rPr>
          <w:rFonts w:ascii="仿宋_GB2312" w:eastAsia="仿宋_GB2312" w:hAnsi="Arial"/>
          <w:b/>
          <w:bCs/>
          <w:sz w:val="24"/>
          <w:szCs w:val="24"/>
        </w:rPr>
        <w:t>25</w:t>
      </w:r>
      <w:r>
        <w:rPr>
          <w:rFonts w:ascii="仿宋_GB2312" w:eastAsia="仿宋_GB2312" w:hAnsi="Arial" w:hint="eastAsia"/>
          <w:b/>
          <w:bCs/>
          <w:sz w:val="24"/>
          <w:szCs w:val="24"/>
        </w:rPr>
        <w:t>分</w:t>
      </w:r>
    </w:p>
    <w:p w14:paraId="1637A0A0" w14:textId="77777777" w:rsidR="00F52BFE" w:rsidRDefault="00992140">
      <w:pPr>
        <w:tabs>
          <w:tab w:val="left" w:pos="567"/>
        </w:tabs>
        <w:kinsoku w:val="0"/>
        <w:overflowPunct w:val="0"/>
        <w:spacing w:before="120" w:line="440" w:lineRule="exact"/>
        <w:ind w:firstLineChars="200" w:firstLine="480"/>
        <w:rPr>
          <w:rFonts w:ascii="仿宋_GB2312" w:eastAsia="仿宋_GB2312"/>
          <w:color w:val="000000"/>
          <w:sz w:val="24"/>
          <w:szCs w:val="24"/>
        </w:rPr>
      </w:pPr>
      <w:r>
        <w:rPr>
          <w:rFonts w:ascii="仿宋_GB2312" w:eastAsia="仿宋_GB2312"/>
          <w:color w:val="000000"/>
          <w:sz w:val="24"/>
          <w:szCs w:val="24"/>
        </w:rPr>
        <w:t>1</w:t>
      </w:r>
      <w:r>
        <w:rPr>
          <w:rFonts w:ascii="仿宋_GB2312" w:eastAsia="仿宋_GB2312" w:hint="eastAsia"/>
          <w:color w:val="000000"/>
          <w:sz w:val="24"/>
          <w:szCs w:val="24"/>
        </w:rPr>
        <w:t>、投标报价不超过最高限价的为有效投标报价。超出此范围的投标报价为无效投标报价。无效投标报价的投标文件不进行评审，也不得标；</w:t>
      </w:r>
    </w:p>
    <w:p w14:paraId="01E0C111" w14:textId="77777777" w:rsidR="00F52BFE" w:rsidRDefault="00992140">
      <w:pPr>
        <w:tabs>
          <w:tab w:val="left" w:pos="567"/>
        </w:tabs>
        <w:kinsoku w:val="0"/>
        <w:overflowPunct w:val="0"/>
        <w:spacing w:before="120" w:line="440" w:lineRule="exact"/>
        <w:ind w:firstLineChars="200" w:firstLine="480"/>
        <w:rPr>
          <w:rFonts w:ascii="仿宋_GB2312" w:eastAsia="仿宋_GB2312"/>
          <w:color w:val="000000"/>
          <w:sz w:val="24"/>
          <w:szCs w:val="24"/>
        </w:rPr>
      </w:pPr>
      <w:r>
        <w:rPr>
          <w:rFonts w:ascii="仿宋_GB2312" w:eastAsia="仿宋_GB2312"/>
          <w:color w:val="000000"/>
          <w:sz w:val="24"/>
          <w:szCs w:val="24"/>
        </w:rPr>
        <w:t>2</w:t>
      </w:r>
      <w:r>
        <w:rPr>
          <w:rFonts w:ascii="仿宋_GB2312" w:eastAsia="仿宋_GB2312" w:hint="eastAsia"/>
          <w:color w:val="000000"/>
          <w:sz w:val="24"/>
          <w:szCs w:val="24"/>
        </w:rPr>
        <w:t>、价格分采用低价优先法计算，即满足招标文件要求且投标价格最低的投标报价为评标基准价，其价格分为满分。其他投标人的价格分统一按照下列公式计算（计算结果四舍五入保留两位小数）：</w:t>
      </w:r>
    </w:p>
    <w:p w14:paraId="3DA14BA2" w14:textId="77777777" w:rsidR="00F52BFE" w:rsidRDefault="00992140">
      <w:pPr>
        <w:tabs>
          <w:tab w:val="left" w:pos="567"/>
        </w:tabs>
        <w:kinsoku w:val="0"/>
        <w:overflowPunct w:val="0"/>
        <w:spacing w:before="120" w:line="440" w:lineRule="exact"/>
        <w:ind w:firstLineChars="200" w:firstLine="480"/>
        <w:rPr>
          <w:rFonts w:ascii="仿宋_GB2312" w:eastAsia="仿宋_GB2312"/>
          <w:color w:val="000000"/>
          <w:sz w:val="24"/>
          <w:szCs w:val="24"/>
        </w:rPr>
      </w:pPr>
      <w:r>
        <w:rPr>
          <w:rFonts w:ascii="仿宋_GB2312" w:eastAsia="仿宋_GB2312" w:hint="eastAsia"/>
          <w:color w:val="000000"/>
          <w:sz w:val="24"/>
          <w:szCs w:val="24"/>
        </w:rPr>
        <w:t>投标报价得分</w:t>
      </w:r>
      <w:r>
        <w:rPr>
          <w:rFonts w:ascii="仿宋_GB2312" w:eastAsia="仿宋_GB2312"/>
          <w:color w:val="000000"/>
          <w:sz w:val="24"/>
          <w:szCs w:val="24"/>
        </w:rPr>
        <w:t>=</w:t>
      </w:r>
      <w:r>
        <w:rPr>
          <w:rFonts w:ascii="仿宋_GB2312" w:eastAsia="仿宋_GB2312" w:hint="eastAsia"/>
          <w:color w:val="000000"/>
          <w:sz w:val="24"/>
          <w:szCs w:val="24"/>
        </w:rPr>
        <w:t>（评标基准价</w:t>
      </w:r>
      <w:r>
        <w:rPr>
          <w:rFonts w:ascii="仿宋_GB2312" w:eastAsia="仿宋_GB2312"/>
          <w:color w:val="000000"/>
          <w:sz w:val="24"/>
          <w:szCs w:val="24"/>
        </w:rPr>
        <w:t>/</w:t>
      </w:r>
      <w:r>
        <w:rPr>
          <w:rFonts w:ascii="仿宋_GB2312" w:eastAsia="仿宋_GB2312" w:hint="eastAsia"/>
          <w:color w:val="000000"/>
          <w:sz w:val="24"/>
          <w:szCs w:val="24"/>
        </w:rPr>
        <w:t>投标报价）</w:t>
      </w:r>
      <w:r>
        <w:rPr>
          <w:rFonts w:ascii="仿宋_GB2312" w:eastAsia="仿宋_GB2312"/>
          <w:color w:val="000000"/>
          <w:sz w:val="24"/>
          <w:szCs w:val="24"/>
        </w:rPr>
        <w:t>*</w:t>
      </w:r>
      <w:r>
        <w:rPr>
          <w:rFonts w:ascii="仿宋_GB2312" w:eastAsia="仿宋_GB2312" w:hint="eastAsia"/>
          <w:color w:val="000000"/>
          <w:sz w:val="24"/>
          <w:szCs w:val="24"/>
        </w:rPr>
        <w:t>价格权值</w:t>
      </w:r>
      <w:r>
        <w:rPr>
          <w:rFonts w:ascii="仿宋_GB2312" w:eastAsia="仿宋_GB2312"/>
          <w:color w:val="000000"/>
          <w:sz w:val="24"/>
          <w:szCs w:val="24"/>
        </w:rPr>
        <w:t>*100</w:t>
      </w:r>
      <w:r>
        <w:rPr>
          <w:rFonts w:ascii="仿宋_GB2312" w:eastAsia="仿宋_GB2312" w:hint="eastAsia"/>
          <w:color w:val="000000"/>
          <w:sz w:val="24"/>
          <w:szCs w:val="24"/>
        </w:rPr>
        <w:t>（本次招标价格权值为</w:t>
      </w:r>
      <w:r>
        <w:rPr>
          <w:rFonts w:ascii="仿宋_GB2312" w:eastAsia="仿宋_GB2312"/>
          <w:color w:val="000000"/>
          <w:sz w:val="24"/>
          <w:szCs w:val="24"/>
        </w:rPr>
        <w:t>25%</w:t>
      </w:r>
      <w:r>
        <w:rPr>
          <w:rFonts w:ascii="仿宋_GB2312" w:eastAsia="仿宋_GB2312" w:hint="eastAsia"/>
          <w:color w:val="000000"/>
          <w:sz w:val="24"/>
          <w:szCs w:val="24"/>
        </w:rPr>
        <w:t>）。</w:t>
      </w:r>
    </w:p>
    <w:p w14:paraId="48828249" w14:textId="6EA3F747" w:rsidR="00F52BFE" w:rsidRDefault="00992140">
      <w:pPr>
        <w:numPr>
          <w:ilvl w:val="0"/>
          <w:numId w:val="4"/>
        </w:numPr>
        <w:adjustRightInd w:val="0"/>
        <w:spacing w:before="120" w:after="120" w:line="440" w:lineRule="exact"/>
        <w:ind w:firstLineChars="200" w:firstLine="482"/>
        <w:textAlignment w:val="baseline"/>
        <w:rPr>
          <w:rFonts w:ascii="仿宋_GB2312" w:eastAsia="仿宋_GB2312"/>
          <w:sz w:val="24"/>
          <w:szCs w:val="24"/>
        </w:rPr>
      </w:pPr>
      <w:r>
        <w:rPr>
          <w:rFonts w:ascii="仿宋_GB2312" w:eastAsia="仿宋_GB2312" w:hAnsi="Arial" w:hint="eastAsia"/>
          <w:b/>
          <w:bCs/>
          <w:sz w:val="24"/>
          <w:szCs w:val="24"/>
        </w:rPr>
        <w:t>商务技术分：</w:t>
      </w:r>
      <w:r>
        <w:rPr>
          <w:rFonts w:ascii="仿宋_GB2312" w:eastAsia="仿宋_GB2312" w:hAnsi="Arial"/>
          <w:b/>
          <w:bCs/>
          <w:sz w:val="24"/>
          <w:szCs w:val="24"/>
        </w:rPr>
        <w:t>75</w:t>
      </w:r>
      <w:r>
        <w:rPr>
          <w:rFonts w:ascii="仿宋_GB2312" w:eastAsia="仿宋_GB2312" w:hAnsi="Arial" w:hint="eastAsia"/>
          <w:b/>
          <w:bCs/>
          <w:sz w:val="24"/>
          <w:szCs w:val="24"/>
        </w:rPr>
        <w:t>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4"/>
        <w:gridCol w:w="7006"/>
      </w:tblGrid>
      <w:tr w:rsidR="00F52BFE" w14:paraId="600785E7" w14:textId="77777777">
        <w:trPr>
          <w:trHeight w:val="375"/>
          <w:jc w:val="center"/>
        </w:trPr>
        <w:tc>
          <w:tcPr>
            <w:tcW w:w="1904" w:type="dxa"/>
            <w:vAlign w:val="center"/>
          </w:tcPr>
          <w:p w14:paraId="5CCDEC33" w14:textId="77777777" w:rsidR="00F52BFE" w:rsidRDefault="00992140" w:rsidP="001223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2"/>
              <w:jc w:val="center"/>
              <w:rPr>
                <w:rFonts w:ascii="仿宋_GB2312" w:eastAsia="仿宋_GB2312" w:hAnsi="宋体"/>
                <w:b/>
                <w:color w:val="000000"/>
                <w:sz w:val="24"/>
                <w:szCs w:val="24"/>
              </w:rPr>
            </w:pPr>
            <w:r>
              <w:rPr>
                <w:rFonts w:ascii="仿宋_GB2312" w:eastAsia="仿宋_GB2312" w:hAnsi="宋体" w:hint="eastAsia"/>
                <w:b/>
                <w:color w:val="000000"/>
                <w:sz w:val="24"/>
                <w:szCs w:val="24"/>
              </w:rPr>
              <w:t>评审因素</w:t>
            </w:r>
          </w:p>
        </w:tc>
        <w:tc>
          <w:tcPr>
            <w:tcW w:w="7006" w:type="dxa"/>
            <w:vAlign w:val="center"/>
          </w:tcPr>
          <w:p w14:paraId="7CF0E5BF" w14:textId="77777777" w:rsidR="00F52BFE" w:rsidRDefault="00992140" w:rsidP="001223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2"/>
              <w:jc w:val="center"/>
              <w:rPr>
                <w:rFonts w:ascii="仿宋_GB2312" w:eastAsia="仿宋_GB2312" w:hAnsi="宋体"/>
                <w:b/>
                <w:color w:val="000000"/>
                <w:sz w:val="24"/>
                <w:szCs w:val="24"/>
              </w:rPr>
            </w:pPr>
            <w:r>
              <w:rPr>
                <w:rFonts w:ascii="仿宋_GB2312" w:eastAsia="仿宋_GB2312" w:hAnsi="宋体" w:hint="eastAsia"/>
                <w:b/>
                <w:color w:val="000000"/>
                <w:sz w:val="24"/>
                <w:szCs w:val="24"/>
              </w:rPr>
              <w:t>评审标准</w:t>
            </w:r>
          </w:p>
        </w:tc>
      </w:tr>
      <w:tr w:rsidR="00F52BFE" w14:paraId="68FEF1BD" w14:textId="77777777">
        <w:trPr>
          <w:trHeight w:val="375"/>
          <w:jc w:val="center"/>
        </w:trPr>
        <w:tc>
          <w:tcPr>
            <w:tcW w:w="1904" w:type="dxa"/>
            <w:vAlign w:val="center"/>
          </w:tcPr>
          <w:p w14:paraId="0CBA7BA7" w14:textId="77777777" w:rsidR="00F52BFE" w:rsidRDefault="00992140" w:rsidP="001223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2"/>
              <w:jc w:val="center"/>
              <w:rPr>
                <w:rFonts w:ascii="仿宋_GB2312" w:eastAsia="仿宋_GB2312" w:hAnsi="宋体"/>
                <w:color w:val="000000"/>
                <w:sz w:val="24"/>
                <w:szCs w:val="24"/>
              </w:rPr>
            </w:pPr>
            <w:r>
              <w:rPr>
                <w:rFonts w:ascii="仿宋_GB2312" w:eastAsia="仿宋_GB2312" w:hAnsi="宋体" w:hint="eastAsia"/>
                <w:color w:val="000000"/>
                <w:sz w:val="24"/>
                <w:szCs w:val="24"/>
              </w:rPr>
              <w:t>投标人工作经验（</w:t>
            </w:r>
            <w:r>
              <w:rPr>
                <w:rFonts w:ascii="仿宋_GB2312" w:eastAsia="仿宋_GB2312" w:hAnsi="宋体"/>
                <w:color w:val="000000"/>
                <w:sz w:val="24"/>
                <w:szCs w:val="24"/>
              </w:rPr>
              <w:t>15</w:t>
            </w:r>
            <w:r>
              <w:rPr>
                <w:rFonts w:ascii="仿宋_GB2312" w:eastAsia="仿宋_GB2312" w:hAnsi="宋体" w:hint="eastAsia"/>
                <w:color w:val="000000"/>
                <w:sz w:val="24"/>
                <w:szCs w:val="24"/>
              </w:rPr>
              <w:t>分）</w:t>
            </w:r>
          </w:p>
        </w:tc>
        <w:tc>
          <w:tcPr>
            <w:tcW w:w="7006" w:type="dxa"/>
            <w:vAlign w:val="center"/>
          </w:tcPr>
          <w:p w14:paraId="6C04B380" w14:textId="77777777" w:rsidR="000F24F7" w:rsidRDefault="00992140" w:rsidP="000F24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szCs w:val="24"/>
              </w:rPr>
            </w:pPr>
            <w:r>
              <w:rPr>
                <w:rFonts w:ascii="仿宋_GB2312" w:eastAsia="仿宋_GB2312" w:hAnsi="宋体"/>
                <w:color w:val="000000"/>
                <w:sz w:val="24"/>
                <w:szCs w:val="24"/>
              </w:rPr>
              <w:t>1.</w:t>
            </w:r>
            <w:r>
              <w:rPr>
                <w:rFonts w:ascii="仿宋_GB2312" w:eastAsia="仿宋_GB2312" w:hAnsi="宋体" w:hint="eastAsia"/>
                <w:color w:val="000000"/>
                <w:sz w:val="24"/>
                <w:szCs w:val="24"/>
              </w:rPr>
              <w:t>投标人自</w:t>
            </w:r>
            <w:r>
              <w:rPr>
                <w:rFonts w:ascii="仿宋_GB2312" w:eastAsia="仿宋_GB2312" w:hAnsi="宋体"/>
                <w:color w:val="000000"/>
                <w:sz w:val="24"/>
                <w:szCs w:val="24"/>
              </w:rPr>
              <w:t>2021</w:t>
            </w:r>
            <w:r>
              <w:rPr>
                <w:rFonts w:ascii="仿宋_GB2312" w:eastAsia="仿宋_GB2312" w:hAnsi="宋体" w:hint="eastAsia"/>
                <w:color w:val="000000"/>
                <w:sz w:val="24"/>
                <w:szCs w:val="24"/>
              </w:rPr>
              <w:t>年以来，参加过</w:t>
            </w:r>
            <w:r>
              <w:rPr>
                <w:rFonts w:ascii="仿宋_GB2312" w:eastAsia="仿宋_GB2312" w:hAnsi="宋体" w:hint="eastAsia"/>
                <w:b/>
                <w:color w:val="000000"/>
                <w:sz w:val="24"/>
                <w:szCs w:val="24"/>
              </w:rPr>
              <w:t>政府会计、学校财务制度等</w:t>
            </w:r>
            <w:r>
              <w:rPr>
                <w:rFonts w:ascii="仿宋_GB2312" w:eastAsia="仿宋_GB2312" w:hAnsi="宋体" w:hint="eastAsia"/>
                <w:color w:val="000000"/>
                <w:sz w:val="24"/>
                <w:szCs w:val="24"/>
              </w:rPr>
              <w:t>工作，每有一个项目得</w:t>
            </w:r>
            <w:r>
              <w:rPr>
                <w:rFonts w:ascii="仿宋_GB2312" w:eastAsia="仿宋_GB2312" w:hAnsi="宋体"/>
                <w:color w:val="000000"/>
                <w:sz w:val="24"/>
                <w:szCs w:val="24"/>
              </w:rPr>
              <w:t>5</w:t>
            </w:r>
            <w:r>
              <w:rPr>
                <w:rFonts w:ascii="仿宋_GB2312" w:eastAsia="仿宋_GB2312" w:hAnsi="宋体" w:hint="eastAsia"/>
                <w:color w:val="000000"/>
                <w:sz w:val="24"/>
                <w:szCs w:val="24"/>
              </w:rPr>
              <w:t>分，最多得</w:t>
            </w:r>
            <w:r>
              <w:rPr>
                <w:rFonts w:ascii="仿宋_GB2312" w:eastAsia="仿宋_GB2312" w:hAnsi="宋体"/>
                <w:color w:val="000000"/>
                <w:sz w:val="24"/>
                <w:szCs w:val="24"/>
              </w:rPr>
              <w:t>15</w:t>
            </w:r>
            <w:r>
              <w:rPr>
                <w:rFonts w:ascii="仿宋_GB2312" w:eastAsia="仿宋_GB2312" w:hAnsi="宋体" w:hint="eastAsia"/>
                <w:color w:val="000000"/>
                <w:sz w:val="24"/>
                <w:szCs w:val="24"/>
              </w:rPr>
              <w:t>分。</w:t>
            </w:r>
          </w:p>
          <w:p w14:paraId="0D27487B" w14:textId="00F9036A" w:rsidR="00F52BFE" w:rsidRDefault="00992140" w:rsidP="000F24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sz w:val="24"/>
                <w:szCs w:val="24"/>
              </w:rPr>
            </w:pPr>
            <w:r>
              <w:rPr>
                <w:rFonts w:ascii="仿宋_GB2312" w:eastAsia="仿宋_GB2312" w:hAnsi="宋体" w:hint="eastAsia"/>
                <w:color w:val="000000"/>
                <w:sz w:val="24"/>
                <w:szCs w:val="24"/>
              </w:rPr>
              <w:t>响应文件提供加盖供应商公章的合同协议或中标</w:t>
            </w:r>
            <w:r>
              <w:rPr>
                <w:rFonts w:ascii="仿宋_GB2312" w:eastAsia="仿宋_GB2312" w:hAnsi="宋体"/>
                <w:color w:val="000000"/>
                <w:sz w:val="24"/>
                <w:szCs w:val="24"/>
              </w:rPr>
              <w:t>/</w:t>
            </w:r>
            <w:r>
              <w:rPr>
                <w:rFonts w:ascii="仿宋_GB2312" w:eastAsia="仿宋_GB2312" w:hAnsi="宋体" w:hint="eastAsia"/>
                <w:color w:val="000000"/>
                <w:sz w:val="24"/>
                <w:szCs w:val="24"/>
              </w:rPr>
              <w:t>成交通知书、结算发票的复印件任意一件。</w:t>
            </w:r>
          </w:p>
        </w:tc>
      </w:tr>
      <w:tr w:rsidR="00F52BFE" w14:paraId="34853149" w14:textId="77777777">
        <w:trPr>
          <w:trHeight w:val="375"/>
          <w:jc w:val="center"/>
        </w:trPr>
        <w:tc>
          <w:tcPr>
            <w:tcW w:w="1904" w:type="dxa"/>
            <w:vAlign w:val="center"/>
          </w:tcPr>
          <w:p w14:paraId="1A4C5271" w14:textId="77777777" w:rsidR="00F52BFE" w:rsidRDefault="00992140" w:rsidP="001223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2"/>
              <w:jc w:val="center"/>
              <w:rPr>
                <w:rFonts w:ascii="仿宋_GB2312" w:eastAsia="仿宋_GB2312" w:hAnsi="宋体"/>
                <w:color w:val="000000"/>
                <w:sz w:val="24"/>
                <w:szCs w:val="24"/>
              </w:rPr>
            </w:pPr>
            <w:r>
              <w:rPr>
                <w:rFonts w:ascii="仿宋_GB2312" w:eastAsia="仿宋_GB2312" w:hAnsi="宋体" w:hint="eastAsia"/>
                <w:color w:val="000000"/>
                <w:sz w:val="24"/>
                <w:szCs w:val="24"/>
              </w:rPr>
              <w:t>人员资格</w:t>
            </w:r>
          </w:p>
          <w:p w14:paraId="37B92E39" w14:textId="77777777" w:rsidR="00F52BFE" w:rsidRDefault="00992140" w:rsidP="001223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2"/>
              <w:jc w:val="center"/>
              <w:rPr>
                <w:rFonts w:ascii="仿宋_GB2312" w:eastAsia="仿宋_GB2312" w:hAnsi="宋体"/>
                <w:color w:val="000000"/>
                <w:sz w:val="24"/>
                <w:szCs w:val="24"/>
              </w:rPr>
            </w:pPr>
            <w:r>
              <w:rPr>
                <w:rFonts w:ascii="仿宋_GB2312" w:eastAsia="仿宋_GB2312" w:hAnsi="宋体" w:hint="eastAsia"/>
                <w:color w:val="000000"/>
                <w:sz w:val="24"/>
                <w:szCs w:val="24"/>
              </w:rPr>
              <w:t>（</w:t>
            </w:r>
            <w:r>
              <w:rPr>
                <w:rFonts w:ascii="仿宋_GB2312" w:eastAsia="仿宋_GB2312" w:hAnsi="宋体"/>
                <w:color w:val="000000"/>
                <w:sz w:val="24"/>
                <w:szCs w:val="24"/>
              </w:rPr>
              <w:t>20</w:t>
            </w:r>
            <w:r>
              <w:rPr>
                <w:rFonts w:ascii="仿宋_GB2312" w:eastAsia="仿宋_GB2312" w:hAnsi="宋体" w:hint="eastAsia"/>
                <w:color w:val="000000"/>
                <w:sz w:val="24"/>
                <w:szCs w:val="24"/>
              </w:rPr>
              <w:t>分）</w:t>
            </w:r>
          </w:p>
        </w:tc>
        <w:tc>
          <w:tcPr>
            <w:tcW w:w="7006" w:type="dxa"/>
            <w:vAlign w:val="center"/>
          </w:tcPr>
          <w:p w14:paraId="446E413A" w14:textId="76C2C3B7" w:rsidR="00F52BFE" w:rsidRDefault="009921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rPr>
            </w:pPr>
            <w:r>
              <w:rPr>
                <w:rFonts w:ascii="仿宋_GB2312" w:eastAsia="仿宋_GB2312" w:hAnsi="宋体"/>
                <w:color w:val="000000"/>
                <w:sz w:val="24"/>
              </w:rPr>
              <w:t>1.</w:t>
            </w:r>
            <w:r>
              <w:rPr>
                <w:rFonts w:ascii="仿宋_GB2312" w:eastAsia="仿宋_GB2312" w:hAnsi="宋体" w:hint="eastAsia"/>
                <w:color w:val="000000"/>
                <w:sz w:val="24"/>
              </w:rPr>
              <w:t>项目负责人（</w:t>
            </w:r>
            <w:r>
              <w:rPr>
                <w:rFonts w:ascii="仿宋_GB2312" w:eastAsia="仿宋_GB2312" w:hAnsi="宋体" w:hint="eastAsia"/>
                <w:b/>
                <w:color w:val="000000"/>
                <w:sz w:val="24"/>
                <w:szCs w:val="24"/>
              </w:rPr>
              <w:t>须提供至</w:t>
            </w:r>
            <w:r w:rsidRPr="007A4080">
              <w:rPr>
                <w:rFonts w:ascii="仿宋_GB2312" w:eastAsia="仿宋_GB2312" w:hAnsi="宋体" w:hint="eastAsia"/>
                <w:b/>
                <w:color w:val="000000"/>
                <w:sz w:val="24"/>
                <w:szCs w:val="24"/>
              </w:rPr>
              <w:t>少2</w:t>
            </w:r>
            <w:r w:rsidRPr="007A4080">
              <w:rPr>
                <w:rFonts w:ascii="仿宋_GB2312" w:eastAsia="仿宋_GB2312" w:hAnsi="宋体"/>
                <w:b/>
                <w:color w:val="000000"/>
                <w:sz w:val="24"/>
                <w:szCs w:val="24"/>
              </w:rPr>
              <w:t xml:space="preserve"> </w:t>
            </w:r>
            <w:r w:rsidRPr="007A4080">
              <w:rPr>
                <w:rFonts w:ascii="仿宋_GB2312" w:eastAsia="仿宋_GB2312" w:hAnsi="宋体" w:hint="eastAsia"/>
                <w:b/>
                <w:color w:val="000000"/>
                <w:sz w:val="24"/>
                <w:szCs w:val="24"/>
              </w:rPr>
              <w:t>个人员名单）</w:t>
            </w:r>
            <w:r w:rsidRPr="007A4080">
              <w:rPr>
                <w:rFonts w:ascii="仿宋_GB2312" w:eastAsia="仿宋_GB2312" w:hAnsi="宋体" w:hint="eastAsia"/>
                <w:color w:val="000000"/>
                <w:sz w:val="24"/>
              </w:rPr>
              <w:t>：</w:t>
            </w:r>
          </w:p>
          <w:p w14:paraId="084B589B" w14:textId="7CD72EB6" w:rsidR="00F52BFE" w:rsidRDefault="007D70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rPr>
            </w:pPr>
            <w:r>
              <w:rPr>
                <w:rFonts w:ascii="仿宋_GB2312" w:eastAsia="仿宋_GB2312" w:hAnsi="宋体" w:hint="eastAsia"/>
                <w:color w:val="000000"/>
                <w:sz w:val="24"/>
              </w:rPr>
              <w:t>（1）</w:t>
            </w:r>
            <w:r w:rsidR="00992140">
              <w:rPr>
                <w:rFonts w:ascii="仿宋_GB2312" w:eastAsia="仿宋_GB2312" w:hAnsi="宋体" w:hint="eastAsia"/>
                <w:color w:val="000000"/>
                <w:sz w:val="24"/>
              </w:rPr>
              <w:t>中级会计师或</w:t>
            </w:r>
            <w:r w:rsidR="00992140">
              <w:rPr>
                <w:rFonts w:ascii="仿宋_GB2312" w:eastAsia="仿宋_GB2312" w:hAnsi="宋体"/>
                <w:color w:val="000000"/>
                <w:sz w:val="24"/>
              </w:rPr>
              <w:t>CPA</w:t>
            </w:r>
            <w:r w:rsidR="00992140">
              <w:rPr>
                <w:rFonts w:ascii="仿宋_GB2312" w:eastAsia="仿宋_GB2312" w:hAnsi="宋体" w:hint="eastAsia"/>
                <w:color w:val="000000"/>
                <w:sz w:val="24"/>
              </w:rPr>
              <w:t>、税务师、高级会计师任一执业</w:t>
            </w:r>
            <w:r w:rsidR="00992140">
              <w:rPr>
                <w:rFonts w:ascii="仿宋_GB2312" w:eastAsia="仿宋_GB2312" w:hAnsi="宋体"/>
                <w:color w:val="000000"/>
                <w:sz w:val="24"/>
              </w:rPr>
              <w:t>/</w:t>
            </w:r>
            <w:r w:rsidR="00992140">
              <w:rPr>
                <w:rFonts w:ascii="仿宋_GB2312" w:eastAsia="仿宋_GB2312" w:hAnsi="宋体" w:hint="eastAsia"/>
                <w:color w:val="000000"/>
                <w:sz w:val="24"/>
              </w:rPr>
              <w:t>职业资格，</w:t>
            </w:r>
            <w:r w:rsidR="00992140">
              <w:rPr>
                <w:rFonts w:ascii="仿宋_GB2312" w:eastAsia="仿宋_GB2312" w:hAnsi="宋体" w:hint="eastAsia"/>
                <w:b/>
                <w:color w:val="000000"/>
                <w:sz w:val="24"/>
              </w:rPr>
              <w:t>得</w:t>
            </w:r>
            <w:r w:rsidR="00992140">
              <w:rPr>
                <w:rFonts w:ascii="仿宋_GB2312" w:eastAsia="仿宋_GB2312" w:hAnsi="宋体"/>
                <w:b/>
                <w:color w:val="000000"/>
                <w:sz w:val="24"/>
              </w:rPr>
              <w:t>5</w:t>
            </w:r>
            <w:r w:rsidR="00992140">
              <w:rPr>
                <w:rFonts w:ascii="仿宋_GB2312" w:eastAsia="仿宋_GB2312" w:hAnsi="宋体" w:hint="eastAsia"/>
                <w:b/>
                <w:color w:val="000000"/>
                <w:sz w:val="24"/>
              </w:rPr>
              <w:t>分</w:t>
            </w:r>
            <w:r w:rsidR="00992140">
              <w:rPr>
                <w:rFonts w:ascii="仿宋_GB2312" w:eastAsia="仿宋_GB2312" w:hAnsi="宋体" w:hint="eastAsia"/>
                <w:color w:val="000000"/>
                <w:sz w:val="24"/>
              </w:rPr>
              <w:t>；（提供复印件并加盖</w:t>
            </w:r>
            <w:r w:rsidR="00BE21D5">
              <w:rPr>
                <w:rFonts w:ascii="仿宋_GB2312" w:eastAsia="仿宋_GB2312" w:hAnsi="宋体" w:hint="eastAsia"/>
                <w:color w:val="000000"/>
                <w:sz w:val="24"/>
              </w:rPr>
              <w:t>公章</w:t>
            </w:r>
            <w:r w:rsidR="00992140">
              <w:rPr>
                <w:rFonts w:ascii="仿宋_GB2312" w:eastAsia="仿宋_GB2312" w:hAnsi="宋体" w:hint="eastAsia"/>
                <w:color w:val="000000"/>
                <w:sz w:val="24"/>
              </w:rPr>
              <w:t>，没有不得分）</w:t>
            </w:r>
          </w:p>
          <w:p w14:paraId="47344C7A" w14:textId="5D3BB54E" w:rsidR="00F52BFE" w:rsidRDefault="007D70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rPr>
            </w:pPr>
            <w:r>
              <w:rPr>
                <w:rFonts w:ascii="仿宋_GB2312" w:eastAsia="仿宋_GB2312" w:hAnsi="宋体" w:cs="微软雅黑" w:hint="eastAsia"/>
                <w:color w:val="000000"/>
                <w:sz w:val="24"/>
                <w:shd w:val="clear" w:color="auto" w:fill="FFFFFF"/>
              </w:rPr>
              <w:t>（2）</w:t>
            </w:r>
            <w:r w:rsidR="00992140">
              <w:rPr>
                <w:rFonts w:ascii="仿宋_GB2312" w:eastAsia="仿宋_GB2312" w:hAnsi="宋体" w:hint="eastAsia"/>
                <w:color w:val="000000"/>
                <w:sz w:val="24"/>
                <w:shd w:val="clear" w:color="auto" w:fill="FFFFFF"/>
              </w:rPr>
              <w:t>不少于</w:t>
            </w:r>
            <w:r w:rsidR="00992140">
              <w:rPr>
                <w:rFonts w:ascii="仿宋_GB2312" w:eastAsia="仿宋_GB2312" w:hAnsi="宋体"/>
                <w:color w:val="000000"/>
                <w:sz w:val="24"/>
                <w:shd w:val="clear" w:color="auto" w:fill="FFFFFF"/>
              </w:rPr>
              <w:t>5</w:t>
            </w:r>
            <w:r w:rsidR="00992140">
              <w:rPr>
                <w:rFonts w:ascii="仿宋_GB2312" w:eastAsia="仿宋_GB2312" w:hAnsi="宋体" w:hint="eastAsia"/>
                <w:color w:val="000000"/>
                <w:sz w:val="24"/>
                <w:shd w:val="clear" w:color="auto" w:fill="FFFFFF"/>
              </w:rPr>
              <w:t>年企事业单位预算、决算、政府财报或教育经费年报实操经验</w:t>
            </w:r>
            <w:r w:rsidR="00992140">
              <w:rPr>
                <w:rFonts w:ascii="仿宋_GB2312" w:eastAsia="仿宋_GB2312" w:hAnsi="宋体" w:hint="eastAsia"/>
                <w:color w:val="000000"/>
                <w:sz w:val="24"/>
              </w:rPr>
              <w:t>，</w:t>
            </w:r>
            <w:r w:rsidR="00992140">
              <w:rPr>
                <w:rFonts w:ascii="仿宋_GB2312" w:eastAsia="仿宋_GB2312" w:hAnsi="宋体" w:hint="eastAsia"/>
                <w:b/>
                <w:color w:val="000000"/>
                <w:sz w:val="24"/>
              </w:rPr>
              <w:t>得</w:t>
            </w:r>
            <w:r w:rsidR="00992140">
              <w:rPr>
                <w:rFonts w:ascii="仿宋_GB2312" w:eastAsia="仿宋_GB2312" w:hAnsi="宋体"/>
                <w:b/>
                <w:color w:val="000000"/>
                <w:sz w:val="24"/>
              </w:rPr>
              <w:t>5</w:t>
            </w:r>
            <w:r w:rsidR="00992140">
              <w:rPr>
                <w:rFonts w:ascii="仿宋_GB2312" w:eastAsia="仿宋_GB2312" w:hAnsi="宋体" w:hint="eastAsia"/>
                <w:b/>
                <w:color w:val="000000"/>
                <w:sz w:val="24"/>
              </w:rPr>
              <w:t>分</w:t>
            </w:r>
            <w:r w:rsidR="00992140">
              <w:rPr>
                <w:rFonts w:ascii="仿宋_GB2312" w:eastAsia="仿宋_GB2312" w:hAnsi="宋体" w:hint="eastAsia"/>
                <w:b/>
                <w:color w:val="000000"/>
                <w:sz w:val="24"/>
                <w:shd w:val="clear" w:color="auto" w:fill="FFFFFF"/>
              </w:rPr>
              <w:t>；</w:t>
            </w:r>
            <w:r w:rsidR="00992140">
              <w:rPr>
                <w:rFonts w:ascii="仿宋_GB2312" w:eastAsia="仿宋_GB2312" w:hAnsi="宋体" w:hint="eastAsia"/>
                <w:b/>
                <w:color w:val="000000"/>
                <w:sz w:val="24"/>
              </w:rPr>
              <w:t>每多一年多加</w:t>
            </w:r>
            <w:r w:rsidR="00992140">
              <w:rPr>
                <w:rFonts w:ascii="仿宋_GB2312" w:eastAsia="仿宋_GB2312" w:hAnsi="宋体"/>
                <w:b/>
                <w:color w:val="000000"/>
                <w:sz w:val="24"/>
              </w:rPr>
              <w:t>1分，最多10</w:t>
            </w:r>
            <w:r w:rsidR="00992140">
              <w:rPr>
                <w:rFonts w:ascii="仿宋_GB2312" w:eastAsia="仿宋_GB2312" w:hAnsi="宋体" w:hint="eastAsia"/>
                <w:b/>
                <w:color w:val="000000"/>
                <w:sz w:val="24"/>
              </w:rPr>
              <w:t>分</w:t>
            </w:r>
            <w:r w:rsidR="00992140">
              <w:rPr>
                <w:rFonts w:ascii="仿宋_GB2312" w:eastAsia="仿宋_GB2312" w:hAnsi="宋体" w:hint="eastAsia"/>
                <w:color w:val="000000"/>
                <w:sz w:val="24"/>
              </w:rPr>
              <w:t>（提供单位证明并加盖</w:t>
            </w:r>
            <w:r w:rsidR="00BE21D5" w:rsidRPr="00BE21D5">
              <w:rPr>
                <w:rFonts w:ascii="仿宋_GB2312" w:eastAsia="仿宋_GB2312" w:hAnsi="宋体" w:hint="eastAsia"/>
                <w:color w:val="000000"/>
                <w:sz w:val="24"/>
              </w:rPr>
              <w:t>公章</w:t>
            </w:r>
            <w:r w:rsidR="00992140">
              <w:rPr>
                <w:rFonts w:ascii="仿宋_GB2312" w:eastAsia="仿宋_GB2312" w:hAnsi="宋体" w:hint="eastAsia"/>
                <w:color w:val="000000"/>
                <w:sz w:val="24"/>
              </w:rPr>
              <w:t>，没有不得分）</w:t>
            </w:r>
          </w:p>
          <w:p w14:paraId="7DE4FC47" w14:textId="06C67B98" w:rsidR="00F52BFE" w:rsidRDefault="00992140">
            <w:pPr>
              <w:rPr>
                <w:sz w:val="24"/>
                <w:szCs w:val="24"/>
              </w:rPr>
            </w:pPr>
            <w:r>
              <w:rPr>
                <w:rFonts w:ascii="仿宋_GB2312" w:eastAsia="仿宋_GB2312" w:hAnsi="宋体" w:hint="eastAsia"/>
                <w:color w:val="000000"/>
                <w:sz w:val="24"/>
                <w:szCs w:val="24"/>
              </w:rPr>
              <w:t>2.</w:t>
            </w:r>
            <w:r>
              <w:rPr>
                <w:rFonts w:ascii="仿宋_GB2312" w:eastAsia="仿宋_GB2312" w:hAnsi="宋体" w:hint="eastAsia"/>
                <w:color w:val="000000"/>
                <w:sz w:val="24"/>
              </w:rPr>
              <w:t>项目组成员</w:t>
            </w:r>
            <w:r w:rsidR="00BE21D5">
              <w:rPr>
                <w:rFonts w:ascii="仿宋_GB2312" w:eastAsia="仿宋_GB2312" w:hAnsi="宋体" w:hint="eastAsia"/>
                <w:color w:val="000000"/>
                <w:sz w:val="24"/>
              </w:rPr>
              <w:t>（不</w:t>
            </w:r>
            <w:r w:rsidR="007D7020">
              <w:rPr>
                <w:rFonts w:ascii="仿宋_GB2312" w:eastAsia="仿宋_GB2312" w:hAnsi="宋体" w:hint="eastAsia"/>
                <w:color w:val="000000"/>
                <w:sz w:val="24"/>
              </w:rPr>
              <w:t>含</w:t>
            </w:r>
            <w:r w:rsidR="00BE21D5">
              <w:rPr>
                <w:rFonts w:ascii="仿宋_GB2312" w:eastAsia="仿宋_GB2312" w:hAnsi="宋体" w:hint="eastAsia"/>
                <w:color w:val="000000"/>
                <w:sz w:val="24"/>
              </w:rPr>
              <w:t>项目负责人）</w:t>
            </w:r>
            <w:r>
              <w:rPr>
                <w:rFonts w:ascii="仿宋_GB2312" w:eastAsia="仿宋_GB2312" w:hAnsi="宋体" w:hint="eastAsia"/>
                <w:color w:val="000000"/>
                <w:sz w:val="24"/>
              </w:rPr>
              <w:t>：</w:t>
            </w:r>
            <w:r>
              <w:rPr>
                <w:rFonts w:ascii="仿宋_GB2312" w:eastAsia="仿宋_GB2312" w:hAnsi="宋体"/>
                <w:color w:val="000000"/>
                <w:sz w:val="24"/>
              </w:rPr>
              <w:t>熟悉《政府会计制度》《部门决算报表》《教育经费统计年报》格式及财政接口标准，</w:t>
            </w:r>
            <w:r>
              <w:rPr>
                <w:rFonts w:ascii="仿宋_GB2312" w:eastAsia="仿宋_GB2312" w:hAnsi="宋体" w:hint="eastAsia"/>
                <w:color w:val="000000"/>
                <w:sz w:val="24"/>
                <w:szCs w:val="24"/>
              </w:rPr>
              <w:t>参与过年初项目预算管理、协助财务业务咨询、协助政府财务会计报告系统数据对接、协助决算业务数据采集类似项目，</w:t>
            </w:r>
            <w:r>
              <w:rPr>
                <w:rFonts w:ascii="仿宋_GB2312" w:eastAsia="仿宋_GB2312" w:hAnsi="宋体" w:hint="eastAsia"/>
                <w:b/>
                <w:color w:val="000000"/>
                <w:sz w:val="24"/>
                <w:szCs w:val="24"/>
              </w:rPr>
              <w:t>服务</w:t>
            </w:r>
            <w:r>
              <w:rPr>
                <w:rFonts w:ascii="仿宋_GB2312" w:eastAsia="仿宋_GB2312" w:hAnsi="宋体"/>
                <w:b/>
                <w:color w:val="000000"/>
                <w:sz w:val="24"/>
                <w:szCs w:val="24"/>
              </w:rPr>
              <w:t>1</w:t>
            </w:r>
            <w:r>
              <w:rPr>
                <w:rFonts w:ascii="仿宋_GB2312" w:eastAsia="仿宋_GB2312" w:hAnsi="宋体" w:hint="eastAsia"/>
                <w:b/>
                <w:color w:val="000000"/>
                <w:sz w:val="24"/>
                <w:szCs w:val="24"/>
              </w:rPr>
              <w:t>年期</w:t>
            </w:r>
            <w:r>
              <w:rPr>
                <w:rFonts w:ascii="仿宋_GB2312" w:eastAsia="仿宋_GB2312" w:hAnsi="宋体" w:hint="eastAsia"/>
                <w:b/>
                <w:color w:val="000000"/>
                <w:sz w:val="24"/>
                <w:szCs w:val="24"/>
              </w:rPr>
              <w:lastRenderedPageBreak/>
              <w:t>得</w:t>
            </w:r>
            <w:r>
              <w:rPr>
                <w:rFonts w:ascii="仿宋_GB2312" w:eastAsia="仿宋_GB2312" w:hAnsi="宋体"/>
                <w:b/>
                <w:color w:val="000000"/>
                <w:sz w:val="24"/>
                <w:szCs w:val="24"/>
              </w:rPr>
              <w:t>1</w:t>
            </w:r>
            <w:r>
              <w:rPr>
                <w:rFonts w:ascii="仿宋_GB2312" w:eastAsia="仿宋_GB2312" w:hAnsi="宋体" w:hint="eastAsia"/>
                <w:b/>
                <w:color w:val="000000"/>
                <w:sz w:val="24"/>
                <w:szCs w:val="24"/>
              </w:rPr>
              <w:t>分，服务</w:t>
            </w:r>
            <w:r>
              <w:rPr>
                <w:rFonts w:ascii="仿宋_GB2312" w:eastAsia="仿宋_GB2312" w:hAnsi="宋体"/>
                <w:b/>
                <w:color w:val="000000"/>
                <w:sz w:val="24"/>
                <w:szCs w:val="24"/>
              </w:rPr>
              <w:t>2</w:t>
            </w:r>
            <w:r>
              <w:rPr>
                <w:rFonts w:ascii="仿宋_GB2312" w:eastAsia="仿宋_GB2312" w:hAnsi="宋体" w:hint="eastAsia"/>
                <w:b/>
                <w:color w:val="000000"/>
                <w:sz w:val="24"/>
                <w:szCs w:val="24"/>
              </w:rPr>
              <w:t>年期得</w:t>
            </w:r>
            <w:r>
              <w:rPr>
                <w:rFonts w:ascii="仿宋_GB2312" w:eastAsia="仿宋_GB2312" w:hAnsi="宋体"/>
                <w:b/>
                <w:color w:val="000000"/>
                <w:sz w:val="24"/>
                <w:szCs w:val="24"/>
              </w:rPr>
              <w:t>3</w:t>
            </w:r>
            <w:r>
              <w:rPr>
                <w:rFonts w:ascii="仿宋_GB2312" w:eastAsia="仿宋_GB2312" w:hAnsi="宋体" w:hint="eastAsia"/>
                <w:b/>
                <w:color w:val="000000"/>
                <w:sz w:val="24"/>
                <w:szCs w:val="24"/>
              </w:rPr>
              <w:t>分，服务</w:t>
            </w:r>
            <w:r>
              <w:rPr>
                <w:rFonts w:ascii="仿宋_GB2312" w:eastAsia="仿宋_GB2312" w:hAnsi="宋体"/>
                <w:b/>
                <w:color w:val="000000"/>
                <w:sz w:val="24"/>
                <w:szCs w:val="24"/>
              </w:rPr>
              <w:t>3</w:t>
            </w:r>
            <w:r>
              <w:rPr>
                <w:rFonts w:ascii="仿宋_GB2312" w:eastAsia="仿宋_GB2312" w:hAnsi="宋体" w:hint="eastAsia"/>
                <w:b/>
                <w:color w:val="000000"/>
                <w:sz w:val="24"/>
                <w:szCs w:val="24"/>
              </w:rPr>
              <w:t>年期得</w:t>
            </w:r>
            <w:r>
              <w:rPr>
                <w:rFonts w:ascii="仿宋_GB2312" w:eastAsia="仿宋_GB2312" w:hAnsi="宋体"/>
                <w:b/>
                <w:color w:val="000000"/>
                <w:sz w:val="24"/>
                <w:szCs w:val="24"/>
              </w:rPr>
              <w:t>5</w:t>
            </w:r>
            <w:r>
              <w:rPr>
                <w:rFonts w:ascii="仿宋_GB2312" w:eastAsia="仿宋_GB2312" w:hAnsi="宋体" w:hint="eastAsia"/>
                <w:b/>
                <w:color w:val="000000"/>
                <w:sz w:val="24"/>
                <w:szCs w:val="24"/>
              </w:rPr>
              <w:t>分。</w:t>
            </w:r>
            <w:r>
              <w:rPr>
                <w:rFonts w:ascii="仿宋_GB2312" w:eastAsia="仿宋_GB2312" w:hAnsi="宋体" w:hint="eastAsia"/>
                <w:color w:val="000000"/>
                <w:sz w:val="24"/>
              </w:rPr>
              <w:t>（提供单位证明并加盖</w:t>
            </w:r>
            <w:r w:rsidR="00BE21D5" w:rsidRPr="00BE21D5">
              <w:rPr>
                <w:rFonts w:ascii="仿宋_GB2312" w:eastAsia="仿宋_GB2312" w:hAnsi="宋体" w:hint="eastAsia"/>
                <w:color w:val="000000"/>
                <w:sz w:val="24"/>
              </w:rPr>
              <w:t>公章</w:t>
            </w:r>
            <w:r>
              <w:rPr>
                <w:rFonts w:ascii="仿宋_GB2312" w:eastAsia="仿宋_GB2312" w:hAnsi="宋体" w:hint="eastAsia"/>
                <w:color w:val="000000"/>
                <w:sz w:val="24"/>
              </w:rPr>
              <w:t>，没有不得分）</w:t>
            </w:r>
          </w:p>
        </w:tc>
      </w:tr>
      <w:tr w:rsidR="00F52BFE" w14:paraId="2576A931" w14:textId="77777777">
        <w:trPr>
          <w:trHeight w:val="2824"/>
          <w:jc w:val="center"/>
        </w:trPr>
        <w:tc>
          <w:tcPr>
            <w:tcW w:w="1904" w:type="dxa"/>
            <w:vAlign w:val="center"/>
          </w:tcPr>
          <w:p w14:paraId="6A30EEAD" w14:textId="77777777" w:rsidR="00F52BFE" w:rsidRDefault="00992140" w:rsidP="001223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2"/>
              <w:jc w:val="center"/>
              <w:rPr>
                <w:rFonts w:ascii="仿宋_GB2312" w:eastAsia="仿宋_GB2312" w:hAnsi="宋体"/>
                <w:color w:val="000000"/>
                <w:sz w:val="24"/>
                <w:szCs w:val="24"/>
              </w:rPr>
            </w:pPr>
            <w:r>
              <w:rPr>
                <w:rFonts w:ascii="仿宋_GB2312" w:eastAsia="仿宋_GB2312" w:hAnsi="宋体" w:hint="eastAsia"/>
                <w:color w:val="000000"/>
                <w:sz w:val="24"/>
                <w:szCs w:val="24"/>
              </w:rPr>
              <w:lastRenderedPageBreak/>
              <w:t>需求响应</w:t>
            </w:r>
          </w:p>
          <w:p w14:paraId="1A9CE236" w14:textId="77777777" w:rsidR="00F52BFE" w:rsidRDefault="00992140" w:rsidP="001223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2"/>
              <w:jc w:val="center"/>
              <w:rPr>
                <w:rFonts w:ascii="仿宋_GB2312" w:eastAsia="仿宋_GB2312" w:hAnsi="宋体"/>
                <w:color w:val="000000"/>
                <w:sz w:val="24"/>
                <w:szCs w:val="24"/>
              </w:rPr>
            </w:pPr>
            <w:r>
              <w:rPr>
                <w:rFonts w:ascii="仿宋_GB2312" w:eastAsia="仿宋_GB2312" w:hAnsi="宋体" w:hint="eastAsia"/>
                <w:color w:val="000000"/>
                <w:sz w:val="24"/>
                <w:szCs w:val="24"/>
              </w:rPr>
              <w:t>（</w:t>
            </w:r>
            <w:r>
              <w:rPr>
                <w:rFonts w:ascii="仿宋_GB2312" w:eastAsia="仿宋_GB2312" w:hAnsi="宋体"/>
                <w:color w:val="000000"/>
                <w:sz w:val="24"/>
                <w:szCs w:val="24"/>
              </w:rPr>
              <w:t>10</w:t>
            </w:r>
            <w:r>
              <w:rPr>
                <w:rFonts w:ascii="仿宋_GB2312" w:eastAsia="仿宋_GB2312" w:hAnsi="宋体" w:hint="eastAsia"/>
                <w:color w:val="000000"/>
                <w:sz w:val="24"/>
                <w:szCs w:val="24"/>
              </w:rPr>
              <w:t>分）</w:t>
            </w:r>
          </w:p>
        </w:tc>
        <w:tc>
          <w:tcPr>
            <w:tcW w:w="7006" w:type="dxa"/>
            <w:vAlign w:val="center"/>
          </w:tcPr>
          <w:p w14:paraId="5A87AA82" w14:textId="11A5F003" w:rsidR="00F52BFE" w:rsidRPr="007A4080" w:rsidRDefault="00992140" w:rsidP="009D13B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szCs w:val="24"/>
              </w:rPr>
            </w:pPr>
            <w:r w:rsidRPr="007A4080">
              <w:rPr>
                <w:rFonts w:ascii="仿宋_GB2312" w:eastAsia="仿宋_GB2312" w:hAnsi="宋体"/>
                <w:color w:val="000000"/>
                <w:sz w:val="24"/>
                <w:szCs w:val="24"/>
              </w:rPr>
              <w:t>1.</w:t>
            </w:r>
            <w:r w:rsidRPr="007A4080">
              <w:rPr>
                <w:rFonts w:ascii="仿宋_GB2312" w:eastAsia="仿宋_GB2312" w:hAnsi="宋体" w:hint="eastAsia"/>
                <w:color w:val="000000"/>
                <w:sz w:val="24"/>
                <w:szCs w:val="24"/>
              </w:rPr>
              <w:t>上门服务。</w:t>
            </w:r>
            <w:r w:rsidRPr="007A4080">
              <w:rPr>
                <w:rFonts w:ascii="仿宋_GB2312" w:eastAsia="仿宋_GB2312" w:hAnsi="宋体" w:hint="eastAsia"/>
                <w:b/>
                <w:color w:val="000000"/>
                <w:sz w:val="24"/>
                <w:szCs w:val="24"/>
              </w:rPr>
              <w:t>本项目包含的各项内容均须上门服务</w:t>
            </w:r>
            <w:r w:rsidRPr="007A4080">
              <w:rPr>
                <w:rFonts w:ascii="仿宋_GB2312" w:eastAsia="仿宋_GB2312" w:hAnsi="宋体" w:hint="eastAsia"/>
                <w:color w:val="000000"/>
                <w:sz w:val="24"/>
                <w:szCs w:val="24"/>
              </w:rPr>
              <w:t>，响应文件提供加盖供应商公章的承诺函，格式自拟。符合要求的得</w:t>
            </w:r>
            <w:r w:rsidRPr="007A4080">
              <w:rPr>
                <w:rFonts w:ascii="仿宋_GB2312" w:eastAsia="仿宋_GB2312" w:hAnsi="宋体"/>
                <w:color w:val="000000"/>
                <w:sz w:val="24"/>
                <w:szCs w:val="24"/>
              </w:rPr>
              <w:t>5</w:t>
            </w:r>
            <w:r w:rsidRPr="007A4080">
              <w:rPr>
                <w:rFonts w:ascii="仿宋_GB2312" w:eastAsia="仿宋_GB2312" w:hAnsi="宋体" w:hint="eastAsia"/>
                <w:color w:val="000000"/>
                <w:sz w:val="24"/>
                <w:szCs w:val="24"/>
              </w:rPr>
              <w:t>分，否则不得分。</w:t>
            </w:r>
          </w:p>
          <w:p w14:paraId="4122432C" w14:textId="1929ED01" w:rsidR="00F52BFE" w:rsidRPr="007A4080" w:rsidRDefault="00992140" w:rsidP="009D13B5">
            <w:pPr>
              <w:spacing w:line="440" w:lineRule="exact"/>
              <w:rPr>
                <w:rFonts w:ascii="仿宋_GB2312" w:eastAsia="仿宋_GB2312" w:hAnsi="宋体"/>
                <w:color w:val="000000"/>
                <w:sz w:val="24"/>
                <w:szCs w:val="24"/>
              </w:rPr>
            </w:pPr>
            <w:r w:rsidRPr="007A4080">
              <w:rPr>
                <w:rFonts w:ascii="仿宋_GB2312" w:eastAsia="仿宋_GB2312" w:hAnsi="宋体"/>
                <w:color w:val="000000"/>
                <w:sz w:val="24"/>
                <w:szCs w:val="24"/>
              </w:rPr>
              <w:t>2.</w:t>
            </w:r>
            <w:r w:rsidRPr="007A4080">
              <w:rPr>
                <w:rFonts w:ascii="仿宋_GB2312" w:eastAsia="仿宋_GB2312" w:hAnsi="宋体" w:hint="eastAsia"/>
                <w:color w:val="000000"/>
                <w:sz w:val="24"/>
                <w:szCs w:val="24"/>
              </w:rPr>
              <w:t>响应时间。根据项目情况，供应商项目负责人</w:t>
            </w:r>
            <w:r w:rsidRPr="007A4080">
              <w:rPr>
                <w:rFonts w:ascii="仿宋_GB2312" w:eastAsia="仿宋_GB2312" w:hAnsi="宋体"/>
                <w:color w:val="000000"/>
                <w:sz w:val="24"/>
                <w:szCs w:val="24"/>
              </w:rPr>
              <w:t>2</w:t>
            </w:r>
            <w:r w:rsidRPr="007A4080">
              <w:rPr>
                <w:rFonts w:ascii="仿宋_GB2312" w:eastAsia="仿宋_GB2312" w:hAnsi="宋体" w:hint="eastAsia"/>
                <w:color w:val="000000"/>
                <w:sz w:val="24"/>
                <w:szCs w:val="24"/>
              </w:rPr>
              <w:t>小时以内响应并在</w:t>
            </w:r>
            <w:r w:rsidRPr="007A4080">
              <w:rPr>
                <w:rFonts w:ascii="仿宋_GB2312" w:eastAsia="仿宋_GB2312" w:hAnsi="宋体"/>
                <w:color w:val="000000"/>
                <w:sz w:val="24"/>
                <w:szCs w:val="24"/>
              </w:rPr>
              <w:t>24</w:t>
            </w:r>
            <w:r w:rsidRPr="007A4080">
              <w:rPr>
                <w:rFonts w:ascii="仿宋_GB2312" w:eastAsia="仿宋_GB2312" w:hAnsi="宋体" w:hint="eastAsia"/>
                <w:color w:val="000000"/>
                <w:sz w:val="24"/>
                <w:szCs w:val="24"/>
              </w:rPr>
              <w:t>小时内安排人员到达服务地点。</w:t>
            </w:r>
            <w:r w:rsidRPr="007A4080">
              <w:rPr>
                <w:rFonts w:ascii="仿宋_GB2312" w:eastAsia="仿宋_GB2312" w:hAnsi="宋体" w:hint="eastAsia"/>
                <w:b/>
                <w:color w:val="000000"/>
                <w:sz w:val="24"/>
                <w:szCs w:val="24"/>
              </w:rPr>
              <w:t>响应文件加盖供应商公章的承诺函，格式自拟，符合要求的得</w:t>
            </w:r>
            <w:r w:rsidRPr="007A4080">
              <w:rPr>
                <w:rFonts w:ascii="仿宋_GB2312" w:eastAsia="仿宋_GB2312" w:hAnsi="宋体"/>
                <w:b/>
                <w:color w:val="000000"/>
                <w:sz w:val="24"/>
                <w:szCs w:val="24"/>
              </w:rPr>
              <w:t>5</w:t>
            </w:r>
            <w:r w:rsidRPr="007A4080">
              <w:rPr>
                <w:rFonts w:ascii="仿宋_GB2312" w:eastAsia="仿宋_GB2312" w:hAnsi="宋体" w:hint="eastAsia"/>
                <w:b/>
                <w:color w:val="000000"/>
                <w:sz w:val="24"/>
                <w:szCs w:val="24"/>
              </w:rPr>
              <w:t>分，否则不得分。</w:t>
            </w:r>
          </w:p>
        </w:tc>
      </w:tr>
      <w:tr w:rsidR="00F52BFE" w14:paraId="1696258D" w14:textId="77777777">
        <w:trPr>
          <w:trHeight w:val="7782"/>
          <w:jc w:val="center"/>
        </w:trPr>
        <w:tc>
          <w:tcPr>
            <w:tcW w:w="1904" w:type="dxa"/>
            <w:vAlign w:val="center"/>
          </w:tcPr>
          <w:p w14:paraId="083191A2" w14:textId="77777777" w:rsidR="00F52BFE" w:rsidRDefault="00992140" w:rsidP="001223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leftChars="-1" w:left="-2"/>
              <w:jc w:val="center"/>
              <w:rPr>
                <w:rFonts w:ascii="仿宋_GB2312" w:eastAsia="仿宋_GB2312" w:hAnsi="宋体"/>
                <w:color w:val="000000"/>
                <w:sz w:val="24"/>
                <w:szCs w:val="24"/>
              </w:rPr>
            </w:pPr>
            <w:r>
              <w:rPr>
                <w:rFonts w:ascii="仿宋_GB2312" w:eastAsia="仿宋_GB2312" w:hAnsi="宋体" w:hint="eastAsia"/>
                <w:color w:val="000000"/>
                <w:sz w:val="24"/>
                <w:szCs w:val="24"/>
              </w:rPr>
              <w:t>服务方案</w:t>
            </w:r>
          </w:p>
          <w:p w14:paraId="52885AED" w14:textId="77777777" w:rsidR="00F52BFE" w:rsidRDefault="00992140" w:rsidP="001223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leftChars="-1" w:left="-2"/>
              <w:jc w:val="center"/>
              <w:rPr>
                <w:rFonts w:ascii="仿宋_GB2312" w:eastAsia="仿宋_GB2312"/>
                <w:sz w:val="24"/>
                <w:szCs w:val="24"/>
              </w:rPr>
            </w:pPr>
            <w:r>
              <w:rPr>
                <w:rFonts w:ascii="仿宋_GB2312" w:eastAsia="仿宋_GB2312" w:hAnsi="宋体" w:hint="eastAsia"/>
                <w:color w:val="000000"/>
                <w:sz w:val="24"/>
                <w:szCs w:val="24"/>
              </w:rPr>
              <w:t>（</w:t>
            </w:r>
            <w:r>
              <w:rPr>
                <w:rFonts w:ascii="仿宋_GB2312" w:eastAsia="仿宋_GB2312" w:hAnsi="宋体"/>
                <w:color w:val="000000"/>
                <w:sz w:val="24"/>
                <w:szCs w:val="24"/>
              </w:rPr>
              <w:t>30</w:t>
            </w:r>
            <w:r>
              <w:rPr>
                <w:rFonts w:ascii="仿宋_GB2312" w:eastAsia="仿宋_GB2312" w:hAnsi="宋体" w:hint="eastAsia"/>
                <w:color w:val="000000"/>
                <w:sz w:val="24"/>
                <w:szCs w:val="24"/>
              </w:rPr>
              <w:t>分）</w:t>
            </w:r>
          </w:p>
        </w:tc>
        <w:tc>
          <w:tcPr>
            <w:tcW w:w="7006" w:type="dxa"/>
            <w:vAlign w:val="center"/>
          </w:tcPr>
          <w:p w14:paraId="1E22F609" w14:textId="77777777" w:rsidR="00472F45" w:rsidRDefault="00992140" w:rsidP="00472F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szCs w:val="24"/>
              </w:rPr>
            </w:pPr>
            <w:r>
              <w:rPr>
                <w:rFonts w:ascii="仿宋_GB2312" w:eastAsia="仿宋_GB2312" w:hAnsi="宋体"/>
                <w:color w:val="000000"/>
                <w:sz w:val="24"/>
                <w:szCs w:val="24"/>
              </w:rPr>
              <w:t>1.</w:t>
            </w:r>
            <w:r>
              <w:rPr>
                <w:rFonts w:ascii="仿宋_GB2312" w:eastAsia="仿宋_GB2312" w:hAnsi="宋体" w:hint="eastAsia"/>
                <w:color w:val="000000"/>
                <w:sz w:val="24"/>
                <w:szCs w:val="24"/>
              </w:rPr>
              <w:t>服务方案。磋商供应商根据项目情况，提供服务方案。</w:t>
            </w:r>
          </w:p>
          <w:p w14:paraId="0BE24AF6" w14:textId="77777777" w:rsidR="00472F45" w:rsidRDefault="00992140" w:rsidP="00472F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方案科学合理、完整可行的，</w:t>
            </w:r>
            <w:r>
              <w:rPr>
                <w:rFonts w:ascii="仿宋_GB2312" w:eastAsia="仿宋_GB2312" w:hAnsi="宋体" w:hint="eastAsia"/>
                <w:b/>
                <w:color w:val="000000"/>
                <w:sz w:val="24"/>
                <w:szCs w:val="24"/>
              </w:rPr>
              <w:t>得</w:t>
            </w:r>
            <w:r>
              <w:rPr>
                <w:rFonts w:ascii="仿宋_GB2312" w:eastAsia="仿宋_GB2312" w:hAnsi="宋体"/>
                <w:b/>
                <w:color w:val="000000"/>
                <w:sz w:val="24"/>
                <w:szCs w:val="24"/>
              </w:rPr>
              <w:t>8</w:t>
            </w:r>
            <w:r w:rsidR="00472F45">
              <w:rPr>
                <w:rFonts w:ascii="仿宋_GB2312" w:eastAsia="仿宋_GB2312" w:hAnsi="宋体" w:hint="eastAsia"/>
                <w:b/>
                <w:color w:val="000000"/>
                <w:sz w:val="24"/>
                <w:szCs w:val="24"/>
              </w:rPr>
              <w:t>-</w:t>
            </w:r>
            <w:r>
              <w:rPr>
                <w:rFonts w:ascii="仿宋_GB2312" w:eastAsia="仿宋_GB2312" w:hAnsi="宋体"/>
                <w:b/>
                <w:color w:val="000000"/>
                <w:sz w:val="24"/>
                <w:szCs w:val="24"/>
              </w:rPr>
              <w:t>10</w:t>
            </w:r>
            <w:r>
              <w:rPr>
                <w:rFonts w:ascii="仿宋_GB2312" w:eastAsia="仿宋_GB2312" w:hAnsi="宋体" w:hint="eastAsia"/>
                <w:b/>
                <w:color w:val="000000"/>
                <w:sz w:val="24"/>
                <w:szCs w:val="24"/>
              </w:rPr>
              <w:t>分</w:t>
            </w:r>
            <w:r>
              <w:rPr>
                <w:rFonts w:ascii="仿宋_GB2312" w:eastAsia="仿宋_GB2312" w:hAnsi="宋体" w:hint="eastAsia"/>
                <w:color w:val="000000"/>
                <w:sz w:val="24"/>
                <w:szCs w:val="24"/>
              </w:rPr>
              <w:t>；</w:t>
            </w:r>
          </w:p>
          <w:p w14:paraId="7F8CEF6C" w14:textId="6B18B620" w:rsidR="00472F45" w:rsidRDefault="00992140" w:rsidP="00472F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服务方案比较科学、基本完整的，</w:t>
            </w:r>
            <w:r>
              <w:rPr>
                <w:rFonts w:ascii="仿宋_GB2312" w:eastAsia="仿宋_GB2312" w:hAnsi="宋体" w:hint="eastAsia"/>
                <w:b/>
                <w:color w:val="000000"/>
                <w:sz w:val="24"/>
                <w:szCs w:val="24"/>
              </w:rPr>
              <w:t>得</w:t>
            </w:r>
            <w:r w:rsidR="00472F45">
              <w:rPr>
                <w:rFonts w:ascii="仿宋_GB2312" w:eastAsia="仿宋_GB2312" w:hAnsi="宋体"/>
                <w:b/>
                <w:color w:val="000000"/>
                <w:sz w:val="24"/>
                <w:szCs w:val="24"/>
              </w:rPr>
              <w:t>5</w:t>
            </w:r>
            <w:r w:rsidR="00472F45">
              <w:rPr>
                <w:rFonts w:ascii="仿宋_GB2312" w:eastAsia="仿宋_GB2312" w:hAnsi="宋体" w:hint="eastAsia"/>
                <w:b/>
                <w:color w:val="000000"/>
                <w:sz w:val="24"/>
                <w:szCs w:val="24"/>
              </w:rPr>
              <w:t>-</w:t>
            </w:r>
            <w:r>
              <w:rPr>
                <w:rFonts w:ascii="仿宋_GB2312" w:eastAsia="仿宋_GB2312" w:hAnsi="宋体"/>
                <w:b/>
                <w:color w:val="000000"/>
                <w:sz w:val="24"/>
                <w:szCs w:val="24"/>
              </w:rPr>
              <w:t>7分</w:t>
            </w:r>
            <w:r>
              <w:rPr>
                <w:rFonts w:ascii="仿宋_GB2312" w:eastAsia="仿宋_GB2312" w:hAnsi="宋体" w:hint="eastAsia"/>
                <w:color w:val="000000"/>
                <w:sz w:val="24"/>
                <w:szCs w:val="24"/>
              </w:rPr>
              <w:t>；</w:t>
            </w:r>
          </w:p>
          <w:p w14:paraId="753F6C31" w14:textId="4736D8A6" w:rsidR="00472F45" w:rsidRDefault="00992140" w:rsidP="00472F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服务方案科学合理性、完整可行性较一般的，</w:t>
            </w:r>
            <w:r>
              <w:rPr>
                <w:rFonts w:ascii="仿宋_GB2312" w:eastAsia="仿宋_GB2312" w:hAnsi="宋体" w:hint="eastAsia"/>
                <w:b/>
                <w:color w:val="000000"/>
                <w:sz w:val="24"/>
                <w:szCs w:val="24"/>
              </w:rPr>
              <w:t>得</w:t>
            </w:r>
            <w:r w:rsidR="00472F45">
              <w:rPr>
                <w:rFonts w:ascii="仿宋_GB2312" w:eastAsia="仿宋_GB2312" w:hAnsi="宋体"/>
                <w:b/>
                <w:color w:val="000000"/>
                <w:sz w:val="24"/>
                <w:szCs w:val="24"/>
              </w:rPr>
              <w:t>2</w:t>
            </w:r>
            <w:r w:rsidR="00472F45">
              <w:rPr>
                <w:rFonts w:ascii="仿宋_GB2312" w:eastAsia="仿宋_GB2312" w:hAnsi="宋体" w:hint="eastAsia"/>
                <w:b/>
                <w:color w:val="000000"/>
                <w:sz w:val="24"/>
                <w:szCs w:val="24"/>
              </w:rPr>
              <w:t>-</w:t>
            </w:r>
            <w:r w:rsidR="00472F45">
              <w:rPr>
                <w:rFonts w:ascii="仿宋_GB2312" w:eastAsia="仿宋_GB2312" w:hAnsi="宋体"/>
                <w:b/>
                <w:color w:val="000000"/>
                <w:sz w:val="24"/>
                <w:szCs w:val="24"/>
              </w:rPr>
              <w:t>4</w:t>
            </w:r>
            <w:r>
              <w:rPr>
                <w:rFonts w:ascii="仿宋_GB2312" w:eastAsia="仿宋_GB2312" w:hAnsi="宋体" w:hint="eastAsia"/>
                <w:b/>
                <w:color w:val="000000"/>
                <w:sz w:val="24"/>
                <w:szCs w:val="24"/>
              </w:rPr>
              <w:t>分</w:t>
            </w:r>
            <w:r>
              <w:rPr>
                <w:rFonts w:ascii="仿宋_GB2312" w:eastAsia="仿宋_GB2312" w:hAnsi="宋体" w:hint="eastAsia"/>
                <w:color w:val="000000"/>
                <w:sz w:val="24"/>
                <w:szCs w:val="24"/>
              </w:rPr>
              <w:t>；</w:t>
            </w:r>
          </w:p>
          <w:p w14:paraId="686845CE" w14:textId="61E51097" w:rsidR="00472F45" w:rsidRDefault="00992140" w:rsidP="00472F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服务方案合理性、完整性不能满足项目需求的，</w:t>
            </w:r>
            <w:r>
              <w:rPr>
                <w:rFonts w:ascii="仿宋_GB2312" w:eastAsia="仿宋_GB2312" w:hAnsi="宋体" w:hint="eastAsia"/>
                <w:b/>
                <w:color w:val="000000"/>
                <w:sz w:val="24"/>
                <w:szCs w:val="24"/>
              </w:rPr>
              <w:t>得</w:t>
            </w:r>
            <w:r w:rsidR="00472F45">
              <w:rPr>
                <w:rFonts w:ascii="仿宋_GB2312" w:eastAsia="仿宋_GB2312" w:hAnsi="宋体"/>
                <w:b/>
                <w:color w:val="000000"/>
                <w:sz w:val="24"/>
                <w:szCs w:val="24"/>
              </w:rPr>
              <w:t>0-1</w:t>
            </w:r>
            <w:r>
              <w:rPr>
                <w:rFonts w:ascii="仿宋_GB2312" w:eastAsia="仿宋_GB2312" w:hAnsi="宋体"/>
                <w:b/>
                <w:color w:val="000000"/>
                <w:sz w:val="24"/>
                <w:szCs w:val="24"/>
              </w:rPr>
              <w:t>分</w:t>
            </w:r>
            <w:r>
              <w:rPr>
                <w:rFonts w:ascii="仿宋_GB2312" w:eastAsia="仿宋_GB2312" w:hAnsi="宋体" w:hint="eastAsia"/>
                <w:color w:val="000000"/>
                <w:sz w:val="24"/>
                <w:szCs w:val="24"/>
              </w:rPr>
              <w:t>；</w:t>
            </w:r>
          </w:p>
          <w:p w14:paraId="30284EE9" w14:textId="1D267BCE" w:rsidR="00F52BFE" w:rsidRDefault="00992140" w:rsidP="00472F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未见阐述或与需求不符的不得分。</w:t>
            </w:r>
          </w:p>
          <w:p w14:paraId="1DD80BB9" w14:textId="77777777" w:rsidR="00B0117C" w:rsidRDefault="00992140" w:rsidP="00472F45">
            <w:pPr>
              <w:spacing w:line="440" w:lineRule="exact"/>
              <w:rPr>
                <w:rFonts w:ascii="仿宋_GB2312" w:eastAsia="仿宋_GB2312" w:hAnsi="宋体"/>
                <w:color w:val="000000"/>
                <w:sz w:val="24"/>
                <w:szCs w:val="24"/>
              </w:rPr>
            </w:pPr>
            <w:r>
              <w:rPr>
                <w:rFonts w:ascii="仿宋_GB2312" w:eastAsia="仿宋_GB2312" w:hAnsi="宋体"/>
                <w:color w:val="000000"/>
                <w:sz w:val="24"/>
                <w:szCs w:val="24"/>
              </w:rPr>
              <w:t>2.</w:t>
            </w:r>
            <w:r>
              <w:rPr>
                <w:rFonts w:ascii="仿宋_GB2312" w:eastAsia="仿宋_GB2312" w:hAnsi="宋体" w:hint="eastAsia"/>
                <w:color w:val="000000"/>
                <w:sz w:val="24"/>
                <w:szCs w:val="24"/>
              </w:rPr>
              <w:t>服务承诺。承诺有足够的人力、专业技术等资源，保证按时按质量完成本项目。</w:t>
            </w:r>
          </w:p>
          <w:p w14:paraId="1BFFD15D" w14:textId="0F3C7363" w:rsidR="00B0117C" w:rsidRDefault="00992140" w:rsidP="00472F45">
            <w:pPr>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服务承诺和措施合理、清晰，能完全满足项目要求的，</w:t>
            </w:r>
            <w:r>
              <w:rPr>
                <w:rFonts w:ascii="仿宋_GB2312" w:eastAsia="仿宋_GB2312" w:hAnsi="宋体" w:hint="eastAsia"/>
                <w:b/>
                <w:color w:val="000000"/>
                <w:sz w:val="24"/>
                <w:szCs w:val="24"/>
              </w:rPr>
              <w:t>得</w:t>
            </w:r>
            <w:r>
              <w:rPr>
                <w:rFonts w:ascii="仿宋_GB2312" w:eastAsia="仿宋_GB2312" w:hAnsi="宋体"/>
                <w:b/>
                <w:color w:val="000000"/>
                <w:sz w:val="24"/>
                <w:szCs w:val="24"/>
              </w:rPr>
              <w:t>8</w:t>
            </w:r>
            <w:r w:rsidR="00A5193D">
              <w:rPr>
                <w:rFonts w:ascii="仿宋_GB2312" w:eastAsia="仿宋_GB2312" w:hAnsi="宋体" w:hint="eastAsia"/>
                <w:b/>
                <w:color w:val="000000"/>
                <w:sz w:val="24"/>
                <w:szCs w:val="24"/>
              </w:rPr>
              <w:t>-</w:t>
            </w:r>
            <w:r>
              <w:rPr>
                <w:rFonts w:ascii="仿宋_GB2312" w:eastAsia="仿宋_GB2312" w:hAnsi="宋体"/>
                <w:b/>
                <w:color w:val="000000"/>
                <w:sz w:val="24"/>
                <w:szCs w:val="24"/>
              </w:rPr>
              <w:t>10</w:t>
            </w:r>
            <w:r>
              <w:rPr>
                <w:rFonts w:ascii="仿宋_GB2312" w:eastAsia="仿宋_GB2312" w:hAnsi="宋体" w:hint="eastAsia"/>
                <w:b/>
                <w:color w:val="000000"/>
                <w:sz w:val="24"/>
                <w:szCs w:val="24"/>
              </w:rPr>
              <w:t>分</w:t>
            </w:r>
            <w:r>
              <w:rPr>
                <w:rFonts w:ascii="仿宋_GB2312" w:eastAsia="仿宋_GB2312" w:hAnsi="宋体" w:hint="eastAsia"/>
                <w:color w:val="000000"/>
                <w:sz w:val="24"/>
                <w:szCs w:val="24"/>
              </w:rPr>
              <w:t>；</w:t>
            </w:r>
          </w:p>
          <w:p w14:paraId="27B66EFD" w14:textId="749FF0B0" w:rsidR="00A5193D" w:rsidRDefault="00992140" w:rsidP="00472F45">
            <w:pPr>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服务承诺和措施较完善、能较好满足项目要求的，</w:t>
            </w:r>
            <w:r>
              <w:rPr>
                <w:rFonts w:ascii="仿宋_GB2312" w:eastAsia="仿宋_GB2312" w:hAnsi="宋体" w:hint="eastAsia"/>
                <w:b/>
                <w:color w:val="000000"/>
                <w:sz w:val="24"/>
                <w:szCs w:val="24"/>
              </w:rPr>
              <w:t>得</w:t>
            </w:r>
            <w:r w:rsidR="00A5193D">
              <w:rPr>
                <w:rFonts w:ascii="仿宋_GB2312" w:eastAsia="仿宋_GB2312" w:hAnsi="宋体"/>
                <w:b/>
                <w:color w:val="000000"/>
                <w:sz w:val="24"/>
                <w:szCs w:val="24"/>
              </w:rPr>
              <w:t>5</w:t>
            </w:r>
            <w:r w:rsidR="00A5193D">
              <w:rPr>
                <w:rFonts w:ascii="仿宋_GB2312" w:eastAsia="仿宋_GB2312" w:hAnsi="宋体" w:hint="eastAsia"/>
                <w:b/>
                <w:color w:val="000000"/>
                <w:sz w:val="24"/>
                <w:szCs w:val="24"/>
              </w:rPr>
              <w:t>-</w:t>
            </w:r>
            <w:r>
              <w:rPr>
                <w:rFonts w:ascii="仿宋_GB2312" w:eastAsia="仿宋_GB2312" w:hAnsi="宋体"/>
                <w:b/>
                <w:color w:val="000000"/>
                <w:sz w:val="24"/>
                <w:szCs w:val="24"/>
              </w:rPr>
              <w:t>7分</w:t>
            </w:r>
            <w:r>
              <w:rPr>
                <w:rFonts w:ascii="仿宋_GB2312" w:eastAsia="仿宋_GB2312" w:hAnsi="宋体" w:hint="eastAsia"/>
                <w:color w:val="000000"/>
                <w:sz w:val="24"/>
                <w:szCs w:val="24"/>
              </w:rPr>
              <w:t>；</w:t>
            </w:r>
          </w:p>
          <w:p w14:paraId="2F85D2DE" w14:textId="476FB2D7" w:rsidR="00B0117C" w:rsidRDefault="00992140" w:rsidP="00472F45">
            <w:pPr>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服务承诺和措施一般的，</w:t>
            </w:r>
            <w:r w:rsidR="00A5193D">
              <w:rPr>
                <w:rFonts w:ascii="仿宋_GB2312" w:eastAsia="仿宋_GB2312" w:hAnsi="宋体" w:hint="eastAsia"/>
                <w:b/>
                <w:color w:val="000000"/>
                <w:sz w:val="24"/>
                <w:szCs w:val="24"/>
              </w:rPr>
              <w:t>得</w:t>
            </w:r>
            <w:r w:rsidR="00A5193D">
              <w:rPr>
                <w:rFonts w:ascii="仿宋_GB2312" w:eastAsia="仿宋_GB2312" w:hAnsi="宋体"/>
                <w:b/>
                <w:color w:val="000000"/>
                <w:sz w:val="24"/>
                <w:szCs w:val="24"/>
              </w:rPr>
              <w:t>2</w:t>
            </w:r>
            <w:r w:rsidR="00A5193D">
              <w:rPr>
                <w:rFonts w:ascii="仿宋_GB2312" w:eastAsia="仿宋_GB2312" w:hAnsi="宋体" w:hint="eastAsia"/>
                <w:b/>
                <w:color w:val="000000"/>
                <w:sz w:val="24"/>
                <w:szCs w:val="24"/>
              </w:rPr>
              <w:t>-</w:t>
            </w:r>
            <w:r w:rsidR="00A5193D">
              <w:rPr>
                <w:rFonts w:ascii="仿宋_GB2312" w:eastAsia="仿宋_GB2312" w:hAnsi="宋体"/>
                <w:b/>
                <w:color w:val="000000"/>
                <w:sz w:val="24"/>
                <w:szCs w:val="24"/>
              </w:rPr>
              <w:t>4</w:t>
            </w:r>
            <w:r w:rsidR="00A5193D">
              <w:rPr>
                <w:rFonts w:ascii="仿宋_GB2312" w:eastAsia="仿宋_GB2312" w:hAnsi="宋体" w:hint="eastAsia"/>
                <w:b/>
                <w:color w:val="000000"/>
                <w:sz w:val="24"/>
                <w:szCs w:val="24"/>
              </w:rPr>
              <w:t>分</w:t>
            </w:r>
            <w:r w:rsidR="00A5193D">
              <w:rPr>
                <w:rFonts w:ascii="仿宋_GB2312" w:eastAsia="仿宋_GB2312" w:hAnsi="宋体" w:hint="eastAsia"/>
                <w:color w:val="000000"/>
                <w:sz w:val="24"/>
                <w:szCs w:val="24"/>
              </w:rPr>
              <w:t>；</w:t>
            </w:r>
          </w:p>
          <w:p w14:paraId="1B9BCA2A" w14:textId="743D9B1E" w:rsidR="00B0117C" w:rsidRDefault="00992140" w:rsidP="00472F45">
            <w:pPr>
              <w:spacing w:line="440" w:lineRule="exact"/>
              <w:rPr>
                <w:rFonts w:ascii="仿宋_GB2312" w:eastAsia="仿宋_GB2312" w:hAnsi="宋体"/>
                <w:b/>
                <w:color w:val="000000"/>
                <w:sz w:val="24"/>
                <w:szCs w:val="24"/>
              </w:rPr>
            </w:pPr>
            <w:r>
              <w:rPr>
                <w:rFonts w:ascii="仿宋_GB2312" w:eastAsia="仿宋_GB2312" w:hAnsi="宋体" w:hint="eastAsia"/>
                <w:color w:val="000000"/>
                <w:sz w:val="24"/>
                <w:szCs w:val="24"/>
              </w:rPr>
              <w:t>服务承诺和措施不合理、不能满足项目要求的，</w:t>
            </w:r>
            <w:r w:rsidR="00A5193D" w:rsidRPr="00A5193D">
              <w:rPr>
                <w:rFonts w:ascii="仿宋_GB2312" w:eastAsia="仿宋_GB2312" w:hAnsi="宋体" w:hint="eastAsia"/>
                <w:b/>
                <w:color w:val="000000"/>
                <w:sz w:val="24"/>
                <w:szCs w:val="24"/>
              </w:rPr>
              <w:t>得0-1分</w:t>
            </w:r>
            <w:r>
              <w:rPr>
                <w:rFonts w:ascii="仿宋_GB2312" w:eastAsia="仿宋_GB2312" w:hAnsi="宋体" w:hint="eastAsia"/>
                <w:b/>
                <w:color w:val="000000"/>
                <w:sz w:val="24"/>
                <w:szCs w:val="24"/>
              </w:rPr>
              <w:t>；</w:t>
            </w:r>
          </w:p>
          <w:p w14:paraId="22BF03EC" w14:textId="3BF75C46" w:rsidR="00F52BFE" w:rsidRDefault="00992140" w:rsidP="00472F45">
            <w:pPr>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未见承诺的不得分。</w:t>
            </w:r>
          </w:p>
          <w:p w14:paraId="57BD2D27" w14:textId="067D7560" w:rsidR="008C40FB" w:rsidRDefault="00992140" w:rsidP="00472F45">
            <w:pPr>
              <w:spacing w:line="440" w:lineRule="exact"/>
              <w:rPr>
                <w:rFonts w:ascii="仿宋_GB2312" w:eastAsia="仿宋_GB2312" w:hAnsi="宋体"/>
                <w:color w:val="000000"/>
                <w:sz w:val="24"/>
                <w:szCs w:val="24"/>
              </w:rPr>
            </w:pPr>
            <w:r>
              <w:rPr>
                <w:rFonts w:ascii="仿宋_GB2312" w:eastAsia="仿宋_GB2312" w:hAnsi="宋体"/>
                <w:color w:val="000000"/>
                <w:sz w:val="24"/>
                <w:szCs w:val="24"/>
              </w:rPr>
              <w:t>3.</w:t>
            </w:r>
            <w:r>
              <w:rPr>
                <w:rFonts w:ascii="仿宋_GB2312" w:eastAsia="仿宋_GB2312" w:hAnsi="宋体" w:hint="eastAsia"/>
                <w:color w:val="000000"/>
                <w:sz w:val="24"/>
                <w:szCs w:val="24"/>
              </w:rPr>
              <w:t>管理承诺</w:t>
            </w:r>
            <w:r w:rsidR="008C40FB">
              <w:rPr>
                <w:rFonts w:ascii="仿宋_GB2312" w:eastAsia="仿宋_GB2312" w:hAnsi="宋体" w:hint="eastAsia"/>
                <w:color w:val="000000"/>
                <w:sz w:val="24"/>
                <w:szCs w:val="24"/>
              </w:rPr>
              <w:t>，</w:t>
            </w:r>
            <w:r>
              <w:rPr>
                <w:rFonts w:ascii="仿宋_GB2312" w:eastAsia="仿宋_GB2312" w:hAnsi="宋体" w:hint="eastAsia"/>
                <w:color w:val="000000"/>
                <w:sz w:val="24"/>
                <w:szCs w:val="24"/>
              </w:rPr>
              <w:t>承诺服务人员服从</w:t>
            </w:r>
            <w:r w:rsidR="006C562C">
              <w:rPr>
                <w:rFonts w:ascii="仿宋_GB2312" w:eastAsia="仿宋_GB2312" w:hAnsi="宋体" w:hint="eastAsia"/>
                <w:color w:val="000000"/>
                <w:sz w:val="24"/>
                <w:szCs w:val="24"/>
              </w:rPr>
              <w:t>采购</w:t>
            </w:r>
            <w:r>
              <w:rPr>
                <w:rFonts w:ascii="仿宋_GB2312" w:eastAsia="仿宋_GB2312" w:hAnsi="宋体" w:hint="eastAsia"/>
                <w:color w:val="000000"/>
                <w:sz w:val="24"/>
                <w:szCs w:val="24"/>
              </w:rPr>
              <w:t>方管理业务及时完成率达到</w:t>
            </w:r>
            <w:r>
              <w:rPr>
                <w:rFonts w:ascii="仿宋_GB2312" w:eastAsia="仿宋_GB2312" w:hAnsi="宋体"/>
                <w:color w:val="000000"/>
                <w:sz w:val="24"/>
                <w:szCs w:val="24"/>
              </w:rPr>
              <w:t>85%</w:t>
            </w:r>
            <w:r>
              <w:rPr>
                <w:rFonts w:ascii="仿宋_GB2312" w:eastAsia="仿宋_GB2312" w:hAnsi="宋体" w:hint="eastAsia"/>
                <w:color w:val="000000"/>
                <w:sz w:val="24"/>
                <w:szCs w:val="24"/>
              </w:rPr>
              <w:t>及以上。</w:t>
            </w:r>
          </w:p>
          <w:p w14:paraId="5AE7DC29" w14:textId="39AB8D25" w:rsidR="008C40FB" w:rsidRDefault="00992140" w:rsidP="00472F45">
            <w:pPr>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服务承诺和措施合理、清晰，能完全满足项目要求的，</w:t>
            </w:r>
            <w:r>
              <w:rPr>
                <w:rFonts w:ascii="仿宋_GB2312" w:eastAsia="仿宋_GB2312" w:hAnsi="宋体" w:hint="eastAsia"/>
                <w:b/>
                <w:color w:val="000000"/>
                <w:sz w:val="24"/>
                <w:szCs w:val="24"/>
              </w:rPr>
              <w:t>得</w:t>
            </w:r>
            <w:r w:rsidR="008C40FB" w:rsidRPr="008C40FB">
              <w:rPr>
                <w:rFonts w:ascii="仿宋_GB2312" w:eastAsia="仿宋_GB2312" w:hAnsi="宋体"/>
                <w:b/>
                <w:color w:val="000000"/>
                <w:sz w:val="24"/>
                <w:szCs w:val="24"/>
              </w:rPr>
              <w:t>8-10</w:t>
            </w:r>
            <w:r>
              <w:rPr>
                <w:rFonts w:ascii="仿宋_GB2312" w:eastAsia="仿宋_GB2312" w:hAnsi="宋体" w:hint="eastAsia"/>
                <w:color w:val="000000"/>
                <w:sz w:val="24"/>
                <w:szCs w:val="24"/>
              </w:rPr>
              <w:t>；</w:t>
            </w:r>
          </w:p>
          <w:p w14:paraId="766B86BF" w14:textId="153A1264" w:rsidR="008C40FB" w:rsidRDefault="00992140" w:rsidP="00472F45">
            <w:pPr>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服务承诺和措施较完善、能较好满足项目要求的，</w:t>
            </w:r>
            <w:r>
              <w:rPr>
                <w:rFonts w:ascii="仿宋_GB2312" w:eastAsia="仿宋_GB2312" w:hAnsi="宋体" w:hint="eastAsia"/>
                <w:b/>
                <w:color w:val="000000"/>
                <w:sz w:val="24"/>
                <w:szCs w:val="24"/>
              </w:rPr>
              <w:t>得</w:t>
            </w:r>
            <w:r w:rsidR="008C40FB" w:rsidRPr="008C40FB">
              <w:rPr>
                <w:rFonts w:ascii="仿宋_GB2312" w:eastAsia="仿宋_GB2312" w:hAnsi="宋体" w:hint="eastAsia"/>
                <w:b/>
                <w:color w:val="000000"/>
                <w:sz w:val="24"/>
                <w:szCs w:val="24"/>
              </w:rPr>
              <w:t>5-7分</w:t>
            </w:r>
            <w:r>
              <w:rPr>
                <w:rFonts w:ascii="仿宋_GB2312" w:eastAsia="仿宋_GB2312" w:hAnsi="宋体" w:hint="eastAsia"/>
                <w:color w:val="000000"/>
                <w:sz w:val="24"/>
                <w:szCs w:val="24"/>
              </w:rPr>
              <w:t>；</w:t>
            </w:r>
          </w:p>
          <w:p w14:paraId="7D72C8CF" w14:textId="507646D6" w:rsidR="008C40FB" w:rsidRDefault="00992140" w:rsidP="00472F45">
            <w:pPr>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服务承诺和措施一般的，</w:t>
            </w:r>
            <w:r>
              <w:rPr>
                <w:rFonts w:ascii="仿宋_GB2312" w:eastAsia="仿宋_GB2312" w:hAnsi="宋体" w:hint="eastAsia"/>
                <w:b/>
                <w:color w:val="000000"/>
                <w:sz w:val="24"/>
                <w:szCs w:val="24"/>
              </w:rPr>
              <w:t>得</w:t>
            </w:r>
            <w:r w:rsidR="008C40FB" w:rsidRPr="008C40FB">
              <w:rPr>
                <w:rFonts w:ascii="仿宋_GB2312" w:eastAsia="仿宋_GB2312" w:hAnsi="宋体" w:hint="eastAsia"/>
                <w:b/>
                <w:color w:val="000000"/>
                <w:sz w:val="24"/>
                <w:szCs w:val="24"/>
              </w:rPr>
              <w:t>2-4分</w:t>
            </w:r>
            <w:r>
              <w:rPr>
                <w:rFonts w:ascii="仿宋_GB2312" w:eastAsia="仿宋_GB2312" w:hAnsi="宋体" w:hint="eastAsia"/>
                <w:color w:val="000000"/>
                <w:sz w:val="24"/>
                <w:szCs w:val="24"/>
              </w:rPr>
              <w:t>；</w:t>
            </w:r>
          </w:p>
          <w:p w14:paraId="76154BF4" w14:textId="5EB6C892" w:rsidR="008C40FB" w:rsidRDefault="00992140" w:rsidP="00472F45">
            <w:pPr>
              <w:spacing w:line="440" w:lineRule="exact"/>
              <w:rPr>
                <w:rFonts w:ascii="仿宋_GB2312" w:eastAsia="仿宋_GB2312" w:hAnsi="宋体"/>
                <w:b/>
                <w:color w:val="000000"/>
                <w:sz w:val="24"/>
                <w:szCs w:val="24"/>
              </w:rPr>
            </w:pPr>
            <w:r>
              <w:rPr>
                <w:rFonts w:ascii="仿宋_GB2312" w:eastAsia="仿宋_GB2312" w:hAnsi="宋体" w:hint="eastAsia"/>
                <w:color w:val="000000"/>
                <w:sz w:val="24"/>
                <w:szCs w:val="24"/>
              </w:rPr>
              <w:t>服务承诺和措施不合理、不能满足项目要求的，</w:t>
            </w:r>
            <w:r>
              <w:rPr>
                <w:rFonts w:ascii="仿宋_GB2312" w:eastAsia="仿宋_GB2312" w:hAnsi="宋体" w:hint="eastAsia"/>
                <w:b/>
                <w:color w:val="000000"/>
                <w:sz w:val="24"/>
                <w:szCs w:val="24"/>
              </w:rPr>
              <w:t>得</w:t>
            </w:r>
            <w:r w:rsidR="008C40FB" w:rsidRPr="008C40FB">
              <w:rPr>
                <w:rFonts w:ascii="仿宋_GB2312" w:eastAsia="仿宋_GB2312" w:hAnsi="宋体" w:hint="eastAsia"/>
                <w:b/>
                <w:color w:val="000000"/>
                <w:sz w:val="24"/>
                <w:szCs w:val="24"/>
              </w:rPr>
              <w:t>0-1分</w:t>
            </w:r>
            <w:r>
              <w:rPr>
                <w:rFonts w:ascii="仿宋_GB2312" w:eastAsia="仿宋_GB2312" w:hAnsi="宋体"/>
                <w:b/>
                <w:color w:val="000000"/>
                <w:sz w:val="24"/>
                <w:szCs w:val="24"/>
              </w:rPr>
              <w:t>；</w:t>
            </w:r>
          </w:p>
          <w:p w14:paraId="1A6E42F3" w14:textId="378EA323" w:rsidR="00F52BFE" w:rsidRDefault="00992140" w:rsidP="00472F45">
            <w:pPr>
              <w:spacing w:line="440" w:lineRule="exact"/>
              <w:rPr>
                <w:rFonts w:ascii="仿宋_GB2312" w:eastAsia="仿宋_GB2312" w:hAnsi="宋体"/>
                <w:color w:val="000000"/>
                <w:sz w:val="24"/>
                <w:szCs w:val="24"/>
              </w:rPr>
            </w:pPr>
            <w:r>
              <w:rPr>
                <w:rFonts w:ascii="仿宋_GB2312" w:eastAsia="仿宋_GB2312" w:hAnsi="宋体" w:hint="eastAsia"/>
                <w:color w:val="000000"/>
                <w:sz w:val="24"/>
                <w:szCs w:val="24"/>
              </w:rPr>
              <w:t>未见承诺的不得分。</w:t>
            </w:r>
          </w:p>
        </w:tc>
      </w:tr>
    </w:tbl>
    <w:p w14:paraId="0A2195CD" w14:textId="77777777" w:rsidR="00F52BFE" w:rsidRDefault="00F52BFE">
      <w:pPr>
        <w:pStyle w:val="afa"/>
        <w:spacing w:line="440" w:lineRule="exact"/>
        <w:ind w:firstLineChars="200" w:firstLine="480"/>
        <w:rPr>
          <w:sz w:val="24"/>
          <w:szCs w:val="24"/>
        </w:rPr>
      </w:pPr>
    </w:p>
    <w:sectPr w:rsidR="00F52BFE">
      <w:pgSz w:w="11906" w:h="16838"/>
      <w:pgMar w:top="1134" w:right="1134" w:bottom="1134" w:left="1134" w:header="851" w:footer="907"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645C" w14:textId="77777777" w:rsidR="00A03D62" w:rsidRDefault="00A03D62">
      <w:r>
        <w:separator/>
      </w:r>
    </w:p>
  </w:endnote>
  <w:endnote w:type="continuationSeparator" w:id="0">
    <w:p w14:paraId="04251451" w14:textId="77777777" w:rsidR="00A03D62" w:rsidRDefault="00A0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hell Dlg">
    <w:altName w:val="Microsoft Sans Serif"/>
    <w:panose1 w:val="020B0604020202020204"/>
    <w:charset w:val="00"/>
    <w:family w:val="swiss"/>
    <w:pitch w:val="default"/>
    <w:sig w:usb0="00000000" w:usb1="00000000" w:usb2="00000008"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2979" w14:textId="77777777" w:rsidR="00F52BFE" w:rsidRDefault="00992140">
    <w:pPr>
      <w:pStyle w:val="af1"/>
      <w:jc w:val="center"/>
    </w:pPr>
    <w:r>
      <w:rPr>
        <w:rFonts w:asciiTheme="majorEastAsia" w:eastAsiaTheme="majorEastAsia" w:hAnsiTheme="majorEastAsia"/>
      </w:rPr>
      <w:t>第</w:t>
    </w:r>
    <w:r>
      <w:rPr>
        <w:rFonts w:asciiTheme="majorEastAsia" w:eastAsiaTheme="majorEastAsia" w:hAnsiTheme="majorEastAsia"/>
        <w:bCs/>
      </w:rPr>
      <w:fldChar w:fldCharType="begin"/>
    </w:r>
    <w:r>
      <w:rPr>
        <w:rFonts w:asciiTheme="majorEastAsia" w:eastAsiaTheme="majorEastAsia" w:hAnsiTheme="majorEastAsia"/>
        <w:bCs/>
      </w:rPr>
      <w:instrText>PAGE</w:instrText>
    </w:r>
    <w:r>
      <w:rPr>
        <w:rFonts w:asciiTheme="majorEastAsia" w:eastAsiaTheme="majorEastAsia" w:hAnsiTheme="majorEastAsia"/>
        <w:bCs/>
      </w:rPr>
      <w:fldChar w:fldCharType="separate"/>
    </w:r>
    <w:r>
      <w:rPr>
        <w:rFonts w:asciiTheme="majorEastAsia" w:eastAsiaTheme="majorEastAsia" w:hAnsiTheme="majorEastAsia"/>
        <w:bCs/>
      </w:rPr>
      <w:t>5</w:t>
    </w:r>
    <w:r>
      <w:rPr>
        <w:rFonts w:asciiTheme="majorEastAsia" w:eastAsiaTheme="majorEastAsia" w:hAnsiTheme="majorEastAsia"/>
        <w:bCs/>
      </w:rPr>
      <w:fldChar w:fldCharType="end"/>
    </w:r>
    <w:r>
      <w:rPr>
        <w:rFonts w:asciiTheme="majorEastAsia" w:eastAsiaTheme="majorEastAsia" w:hAnsiTheme="majorEastAsia"/>
        <w:bCs/>
      </w:rPr>
      <w:t>页</w:t>
    </w:r>
    <w:r>
      <w:rPr>
        <w:rFonts w:asciiTheme="majorEastAsia" w:eastAsiaTheme="majorEastAsia" w:hAnsiTheme="majorEastAsia" w:hint="eastAsia"/>
        <w:bCs/>
      </w:rPr>
      <w:t>，共</w:t>
    </w:r>
    <w:r>
      <w:rPr>
        <w:rFonts w:asciiTheme="majorEastAsia" w:eastAsiaTheme="majorEastAsia" w:hAnsiTheme="majorEastAsia"/>
        <w:bCs/>
      </w:rPr>
      <w:fldChar w:fldCharType="begin"/>
    </w:r>
    <w:r>
      <w:rPr>
        <w:rFonts w:asciiTheme="majorEastAsia" w:eastAsiaTheme="majorEastAsia" w:hAnsiTheme="majorEastAsia"/>
        <w:bCs/>
      </w:rPr>
      <w:instrText>NUMPAGES</w:instrText>
    </w:r>
    <w:r>
      <w:rPr>
        <w:rFonts w:asciiTheme="majorEastAsia" w:eastAsiaTheme="majorEastAsia" w:hAnsiTheme="majorEastAsia"/>
        <w:bCs/>
      </w:rPr>
      <w:fldChar w:fldCharType="separate"/>
    </w:r>
    <w:r>
      <w:rPr>
        <w:rFonts w:asciiTheme="majorEastAsia" w:eastAsiaTheme="majorEastAsia" w:hAnsiTheme="majorEastAsia"/>
        <w:bCs/>
      </w:rPr>
      <w:t>7</w:t>
    </w:r>
    <w:r>
      <w:rPr>
        <w:rFonts w:asciiTheme="majorEastAsia" w:eastAsiaTheme="majorEastAsia" w:hAnsiTheme="majorEastAsia"/>
        <w:bCs/>
      </w:rPr>
      <w:fldChar w:fldCharType="end"/>
    </w:r>
    <w:r>
      <w:rPr>
        <w:rFonts w:asciiTheme="majorEastAsia" w:eastAsiaTheme="majorEastAsia" w:hAnsiTheme="majorEastAsia"/>
        <w:bCs/>
      </w:rPr>
      <w:t>页</w:t>
    </w:r>
  </w:p>
  <w:p w14:paraId="12DC835A" w14:textId="77777777" w:rsidR="00F52BFE" w:rsidRDefault="00F52BF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F8E" w14:textId="77777777" w:rsidR="00F52BFE" w:rsidRDefault="00992140">
    <w:pPr>
      <w:pStyle w:val="af1"/>
      <w:jc w:val="center"/>
    </w:pPr>
    <w:r>
      <w:rPr>
        <w:rFonts w:asciiTheme="majorEastAsia" w:eastAsiaTheme="majorEastAsia" w:hAnsiTheme="majorEastAsia"/>
      </w:rPr>
      <w:t>第</w:t>
    </w:r>
    <w:r>
      <w:rPr>
        <w:rFonts w:asciiTheme="majorEastAsia" w:eastAsiaTheme="majorEastAsia" w:hAnsiTheme="majorEastAsia"/>
        <w:bCs/>
      </w:rPr>
      <w:fldChar w:fldCharType="begin"/>
    </w:r>
    <w:r>
      <w:rPr>
        <w:rFonts w:asciiTheme="majorEastAsia" w:eastAsiaTheme="majorEastAsia" w:hAnsiTheme="majorEastAsia"/>
        <w:bCs/>
      </w:rPr>
      <w:instrText>PAGE</w:instrText>
    </w:r>
    <w:r>
      <w:rPr>
        <w:rFonts w:asciiTheme="majorEastAsia" w:eastAsiaTheme="majorEastAsia" w:hAnsiTheme="majorEastAsia"/>
        <w:bCs/>
      </w:rPr>
      <w:fldChar w:fldCharType="separate"/>
    </w:r>
    <w:r>
      <w:rPr>
        <w:rFonts w:asciiTheme="majorEastAsia" w:eastAsiaTheme="majorEastAsia" w:hAnsiTheme="majorEastAsia"/>
        <w:bCs/>
      </w:rPr>
      <w:t>6</w:t>
    </w:r>
    <w:r>
      <w:rPr>
        <w:rFonts w:asciiTheme="majorEastAsia" w:eastAsiaTheme="majorEastAsia" w:hAnsiTheme="majorEastAsia"/>
        <w:bCs/>
      </w:rPr>
      <w:fldChar w:fldCharType="end"/>
    </w:r>
    <w:r>
      <w:rPr>
        <w:rFonts w:asciiTheme="majorEastAsia" w:eastAsiaTheme="majorEastAsia" w:hAnsiTheme="majorEastAsia"/>
        <w:bCs/>
      </w:rPr>
      <w:t>页</w:t>
    </w:r>
    <w:r>
      <w:rPr>
        <w:rFonts w:asciiTheme="majorEastAsia" w:eastAsiaTheme="majorEastAsia" w:hAnsiTheme="majorEastAsia" w:hint="eastAsia"/>
        <w:bCs/>
      </w:rPr>
      <w:t>，共</w:t>
    </w:r>
    <w:r>
      <w:rPr>
        <w:rFonts w:asciiTheme="majorEastAsia" w:eastAsiaTheme="majorEastAsia" w:hAnsiTheme="majorEastAsia"/>
        <w:bCs/>
      </w:rPr>
      <w:fldChar w:fldCharType="begin"/>
    </w:r>
    <w:r>
      <w:rPr>
        <w:rFonts w:asciiTheme="majorEastAsia" w:eastAsiaTheme="majorEastAsia" w:hAnsiTheme="majorEastAsia"/>
        <w:bCs/>
      </w:rPr>
      <w:instrText>NUMPAGES</w:instrText>
    </w:r>
    <w:r>
      <w:rPr>
        <w:rFonts w:asciiTheme="majorEastAsia" w:eastAsiaTheme="majorEastAsia" w:hAnsiTheme="majorEastAsia"/>
        <w:bCs/>
      </w:rPr>
      <w:fldChar w:fldCharType="separate"/>
    </w:r>
    <w:r>
      <w:rPr>
        <w:rFonts w:asciiTheme="majorEastAsia" w:eastAsiaTheme="majorEastAsia" w:hAnsiTheme="majorEastAsia"/>
        <w:bCs/>
      </w:rPr>
      <w:t>7</w:t>
    </w:r>
    <w:r>
      <w:rPr>
        <w:rFonts w:asciiTheme="majorEastAsia" w:eastAsiaTheme="majorEastAsia" w:hAnsiTheme="majorEastAsia"/>
        <w:bCs/>
      </w:rPr>
      <w:fldChar w:fldCharType="end"/>
    </w:r>
    <w:r>
      <w:rPr>
        <w:rFonts w:asciiTheme="majorEastAsia" w:eastAsiaTheme="majorEastAsia" w:hAnsiTheme="majorEastAsia"/>
        <w:bCs/>
      </w:rPr>
      <w:t>页</w:t>
    </w:r>
  </w:p>
  <w:p w14:paraId="104C4311" w14:textId="77777777" w:rsidR="00F52BFE" w:rsidRDefault="00F52BF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3F05" w14:textId="77777777" w:rsidR="00A03D62" w:rsidRDefault="00A03D62">
      <w:r>
        <w:separator/>
      </w:r>
    </w:p>
  </w:footnote>
  <w:footnote w:type="continuationSeparator" w:id="0">
    <w:p w14:paraId="2818E347" w14:textId="77777777" w:rsidR="00A03D62" w:rsidRDefault="00A03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20E"/>
    <w:multiLevelType w:val="multilevel"/>
    <w:tmpl w:val="0315620E"/>
    <w:lvl w:ilvl="0">
      <w:start w:val="1"/>
      <w:numFmt w:val="decimal"/>
      <w:pStyle w:val="1"/>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pStyle w:val="3"/>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3C67F00"/>
    <w:multiLevelType w:val="multilevel"/>
    <w:tmpl w:val="03C67F00"/>
    <w:lvl w:ilvl="0">
      <w:start w:val="1"/>
      <w:numFmt w:val="japaneseCounting"/>
      <w:lvlText w:val="%1、"/>
      <w:lvlJc w:val="left"/>
      <w:pPr>
        <w:ind w:left="615" w:hanging="51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 w15:restartNumberingAfterBreak="0">
    <w:nsid w:val="224CFDCA"/>
    <w:multiLevelType w:val="singleLevel"/>
    <w:tmpl w:val="224CFDCA"/>
    <w:lvl w:ilvl="0">
      <w:start w:val="2"/>
      <w:numFmt w:val="chineseCounting"/>
      <w:suff w:val="nothing"/>
      <w:lvlText w:val="（%1）"/>
      <w:lvlJc w:val="left"/>
      <w:rPr>
        <w:rFonts w:hint="eastAsia"/>
      </w:rPr>
    </w:lvl>
  </w:abstractNum>
  <w:abstractNum w:abstractNumId="3" w15:restartNumberingAfterBreak="0">
    <w:nsid w:val="70024443"/>
    <w:multiLevelType w:val="multilevel"/>
    <w:tmpl w:val="70024443"/>
    <w:lvl w:ilvl="0">
      <w:start w:val="1"/>
      <w:numFmt w:val="decimal"/>
      <w:lvlText w:val="%1."/>
      <w:lvlJc w:val="left"/>
      <w:pPr>
        <w:ind w:left="360" w:hanging="360"/>
      </w:pPr>
      <w:rPr>
        <w:rFonts w:hAnsiTheme="minorHAnsi" w:cs="MS Shell Dlg"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4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0MzVmNzA0OGRlN2IwODZiZGNiNDVlOTEzYTA3OTkifQ=="/>
  </w:docVars>
  <w:rsids>
    <w:rsidRoot w:val="00B53C09"/>
    <w:rsid w:val="0000144D"/>
    <w:rsid w:val="00007564"/>
    <w:rsid w:val="000105C7"/>
    <w:rsid w:val="00013007"/>
    <w:rsid w:val="00015B59"/>
    <w:rsid w:val="00016C38"/>
    <w:rsid w:val="000208DA"/>
    <w:rsid w:val="0002620D"/>
    <w:rsid w:val="000321E0"/>
    <w:rsid w:val="00037169"/>
    <w:rsid w:val="00045551"/>
    <w:rsid w:val="000500A4"/>
    <w:rsid w:val="00066E19"/>
    <w:rsid w:val="00070A58"/>
    <w:rsid w:val="000829B7"/>
    <w:rsid w:val="00084F3D"/>
    <w:rsid w:val="00086AEF"/>
    <w:rsid w:val="00091316"/>
    <w:rsid w:val="00091C6B"/>
    <w:rsid w:val="0009407B"/>
    <w:rsid w:val="0009606D"/>
    <w:rsid w:val="000A2330"/>
    <w:rsid w:val="000A2585"/>
    <w:rsid w:val="000A52A4"/>
    <w:rsid w:val="000A53DE"/>
    <w:rsid w:val="000A6303"/>
    <w:rsid w:val="000B5749"/>
    <w:rsid w:val="000C6C69"/>
    <w:rsid w:val="000C7337"/>
    <w:rsid w:val="000D0281"/>
    <w:rsid w:val="000D3A39"/>
    <w:rsid w:val="000F0131"/>
    <w:rsid w:val="000F24F7"/>
    <w:rsid w:val="000F672B"/>
    <w:rsid w:val="000F7DC0"/>
    <w:rsid w:val="001021CA"/>
    <w:rsid w:val="00105186"/>
    <w:rsid w:val="0010578C"/>
    <w:rsid w:val="0011137E"/>
    <w:rsid w:val="00113A36"/>
    <w:rsid w:val="00114552"/>
    <w:rsid w:val="001202E7"/>
    <w:rsid w:val="0012238C"/>
    <w:rsid w:val="00123976"/>
    <w:rsid w:val="00123FB6"/>
    <w:rsid w:val="00125BEB"/>
    <w:rsid w:val="001332CE"/>
    <w:rsid w:val="001347D9"/>
    <w:rsid w:val="00136FE2"/>
    <w:rsid w:val="00137963"/>
    <w:rsid w:val="00141046"/>
    <w:rsid w:val="00141CFC"/>
    <w:rsid w:val="00142926"/>
    <w:rsid w:val="00142D3F"/>
    <w:rsid w:val="00144B0D"/>
    <w:rsid w:val="0015192B"/>
    <w:rsid w:val="001554D2"/>
    <w:rsid w:val="00156D20"/>
    <w:rsid w:val="001630E4"/>
    <w:rsid w:val="00163AFB"/>
    <w:rsid w:val="00165AE4"/>
    <w:rsid w:val="00167BEF"/>
    <w:rsid w:val="001719DD"/>
    <w:rsid w:val="00184B20"/>
    <w:rsid w:val="00193020"/>
    <w:rsid w:val="00193D71"/>
    <w:rsid w:val="0019480E"/>
    <w:rsid w:val="001A01B0"/>
    <w:rsid w:val="001A1448"/>
    <w:rsid w:val="001A2685"/>
    <w:rsid w:val="001A35DB"/>
    <w:rsid w:val="001A536F"/>
    <w:rsid w:val="001A72B6"/>
    <w:rsid w:val="001A7CF9"/>
    <w:rsid w:val="001B1810"/>
    <w:rsid w:val="001B5795"/>
    <w:rsid w:val="001B60C9"/>
    <w:rsid w:val="001B6BB5"/>
    <w:rsid w:val="001B6DF9"/>
    <w:rsid w:val="001B75A8"/>
    <w:rsid w:val="001B7C6B"/>
    <w:rsid w:val="001C05BD"/>
    <w:rsid w:val="001C3955"/>
    <w:rsid w:val="001C58A1"/>
    <w:rsid w:val="001C72F5"/>
    <w:rsid w:val="001D5B7B"/>
    <w:rsid w:val="001E2D93"/>
    <w:rsid w:val="001E5D80"/>
    <w:rsid w:val="001F100C"/>
    <w:rsid w:val="001F38EC"/>
    <w:rsid w:val="001F60BD"/>
    <w:rsid w:val="001F6EE9"/>
    <w:rsid w:val="00200C00"/>
    <w:rsid w:val="00201903"/>
    <w:rsid w:val="00202EC6"/>
    <w:rsid w:val="00206889"/>
    <w:rsid w:val="0020709B"/>
    <w:rsid w:val="00224071"/>
    <w:rsid w:val="0023253C"/>
    <w:rsid w:val="002360C2"/>
    <w:rsid w:val="002411DF"/>
    <w:rsid w:val="00241544"/>
    <w:rsid w:val="00242677"/>
    <w:rsid w:val="0024632C"/>
    <w:rsid w:val="00250204"/>
    <w:rsid w:val="00255411"/>
    <w:rsid w:val="00256876"/>
    <w:rsid w:val="002617A1"/>
    <w:rsid w:val="00270FCA"/>
    <w:rsid w:val="00274901"/>
    <w:rsid w:val="00274D35"/>
    <w:rsid w:val="00277CE7"/>
    <w:rsid w:val="00281DA9"/>
    <w:rsid w:val="002840D1"/>
    <w:rsid w:val="00290788"/>
    <w:rsid w:val="00292F32"/>
    <w:rsid w:val="002943A3"/>
    <w:rsid w:val="00294B61"/>
    <w:rsid w:val="0029715F"/>
    <w:rsid w:val="002A0009"/>
    <w:rsid w:val="002A587D"/>
    <w:rsid w:val="002B1E21"/>
    <w:rsid w:val="002C5D87"/>
    <w:rsid w:val="002D26E7"/>
    <w:rsid w:val="002E410F"/>
    <w:rsid w:val="002E6FAC"/>
    <w:rsid w:val="002E7A5C"/>
    <w:rsid w:val="002F085E"/>
    <w:rsid w:val="002F2701"/>
    <w:rsid w:val="002F321C"/>
    <w:rsid w:val="002F7292"/>
    <w:rsid w:val="00310DF8"/>
    <w:rsid w:val="00311F2E"/>
    <w:rsid w:val="00325E89"/>
    <w:rsid w:val="00327566"/>
    <w:rsid w:val="00336580"/>
    <w:rsid w:val="00337A4D"/>
    <w:rsid w:val="00352389"/>
    <w:rsid w:val="003601BB"/>
    <w:rsid w:val="0036320E"/>
    <w:rsid w:val="00365271"/>
    <w:rsid w:val="00382848"/>
    <w:rsid w:val="00387A42"/>
    <w:rsid w:val="0039211F"/>
    <w:rsid w:val="00393DEB"/>
    <w:rsid w:val="003A0369"/>
    <w:rsid w:val="003B7B6B"/>
    <w:rsid w:val="003C1A2E"/>
    <w:rsid w:val="003C4A55"/>
    <w:rsid w:val="003D0B0E"/>
    <w:rsid w:val="003D2D6F"/>
    <w:rsid w:val="003D50CD"/>
    <w:rsid w:val="003E524F"/>
    <w:rsid w:val="003E7FDE"/>
    <w:rsid w:val="00402DE9"/>
    <w:rsid w:val="004032F2"/>
    <w:rsid w:val="00407D83"/>
    <w:rsid w:val="00414694"/>
    <w:rsid w:val="00415166"/>
    <w:rsid w:val="004168C3"/>
    <w:rsid w:val="00422BE4"/>
    <w:rsid w:val="004263F5"/>
    <w:rsid w:val="00427516"/>
    <w:rsid w:val="00437FAB"/>
    <w:rsid w:val="00472F45"/>
    <w:rsid w:val="00476D11"/>
    <w:rsid w:val="00490A45"/>
    <w:rsid w:val="00494F1A"/>
    <w:rsid w:val="00496D74"/>
    <w:rsid w:val="00497F9B"/>
    <w:rsid w:val="004A1DBB"/>
    <w:rsid w:val="004A1F59"/>
    <w:rsid w:val="004A205A"/>
    <w:rsid w:val="004A38D8"/>
    <w:rsid w:val="004A3E8A"/>
    <w:rsid w:val="004B000D"/>
    <w:rsid w:val="004B51B6"/>
    <w:rsid w:val="004B65DB"/>
    <w:rsid w:val="004B695F"/>
    <w:rsid w:val="004C7D1E"/>
    <w:rsid w:val="004D1950"/>
    <w:rsid w:val="004D19D7"/>
    <w:rsid w:val="004D3829"/>
    <w:rsid w:val="004D5245"/>
    <w:rsid w:val="004D5D80"/>
    <w:rsid w:val="004D7D1F"/>
    <w:rsid w:val="004F176A"/>
    <w:rsid w:val="00504EC6"/>
    <w:rsid w:val="00506A0E"/>
    <w:rsid w:val="00506E6A"/>
    <w:rsid w:val="00507900"/>
    <w:rsid w:val="00524571"/>
    <w:rsid w:val="00527F31"/>
    <w:rsid w:val="005307D5"/>
    <w:rsid w:val="00533CFC"/>
    <w:rsid w:val="00540F83"/>
    <w:rsid w:val="00552854"/>
    <w:rsid w:val="005619CB"/>
    <w:rsid w:val="00562982"/>
    <w:rsid w:val="005641FD"/>
    <w:rsid w:val="00572D76"/>
    <w:rsid w:val="00577F78"/>
    <w:rsid w:val="00580407"/>
    <w:rsid w:val="0058548C"/>
    <w:rsid w:val="00585F0E"/>
    <w:rsid w:val="00595E58"/>
    <w:rsid w:val="00596241"/>
    <w:rsid w:val="00597ABB"/>
    <w:rsid w:val="005B7175"/>
    <w:rsid w:val="005C70CA"/>
    <w:rsid w:val="005D0673"/>
    <w:rsid w:val="005D1082"/>
    <w:rsid w:val="005D37C9"/>
    <w:rsid w:val="005E25A8"/>
    <w:rsid w:val="005E39D0"/>
    <w:rsid w:val="005E5027"/>
    <w:rsid w:val="005E53E9"/>
    <w:rsid w:val="005E6B5F"/>
    <w:rsid w:val="005E7549"/>
    <w:rsid w:val="005F0737"/>
    <w:rsid w:val="005F2456"/>
    <w:rsid w:val="005F698A"/>
    <w:rsid w:val="00611074"/>
    <w:rsid w:val="006128FF"/>
    <w:rsid w:val="00617318"/>
    <w:rsid w:val="00617F54"/>
    <w:rsid w:val="006224DD"/>
    <w:rsid w:val="00624C02"/>
    <w:rsid w:val="00643955"/>
    <w:rsid w:val="006553F2"/>
    <w:rsid w:val="0065721F"/>
    <w:rsid w:val="00661833"/>
    <w:rsid w:val="0066605A"/>
    <w:rsid w:val="006674DB"/>
    <w:rsid w:val="006674FB"/>
    <w:rsid w:val="00667D08"/>
    <w:rsid w:val="006712C7"/>
    <w:rsid w:val="006737B2"/>
    <w:rsid w:val="0067538A"/>
    <w:rsid w:val="0067541A"/>
    <w:rsid w:val="00682202"/>
    <w:rsid w:val="0068280C"/>
    <w:rsid w:val="00682E32"/>
    <w:rsid w:val="00696FD1"/>
    <w:rsid w:val="006A3899"/>
    <w:rsid w:val="006A3C10"/>
    <w:rsid w:val="006A7F7D"/>
    <w:rsid w:val="006B437D"/>
    <w:rsid w:val="006B664D"/>
    <w:rsid w:val="006B6661"/>
    <w:rsid w:val="006B7ABF"/>
    <w:rsid w:val="006B7F69"/>
    <w:rsid w:val="006C0ACF"/>
    <w:rsid w:val="006C562C"/>
    <w:rsid w:val="006C614B"/>
    <w:rsid w:val="006D4E79"/>
    <w:rsid w:val="006F505E"/>
    <w:rsid w:val="006F552C"/>
    <w:rsid w:val="00705C09"/>
    <w:rsid w:val="00707365"/>
    <w:rsid w:val="00712B8D"/>
    <w:rsid w:val="00714F87"/>
    <w:rsid w:val="00723464"/>
    <w:rsid w:val="007239B2"/>
    <w:rsid w:val="007474D3"/>
    <w:rsid w:val="007547C5"/>
    <w:rsid w:val="00760DBB"/>
    <w:rsid w:val="007643AE"/>
    <w:rsid w:val="00767E14"/>
    <w:rsid w:val="0077011D"/>
    <w:rsid w:val="00772F17"/>
    <w:rsid w:val="00780AB7"/>
    <w:rsid w:val="00781DC1"/>
    <w:rsid w:val="0078465E"/>
    <w:rsid w:val="00784A55"/>
    <w:rsid w:val="00787B20"/>
    <w:rsid w:val="00795745"/>
    <w:rsid w:val="00796723"/>
    <w:rsid w:val="007A220C"/>
    <w:rsid w:val="007A4080"/>
    <w:rsid w:val="007B154D"/>
    <w:rsid w:val="007B22C1"/>
    <w:rsid w:val="007D0BCF"/>
    <w:rsid w:val="007D3D44"/>
    <w:rsid w:val="007D6BD6"/>
    <w:rsid w:val="007D7020"/>
    <w:rsid w:val="007E36D7"/>
    <w:rsid w:val="007E4C41"/>
    <w:rsid w:val="007E7DFD"/>
    <w:rsid w:val="007F0453"/>
    <w:rsid w:val="007F393B"/>
    <w:rsid w:val="008032F9"/>
    <w:rsid w:val="00806FEB"/>
    <w:rsid w:val="00807EC4"/>
    <w:rsid w:val="00815D83"/>
    <w:rsid w:val="008167E1"/>
    <w:rsid w:val="008255E3"/>
    <w:rsid w:val="008309AF"/>
    <w:rsid w:val="0084504B"/>
    <w:rsid w:val="00847A5A"/>
    <w:rsid w:val="00847DEF"/>
    <w:rsid w:val="008505E8"/>
    <w:rsid w:val="00854626"/>
    <w:rsid w:val="008736D7"/>
    <w:rsid w:val="00877ED6"/>
    <w:rsid w:val="00881A2A"/>
    <w:rsid w:val="00884DA4"/>
    <w:rsid w:val="00886B4A"/>
    <w:rsid w:val="00895DE1"/>
    <w:rsid w:val="00895F05"/>
    <w:rsid w:val="008A479F"/>
    <w:rsid w:val="008B4312"/>
    <w:rsid w:val="008B63B3"/>
    <w:rsid w:val="008C19BD"/>
    <w:rsid w:val="008C2CC2"/>
    <w:rsid w:val="008C40FB"/>
    <w:rsid w:val="008C65EF"/>
    <w:rsid w:val="008D3048"/>
    <w:rsid w:val="008D3941"/>
    <w:rsid w:val="008E302D"/>
    <w:rsid w:val="008E567D"/>
    <w:rsid w:val="008F09F2"/>
    <w:rsid w:val="008F4E0D"/>
    <w:rsid w:val="009046EC"/>
    <w:rsid w:val="009158B4"/>
    <w:rsid w:val="009439F3"/>
    <w:rsid w:val="00947349"/>
    <w:rsid w:val="00947442"/>
    <w:rsid w:val="00971609"/>
    <w:rsid w:val="0097272B"/>
    <w:rsid w:val="0097561D"/>
    <w:rsid w:val="0097591C"/>
    <w:rsid w:val="0098285F"/>
    <w:rsid w:val="00986007"/>
    <w:rsid w:val="00992140"/>
    <w:rsid w:val="00993D71"/>
    <w:rsid w:val="009A504B"/>
    <w:rsid w:val="009B6F91"/>
    <w:rsid w:val="009C221C"/>
    <w:rsid w:val="009D06E9"/>
    <w:rsid w:val="009D091B"/>
    <w:rsid w:val="009D13B5"/>
    <w:rsid w:val="009D37B4"/>
    <w:rsid w:val="009E7711"/>
    <w:rsid w:val="009F521B"/>
    <w:rsid w:val="009F5E25"/>
    <w:rsid w:val="00A02844"/>
    <w:rsid w:val="00A02A87"/>
    <w:rsid w:val="00A02AEA"/>
    <w:rsid w:val="00A03D62"/>
    <w:rsid w:val="00A05990"/>
    <w:rsid w:val="00A060D3"/>
    <w:rsid w:val="00A06C33"/>
    <w:rsid w:val="00A1112E"/>
    <w:rsid w:val="00A1558F"/>
    <w:rsid w:val="00A23421"/>
    <w:rsid w:val="00A2559E"/>
    <w:rsid w:val="00A3110C"/>
    <w:rsid w:val="00A32079"/>
    <w:rsid w:val="00A3568B"/>
    <w:rsid w:val="00A3672D"/>
    <w:rsid w:val="00A4119F"/>
    <w:rsid w:val="00A4286D"/>
    <w:rsid w:val="00A461EF"/>
    <w:rsid w:val="00A4650C"/>
    <w:rsid w:val="00A5193D"/>
    <w:rsid w:val="00A52940"/>
    <w:rsid w:val="00A52ED8"/>
    <w:rsid w:val="00A5422A"/>
    <w:rsid w:val="00A542C3"/>
    <w:rsid w:val="00A755C2"/>
    <w:rsid w:val="00A90191"/>
    <w:rsid w:val="00A9158B"/>
    <w:rsid w:val="00AA158D"/>
    <w:rsid w:val="00AA2A24"/>
    <w:rsid w:val="00AA3BD9"/>
    <w:rsid w:val="00AA5075"/>
    <w:rsid w:val="00AB0791"/>
    <w:rsid w:val="00AB4050"/>
    <w:rsid w:val="00AB6338"/>
    <w:rsid w:val="00AC4BE2"/>
    <w:rsid w:val="00AC5524"/>
    <w:rsid w:val="00AC5719"/>
    <w:rsid w:val="00AC6513"/>
    <w:rsid w:val="00AD1945"/>
    <w:rsid w:val="00AD1BB8"/>
    <w:rsid w:val="00AD401A"/>
    <w:rsid w:val="00AD5109"/>
    <w:rsid w:val="00AE0E8B"/>
    <w:rsid w:val="00AE472D"/>
    <w:rsid w:val="00AE6F4D"/>
    <w:rsid w:val="00AF39C8"/>
    <w:rsid w:val="00AF4125"/>
    <w:rsid w:val="00AF4824"/>
    <w:rsid w:val="00AF790A"/>
    <w:rsid w:val="00B0117C"/>
    <w:rsid w:val="00B01D6A"/>
    <w:rsid w:val="00B03872"/>
    <w:rsid w:val="00B07346"/>
    <w:rsid w:val="00B1089F"/>
    <w:rsid w:val="00B14F9A"/>
    <w:rsid w:val="00B15020"/>
    <w:rsid w:val="00B172F1"/>
    <w:rsid w:val="00B2120E"/>
    <w:rsid w:val="00B2496E"/>
    <w:rsid w:val="00B3545C"/>
    <w:rsid w:val="00B445E1"/>
    <w:rsid w:val="00B460D8"/>
    <w:rsid w:val="00B4765D"/>
    <w:rsid w:val="00B512AD"/>
    <w:rsid w:val="00B53C09"/>
    <w:rsid w:val="00B57074"/>
    <w:rsid w:val="00B6062D"/>
    <w:rsid w:val="00B70333"/>
    <w:rsid w:val="00B76404"/>
    <w:rsid w:val="00B83900"/>
    <w:rsid w:val="00B83F13"/>
    <w:rsid w:val="00B921DD"/>
    <w:rsid w:val="00B93600"/>
    <w:rsid w:val="00B93DE5"/>
    <w:rsid w:val="00BA02D0"/>
    <w:rsid w:val="00BB1E27"/>
    <w:rsid w:val="00BB7ECC"/>
    <w:rsid w:val="00BC5ED0"/>
    <w:rsid w:val="00BD4B3E"/>
    <w:rsid w:val="00BE11FE"/>
    <w:rsid w:val="00BE21D5"/>
    <w:rsid w:val="00BE4A63"/>
    <w:rsid w:val="00BF0B80"/>
    <w:rsid w:val="00BF16BE"/>
    <w:rsid w:val="00BF7542"/>
    <w:rsid w:val="00C22ADB"/>
    <w:rsid w:val="00C319A5"/>
    <w:rsid w:val="00C32628"/>
    <w:rsid w:val="00C32834"/>
    <w:rsid w:val="00C35EAC"/>
    <w:rsid w:val="00C37505"/>
    <w:rsid w:val="00C42881"/>
    <w:rsid w:val="00C47F26"/>
    <w:rsid w:val="00C5089A"/>
    <w:rsid w:val="00C57B58"/>
    <w:rsid w:val="00C64EAF"/>
    <w:rsid w:val="00C73A4A"/>
    <w:rsid w:val="00C77376"/>
    <w:rsid w:val="00C80069"/>
    <w:rsid w:val="00C84D63"/>
    <w:rsid w:val="00C94A1B"/>
    <w:rsid w:val="00CA1D18"/>
    <w:rsid w:val="00CA309F"/>
    <w:rsid w:val="00CA328A"/>
    <w:rsid w:val="00CA35A5"/>
    <w:rsid w:val="00CA6540"/>
    <w:rsid w:val="00CB6511"/>
    <w:rsid w:val="00CC16D7"/>
    <w:rsid w:val="00CC34EE"/>
    <w:rsid w:val="00CC7F40"/>
    <w:rsid w:val="00CD7597"/>
    <w:rsid w:val="00CE031B"/>
    <w:rsid w:val="00CE2FCD"/>
    <w:rsid w:val="00CE36E3"/>
    <w:rsid w:val="00CF0890"/>
    <w:rsid w:val="00CF6628"/>
    <w:rsid w:val="00CF7492"/>
    <w:rsid w:val="00D0245A"/>
    <w:rsid w:val="00D0462E"/>
    <w:rsid w:val="00D074E1"/>
    <w:rsid w:val="00D1167A"/>
    <w:rsid w:val="00D24451"/>
    <w:rsid w:val="00D3046A"/>
    <w:rsid w:val="00D31BD7"/>
    <w:rsid w:val="00D32F2C"/>
    <w:rsid w:val="00D4534E"/>
    <w:rsid w:val="00D538CD"/>
    <w:rsid w:val="00D53A08"/>
    <w:rsid w:val="00D64572"/>
    <w:rsid w:val="00D76E3F"/>
    <w:rsid w:val="00D826CC"/>
    <w:rsid w:val="00D938BE"/>
    <w:rsid w:val="00D963ED"/>
    <w:rsid w:val="00DA2228"/>
    <w:rsid w:val="00DA7A85"/>
    <w:rsid w:val="00DB7579"/>
    <w:rsid w:val="00DB7D4C"/>
    <w:rsid w:val="00DC2EAA"/>
    <w:rsid w:val="00DC3C1D"/>
    <w:rsid w:val="00DD41FB"/>
    <w:rsid w:val="00DD457D"/>
    <w:rsid w:val="00DE438B"/>
    <w:rsid w:val="00DE4F7A"/>
    <w:rsid w:val="00DE50EF"/>
    <w:rsid w:val="00DF2F99"/>
    <w:rsid w:val="00DF6ADD"/>
    <w:rsid w:val="00DF74F6"/>
    <w:rsid w:val="00DF79A3"/>
    <w:rsid w:val="00E013E6"/>
    <w:rsid w:val="00E112A7"/>
    <w:rsid w:val="00E127C3"/>
    <w:rsid w:val="00E2245F"/>
    <w:rsid w:val="00E264AC"/>
    <w:rsid w:val="00E30AAE"/>
    <w:rsid w:val="00E4192D"/>
    <w:rsid w:val="00E52A46"/>
    <w:rsid w:val="00E63A09"/>
    <w:rsid w:val="00E6414C"/>
    <w:rsid w:val="00E641FC"/>
    <w:rsid w:val="00E6774F"/>
    <w:rsid w:val="00E70B80"/>
    <w:rsid w:val="00E749A4"/>
    <w:rsid w:val="00E7584A"/>
    <w:rsid w:val="00E844D0"/>
    <w:rsid w:val="00E86885"/>
    <w:rsid w:val="00E86C62"/>
    <w:rsid w:val="00E87A97"/>
    <w:rsid w:val="00EA36DA"/>
    <w:rsid w:val="00EA7CDE"/>
    <w:rsid w:val="00EB0AC1"/>
    <w:rsid w:val="00EB1464"/>
    <w:rsid w:val="00ED3802"/>
    <w:rsid w:val="00ED6E46"/>
    <w:rsid w:val="00ED7E07"/>
    <w:rsid w:val="00EE0E85"/>
    <w:rsid w:val="00EE225F"/>
    <w:rsid w:val="00EE498D"/>
    <w:rsid w:val="00EF7193"/>
    <w:rsid w:val="00F020A8"/>
    <w:rsid w:val="00F04603"/>
    <w:rsid w:val="00F07E76"/>
    <w:rsid w:val="00F10921"/>
    <w:rsid w:val="00F16AF0"/>
    <w:rsid w:val="00F2761D"/>
    <w:rsid w:val="00F303C9"/>
    <w:rsid w:val="00F3409E"/>
    <w:rsid w:val="00F50E56"/>
    <w:rsid w:val="00F512DC"/>
    <w:rsid w:val="00F52BFE"/>
    <w:rsid w:val="00F53769"/>
    <w:rsid w:val="00F542BB"/>
    <w:rsid w:val="00F62096"/>
    <w:rsid w:val="00F65305"/>
    <w:rsid w:val="00F65F72"/>
    <w:rsid w:val="00F8022A"/>
    <w:rsid w:val="00F8255D"/>
    <w:rsid w:val="00F92C76"/>
    <w:rsid w:val="00F95D51"/>
    <w:rsid w:val="00FA135B"/>
    <w:rsid w:val="00FA4344"/>
    <w:rsid w:val="00FA74CB"/>
    <w:rsid w:val="00FB40FF"/>
    <w:rsid w:val="00FC2EF7"/>
    <w:rsid w:val="00FC3752"/>
    <w:rsid w:val="00FC50D6"/>
    <w:rsid w:val="00FC5D8E"/>
    <w:rsid w:val="00FC71AB"/>
    <w:rsid w:val="00FC75EC"/>
    <w:rsid w:val="00FD0720"/>
    <w:rsid w:val="00FD3A19"/>
    <w:rsid w:val="00FD3AF2"/>
    <w:rsid w:val="00FD6FAE"/>
    <w:rsid w:val="00FE3E5B"/>
    <w:rsid w:val="00FE42D0"/>
    <w:rsid w:val="00FF0E8A"/>
    <w:rsid w:val="00FF2156"/>
    <w:rsid w:val="00FF3D6D"/>
    <w:rsid w:val="01891B53"/>
    <w:rsid w:val="02441F1E"/>
    <w:rsid w:val="0262550E"/>
    <w:rsid w:val="0264611C"/>
    <w:rsid w:val="02B034F7"/>
    <w:rsid w:val="02D1729F"/>
    <w:rsid w:val="0348159A"/>
    <w:rsid w:val="0356048A"/>
    <w:rsid w:val="03E91DDD"/>
    <w:rsid w:val="04AA7AB6"/>
    <w:rsid w:val="04B20660"/>
    <w:rsid w:val="04C837E3"/>
    <w:rsid w:val="06764670"/>
    <w:rsid w:val="07261BF2"/>
    <w:rsid w:val="07280AAA"/>
    <w:rsid w:val="0788465B"/>
    <w:rsid w:val="078D4BA5"/>
    <w:rsid w:val="079A7455"/>
    <w:rsid w:val="07C879D4"/>
    <w:rsid w:val="07ED2710"/>
    <w:rsid w:val="08D46322"/>
    <w:rsid w:val="09D63EB0"/>
    <w:rsid w:val="0A0311E7"/>
    <w:rsid w:val="0A9C61F8"/>
    <w:rsid w:val="0B4D1E43"/>
    <w:rsid w:val="0B6D4294"/>
    <w:rsid w:val="0BA25F56"/>
    <w:rsid w:val="0CCF4ADA"/>
    <w:rsid w:val="0CF82F5F"/>
    <w:rsid w:val="0D0E115E"/>
    <w:rsid w:val="0D4A25DE"/>
    <w:rsid w:val="0D7D62E4"/>
    <w:rsid w:val="0D972498"/>
    <w:rsid w:val="0EB130ED"/>
    <w:rsid w:val="0FC401FA"/>
    <w:rsid w:val="0FF860F6"/>
    <w:rsid w:val="1008458B"/>
    <w:rsid w:val="104A6C13"/>
    <w:rsid w:val="10A102A8"/>
    <w:rsid w:val="12F21852"/>
    <w:rsid w:val="13737B75"/>
    <w:rsid w:val="1468384A"/>
    <w:rsid w:val="14E60C13"/>
    <w:rsid w:val="16D742BF"/>
    <w:rsid w:val="174560C4"/>
    <w:rsid w:val="19502AFF"/>
    <w:rsid w:val="199E6DD3"/>
    <w:rsid w:val="19A07DB9"/>
    <w:rsid w:val="19BB266E"/>
    <w:rsid w:val="1A2308F8"/>
    <w:rsid w:val="1AC25486"/>
    <w:rsid w:val="1C2269D4"/>
    <w:rsid w:val="1C4526C3"/>
    <w:rsid w:val="1C760ACE"/>
    <w:rsid w:val="1CD43891"/>
    <w:rsid w:val="1D2A162B"/>
    <w:rsid w:val="1D98156F"/>
    <w:rsid w:val="1DB4550E"/>
    <w:rsid w:val="1DE17414"/>
    <w:rsid w:val="1EDD4E34"/>
    <w:rsid w:val="1EF04B68"/>
    <w:rsid w:val="1F436E6E"/>
    <w:rsid w:val="1F452AD9"/>
    <w:rsid w:val="20230F6D"/>
    <w:rsid w:val="20CC747B"/>
    <w:rsid w:val="21871088"/>
    <w:rsid w:val="21A954A2"/>
    <w:rsid w:val="229D5007"/>
    <w:rsid w:val="233A662C"/>
    <w:rsid w:val="24EF7670"/>
    <w:rsid w:val="24F3297E"/>
    <w:rsid w:val="25473008"/>
    <w:rsid w:val="262D48F3"/>
    <w:rsid w:val="26485289"/>
    <w:rsid w:val="277D71B5"/>
    <w:rsid w:val="27A13A97"/>
    <w:rsid w:val="280E42B1"/>
    <w:rsid w:val="28176FFE"/>
    <w:rsid w:val="28B02100"/>
    <w:rsid w:val="29DC643B"/>
    <w:rsid w:val="2A32072A"/>
    <w:rsid w:val="2A716176"/>
    <w:rsid w:val="2B03164A"/>
    <w:rsid w:val="2B110340"/>
    <w:rsid w:val="2C8F6197"/>
    <w:rsid w:val="2D067BEC"/>
    <w:rsid w:val="2E5F7614"/>
    <w:rsid w:val="2F392078"/>
    <w:rsid w:val="2FA22A33"/>
    <w:rsid w:val="304F36B8"/>
    <w:rsid w:val="325E6226"/>
    <w:rsid w:val="330B7D6A"/>
    <w:rsid w:val="336648A2"/>
    <w:rsid w:val="33947D60"/>
    <w:rsid w:val="347A52C4"/>
    <w:rsid w:val="34B6355C"/>
    <w:rsid w:val="34CA77B1"/>
    <w:rsid w:val="36BE6EA2"/>
    <w:rsid w:val="384D2BD3"/>
    <w:rsid w:val="38EE1436"/>
    <w:rsid w:val="39C944DB"/>
    <w:rsid w:val="39F96B6F"/>
    <w:rsid w:val="3B3C653D"/>
    <w:rsid w:val="3E6307FF"/>
    <w:rsid w:val="3EFE3365"/>
    <w:rsid w:val="3FD727CB"/>
    <w:rsid w:val="41C061C4"/>
    <w:rsid w:val="41FE4209"/>
    <w:rsid w:val="42644FFC"/>
    <w:rsid w:val="43DB3550"/>
    <w:rsid w:val="45421518"/>
    <w:rsid w:val="46534F71"/>
    <w:rsid w:val="46B27509"/>
    <w:rsid w:val="470E1780"/>
    <w:rsid w:val="471A5C34"/>
    <w:rsid w:val="474B29D4"/>
    <w:rsid w:val="48CA7928"/>
    <w:rsid w:val="499564C2"/>
    <w:rsid w:val="49E8450A"/>
    <w:rsid w:val="4A233794"/>
    <w:rsid w:val="4A8401CF"/>
    <w:rsid w:val="4B4D605E"/>
    <w:rsid w:val="4B7818BD"/>
    <w:rsid w:val="4BBA6B91"/>
    <w:rsid w:val="4C8A7AFA"/>
    <w:rsid w:val="4D2B308B"/>
    <w:rsid w:val="4D47109A"/>
    <w:rsid w:val="4D993209"/>
    <w:rsid w:val="4E685C19"/>
    <w:rsid w:val="510B2F84"/>
    <w:rsid w:val="51B5729C"/>
    <w:rsid w:val="51D8697C"/>
    <w:rsid w:val="52741030"/>
    <w:rsid w:val="531978A0"/>
    <w:rsid w:val="535D1AC5"/>
    <w:rsid w:val="537F5EDF"/>
    <w:rsid w:val="54A6749B"/>
    <w:rsid w:val="54B55930"/>
    <w:rsid w:val="54D73AF9"/>
    <w:rsid w:val="5511700B"/>
    <w:rsid w:val="552968C4"/>
    <w:rsid w:val="55D41DE6"/>
    <w:rsid w:val="56E968A5"/>
    <w:rsid w:val="57D52571"/>
    <w:rsid w:val="582B2191"/>
    <w:rsid w:val="589605D5"/>
    <w:rsid w:val="589812B0"/>
    <w:rsid w:val="58D746F8"/>
    <w:rsid w:val="59387C36"/>
    <w:rsid w:val="59BB45CB"/>
    <w:rsid w:val="5A315128"/>
    <w:rsid w:val="5A61633E"/>
    <w:rsid w:val="5B6A5292"/>
    <w:rsid w:val="5C6E6AF1"/>
    <w:rsid w:val="5CC70544"/>
    <w:rsid w:val="5DFE6F3B"/>
    <w:rsid w:val="5F58732E"/>
    <w:rsid w:val="6036306E"/>
    <w:rsid w:val="605E0C2A"/>
    <w:rsid w:val="61534507"/>
    <w:rsid w:val="61691F7C"/>
    <w:rsid w:val="65C41E53"/>
    <w:rsid w:val="65EE2A50"/>
    <w:rsid w:val="662C40AE"/>
    <w:rsid w:val="66C83F2C"/>
    <w:rsid w:val="699C40E5"/>
    <w:rsid w:val="6ACD70D8"/>
    <w:rsid w:val="6CB76E54"/>
    <w:rsid w:val="6EC466C2"/>
    <w:rsid w:val="6EC802E2"/>
    <w:rsid w:val="6F4433A9"/>
    <w:rsid w:val="70F67FBA"/>
    <w:rsid w:val="7141437C"/>
    <w:rsid w:val="723F4D5F"/>
    <w:rsid w:val="725E1DCD"/>
    <w:rsid w:val="72727AFB"/>
    <w:rsid w:val="727A7B45"/>
    <w:rsid w:val="72903084"/>
    <w:rsid w:val="74A63E70"/>
    <w:rsid w:val="74D86DA5"/>
    <w:rsid w:val="74E62BC2"/>
    <w:rsid w:val="758D51FB"/>
    <w:rsid w:val="76BA0CCB"/>
    <w:rsid w:val="78391B49"/>
    <w:rsid w:val="787231A9"/>
    <w:rsid w:val="787839B6"/>
    <w:rsid w:val="78D8023F"/>
    <w:rsid w:val="78DB6C18"/>
    <w:rsid w:val="79075EAB"/>
    <w:rsid w:val="791A3E30"/>
    <w:rsid w:val="7A1A47B8"/>
    <w:rsid w:val="7A614BD3"/>
    <w:rsid w:val="7B194382"/>
    <w:rsid w:val="7B4C1091"/>
    <w:rsid w:val="7C655D5E"/>
    <w:rsid w:val="7CAD4FBB"/>
    <w:rsid w:val="7CC9244C"/>
    <w:rsid w:val="7E121EB2"/>
    <w:rsid w:val="7F4F3949"/>
    <w:rsid w:val="7F9B31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C37B"/>
  <w15:docId w15:val="{AC5D0F13-925D-4727-BD80-59C3D664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numPr>
        <w:numId w:val="1"/>
      </w:numPr>
      <w:adjustRightInd w:val="0"/>
      <w:spacing w:line="360" w:lineRule="auto"/>
      <w:jc w:val="center"/>
      <w:textAlignment w:val="baseline"/>
      <w:outlineLvl w:val="0"/>
    </w:pPr>
    <w:rPr>
      <w:rFonts w:ascii="Times New Roman" w:eastAsia="黑体" w:hAnsi="Times New Roman" w:cs="Times New Roman"/>
      <w:b/>
      <w:kern w:val="44"/>
      <w:sz w:val="36"/>
      <w:szCs w:val="20"/>
    </w:rPr>
  </w:style>
  <w:style w:type="paragraph" w:styleId="2">
    <w:name w:val="heading 2"/>
    <w:basedOn w:val="a"/>
    <w:next w:val="a"/>
    <w:link w:val="20"/>
    <w:qFormat/>
    <w:pPr>
      <w:keepNext/>
      <w:numPr>
        <w:ilvl w:val="1"/>
        <w:numId w:val="1"/>
      </w:numPr>
      <w:spacing w:line="360" w:lineRule="auto"/>
      <w:textAlignment w:val="baseline"/>
      <w:outlineLvl w:val="1"/>
    </w:pPr>
    <w:rPr>
      <w:rFonts w:ascii="Times New Roman" w:eastAsia="黑体" w:hAnsi="Times New Roman" w:cs="Times New Roman"/>
      <w:b/>
      <w:kern w:val="0"/>
      <w:sz w:val="28"/>
      <w:szCs w:val="20"/>
    </w:rPr>
  </w:style>
  <w:style w:type="paragraph" w:styleId="3">
    <w:name w:val="heading 3"/>
    <w:basedOn w:val="a"/>
    <w:next w:val="a"/>
    <w:link w:val="30"/>
    <w:qFormat/>
    <w:pPr>
      <w:numPr>
        <w:ilvl w:val="2"/>
        <w:numId w:val="1"/>
      </w:numPr>
      <w:tabs>
        <w:tab w:val="left" w:pos="900"/>
      </w:tabs>
      <w:adjustRightInd w:val="0"/>
      <w:spacing w:before="120" w:line="360" w:lineRule="auto"/>
      <w:textAlignment w:val="baseline"/>
      <w:outlineLvl w:val="2"/>
    </w:pPr>
    <w:rPr>
      <w:rFonts w:ascii="Times New Roman" w:eastAsia="黑体" w:hAnsi="Times New Roman" w:cs="Times New Roman"/>
      <w:b/>
      <w:kern w:val="0"/>
      <w:sz w:val="28"/>
      <w:szCs w:val="20"/>
    </w:rPr>
  </w:style>
  <w:style w:type="paragraph" w:styleId="4">
    <w:name w:val="heading 4"/>
    <w:basedOn w:val="a"/>
    <w:next w:val="a"/>
    <w:link w:val="40"/>
    <w:qFormat/>
    <w:pPr>
      <w:numPr>
        <w:ilvl w:val="3"/>
        <w:numId w:val="1"/>
      </w:numPr>
      <w:adjustRightInd w:val="0"/>
      <w:spacing w:before="120" w:line="360" w:lineRule="auto"/>
      <w:ind w:firstLineChars="200" w:firstLine="200"/>
      <w:textAlignment w:val="baseline"/>
      <w:outlineLvl w:val="3"/>
    </w:pPr>
    <w:rPr>
      <w:rFonts w:ascii="Arial" w:eastAsia="黑体" w:hAnsi="Times New Roman" w:cs="Times New Roman"/>
      <w:kern w:val="0"/>
      <w:sz w:val="28"/>
      <w:szCs w:val="20"/>
    </w:rPr>
  </w:style>
  <w:style w:type="paragraph" w:styleId="5">
    <w:name w:val="heading 5"/>
    <w:next w:val="a"/>
    <w:link w:val="50"/>
    <w:qFormat/>
    <w:pPr>
      <w:keepNext/>
      <w:keepLines/>
      <w:spacing w:before="280" w:after="290" w:line="376" w:lineRule="auto"/>
      <w:outlineLvl w:val="4"/>
    </w:pPr>
    <w:rPr>
      <w:rFonts w:eastAsia="黑体"/>
      <w:b/>
      <w:bCs/>
      <w:kern w:val="2"/>
      <w:sz w:val="28"/>
      <w:szCs w:val="28"/>
    </w:rPr>
  </w:style>
  <w:style w:type="paragraph" w:styleId="6">
    <w:name w:val="heading 6"/>
    <w:basedOn w:val="a"/>
    <w:next w:val="a"/>
    <w:link w:val="60"/>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0"/>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Normal Indent"/>
    <w:basedOn w:val="a"/>
    <w:qFormat/>
    <w:pPr>
      <w:adjustRightInd w:val="0"/>
      <w:ind w:firstLine="420"/>
      <w:jc w:val="left"/>
      <w:textAlignment w:val="baseline"/>
    </w:pPr>
    <w:rPr>
      <w:rFonts w:ascii="Times New Roman" w:eastAsia="楷体_GB2312" w:hAnsi="Times New Roman"/>
      <w:szCs w:val="20"/>
    </w:r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pPr>
      <w:jc w:val="left"/>
    </w:pPr>
    <w:rPr>
      <w:rFonts w:ascii="Calibri" w:eastAsia="宋体" w:hAnsi="Calibri" w:cs="Times New Roman"/>
      <w:szCs w:val="24"/>
    </w:rPr>
  </w:style>
  <w:style w:type="paragraph" w:styleId="aa">
    <w:name w:val="Body Text Indent"/>
    <w:basedOn w:val="a"/>
    <w:qFormat/>
    <w:pPr>
      <w:widowControl/>
      <w:spacing w:line="360" w:lineRule="auto"/>
      <w:ind w:right="-90" w:firstLine="540"/>
      <w:jc w:val="left"/>
    </w:pPr>
    <w:rPr>
      <w:rFonts w:ascii="宋体" w:eastAsia="宋体" w:hAnsi="Times New Roman" w:cs="Times New Roman"/>
      <w:b/>
      <w:bCs/>
      <w:i/>
      <w:iCs/>
      <w:kern w:val="0"/>
      <w:sz w:val="24"/>
      <w:szCs w:val="20"/>
    </w:rPr>
  </w:style>
  <w:style w:type="paragraph" w:styleId="TOC3">
    <w:name w:val="toc 3"/>
    <w:basedOn w:val="a"/>
    <w:next w:val="a"/>
    <w:uiPriority w:val="39"/>
    <w:unhideWhenUsed/>
    <w:qFormat/>
    <w:pPr>
      <w:spacing w:line="360" w:lineRule="auto"/>
      <w:ind w:left="420" w:firstLineChars="200" w:firstLine="922"/>
      <w:jc w:val="left"/>
    </w:pPr>
    <w:rPr>
      <w:rFonts w:ascii="Calibri" w:eastAsia="宋体" w:hAnsi="Calibri" w:cs="Times New Roman"/>
      <w:sz w:val="20"/>
      <w:szCs w:val="20"/>
    </w:rPr>
  </w:style>
  <w:style w:type="paragraph" w:styleId="ab">
    <w:name w:val="Plain Text"/>
    <w:basedOn w:val="a"/>
    <w:link w:val="ac"/>
    <w:qFormat/>
    <w:pPr>
      <w:spacing w:line="360" w:lineRule="auto"/>
      <w:ind w:firstLineChars="200" w:firstLine="922"/>
    </w:pPr>
    <w:rPr>
      <w:rFonts w:ascii="宋体" w:hAnsi="Courier New"/>
    </w:rPr>
  </w:style>
  <w:style w:type="paragraph" w:styleId="ad">
    <w:name w:val="Date"/>
    <w:basedOn w:val="a"/>
    <w:next w:val="a"/>
    <w:link w:val="ae"/>
    <w:qFormat/>
    <w:rPr>
      <w:rFonts w:ascii="Calibri" w:eastAsia="宋体" w:hAnsi="Calibri" w:cs="Times New Roman"/>
      <w:sz w:val="24"/>
      <w:szCs w:val="20"/>
    </w:rPr>
  </w:style>
  <w:style w:type="paragraph" w:styleId="21">
    <w:name w:val="Body Text Indent 2"/>
    <w:basedOn w:val="a"/>
    <w:link w:val="22"/>
    <w:uiPriority w:val="99"/>
    <w:semiHidden/>
    <w:unhideWhenUsed/>
    <w:qFormat/>
    <w:pPr>
      <w:spacing w:after="120" w:line="480" w:lineRule="auto"/>
      <w:ind w:leftChars="200" w:left="420"/>
    </w:pPr>
  </w:style>
  <w:style w:type="paragraph" w:styleId="af">
    <w:name w:val="Balloon Text"/>
    <w:basedOn w:val="a"/>
    <w:link w:val="af0"/>
    <w:semiHidden/>
    <w:qFormat/>
    <w:rPr>
      <w:rFonts w:ascii="Calibri" w:eastAsia="宋体" w:hAnsi="Calibri" w:cs="Times New Roman"/>
      <w:sz w:val="18"/>
      <w:szCs w:val="18"/>
    </w:rPr>
  </w:style>
  <w:style w:type="paragraph" w:styleId="af1">
    <w:name w:val="footer"/>
    <w:basedOn w:val="a"/>
    <w:link w:val="af2"/>
    <w:uiPriority w:val="99"/>
    <w:qFormat/>
    <w:pPr>
      <w:tabs>
        <w:tab w:val="center" w:pos="4153"/>
        <w:tab w:val="right" w:pos="8306"/>
      </w:tabs>
      <w:snapToGrid w:val="0"/>
      <w:jc w:val="left"/>
    </w:pPr>
    <w:rPr>
      <w:rFonts w:ascii="Calibri" w:eastAsia="宋体" w:hAnsi="Calibri" w:cs="Times New Roman"/>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pPr>
      <w:spacing w:before="120" w:line="360" w:lineRule="auto"/>
      <w:ind w:firstLineChars="200" w:firstLine="922"/>
      <w:jc w:val="left"/>
    </w:pPr>
    <w:rPr>
      <w:rFonts w:ascii="Calibri" w:eastAsia="宋体" w:hAnsi="Calibri" w:cs="Times New Roman"/>
      <w:b/>
      <w:bCs/>
      <w:i/>
      <w:iCs/>
      <w:sz w:val="24"/>
      <w:szCs w:val="24"/>
    </w:rPr>
  </w:style>
  <w:style w:type="paragraph" w:styleId="af5">
    <w:name w:val="Subtitle"/>
    <w:basedOn w:val="a"/>
    <w:next w:val="a"/>
    <w:link w:val="af6"/>
    <w:qFormat/>
    <w:pPr>
      <w:spacing w:before="240" w:after="60" w:line="312" w:lineRule="auto"/>
      <w:ind w:firstLineChars="200" w:firstLine="922"/>
      <w:jc w:val="center"/>
      <w:outlineLvl w:val="1"/>
    </w:pPr>
    <w:rPr>
      <w:rFonts w:ascii="Cambria" w:hAnsi="Cambria"/>
      <w:b/>
      <w:bCs/>
      <w:kern w:val="28"/>
      <w:sz w:val="32"/>
      <w:szCs w:val="32"/>
    </w:rPr>
  </w:style>
  <w:style w:type="paragraph" w:styleId="TOC2">
    <w:name w:val="toc 2"/>
    <w:basedOn w:val="a"/>
    <w:next w:val="a"/>
    <w:uiPriority w:val="39"/>
    <w:unhideWhenUsed/>
    <w:qFormat/>
    <w:pPr>
      <w:spacing w:before="120" w:line="360" w:lineRule="auto"/>
      <w:ind w:left="210" w:firstLineChars="200" w:firstLine="922"/>
      <w:jc w:val="left"/>
    </w:pPr>
    <w:rPr>
      <w:rFonts w:ascii="Calibri" w:eastAsia="宋体" w:hAnsi="Calibri" w:cs="Times New Roman"/>
      <w:b/>
      <w:bCs/>
      <w:sz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paragraph" w:styleId="af7">
    <w:name w:val="Normal (Web)"/>
    <w:basedOn w:val="a"/>
    <w:semiHidden/>
    <w:unhideWhenUsed/>
    <w:qFormat/>
    <w:pPr>
      <w:spacing w:beforeAutospacing="1" w:afterAutospacing="1"/>
      <w:jc w:val="left"/>
    </w:pPr>
    <w:rPr>
      <w:rFonts w:cs="Times New Roman"/>
      <w:kern w:val="0"/>
      <w:sz w:val="24"/>
    </w:rPr>
  </w:style>
  <w:style w:type="paragraph" w:styleId="11">
    <w:name w:val="index 1"/>
    <w:basedOn w:val="a"/>
    <w:next w:val="a"/>
    <w:semiHidden/>
    <w:qFormat/>
    <w:rPr>
      <w:rFonts w:ascii="Calibri" w:eastAsia="宋体" w:hAnsi="Calibri" w:cs="Times New Roman"/>
      <w:szCs w:val="24"/>
    </w:rPr>
  </w:style>
  <w:style w:type="paragraph" w:styleId="af8">
    <w:name w:val="annotation subject"/>
    <w:basedOn w:val="a8"/>
    <w:next w:val="a8"/>
    <w:link w:val="af9"/>
    <w:uiPriority w:val="99"/>
    <w:semiHidden/>
    <w:unhideWhenUsed/>
    <w:qFormat/>
    <w:rPr>
      <w:rFonts w:asciiTheme="minorHAnsi" w:eastAsiaTheme="minorEastAsia" w:hAnsiTheme="minorHAnsi" w:cstheme="minorBidi"/>
      <w:b/>
      <w:bCs/>
      <w:szCs w:val="22"/>
    </w:rPr>
  </w:style>
  <w:style w:type="paragraph" w:styleId="afa">
    <w:name w:val="Body Text First Indent"/>
    <w:basedOn w:val="a0"/>
    <w:next w:val="a"/>
    <w:qFormat/>
    <w:pPr>
      <w:spacing w:line="360" w:lineRule="auto"/>
      <w:ind w:firstLine="200"/>
    </w:pPr>
    <w:rPr>
      <w:rFonts w:ascii="仿宋_GB2312" w:eastAsia="仿宋_GB2312"/>
      <w:sz w:val="30"/>
      <w:szCs w:val="30"/>
    </w:rPr>
  </w:style>
  <w:style w:type="table" w:styleId="afb">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c">
    <w:name w:val="Strong"/>
    <w:basedOn w:val="a1"/>
    <w:qFormat/>
    <w:rPr>
      <w:b/>
      <w:bCs/>
    </w:rPr>
  </w:style>
  <w:style w:type="character" w:styleId="afd">
    <w:name w:val="page number"/>
    <w:qFormat/>
    <w:rPr>
      <w:rFonts w:ascii="Times New Roman" w:eastAsia="宋体" w:hAnsi="Times New Roman" w:cs="Times New Roman"/>
    </w:rPr>
  </w:style>
  <w:style w:type="character" w:styleId="afe">
    <w:name w:val="Hyperlink"/>
    <w:uiPriority w:val="99"/>
    <w:qFormat/>
    <w:rPr>
      <w:color w:val="0000FF"/>
      <w:u w:val="single"/>
    </w:rPr>
  </w:style>
  <w:style w:type="character" w:styleId="aff">
    <w:name w:val="annotation reference"/>
    <w:qFormat/>
    <w:rPr>
      <w:sz w:val="21"/>
      <w:szCs w:val="21"/>
    </w:rPr>
  </w:style>
  <w:style w:type="paragraph" w:customStyle="1" w:styleId="aff0">
    <w:name w:val="段"/>
    <w:next w:val="a"/>
    <w:qFormat/>
    <w:pPr>
      <w:autoSpaceDE w:val="0"/>
      <w:autoSpaceDN w:val="0"/>
      <w:ind w:firstLineChars="200" w:firstLine="200"/>
      <w:jc w:val="both"/>
    </w:pPr>
    <w:rPr>
      <w:rFonts w:ascii="宋体"/>
      <w:sz w:val="21"/>
    </w:rPr>
  </w:style>
  <w:style w:type="paragraph" w:customStyle="1" w:styleId="13">
    <w:name w:val="正文_13"/>
    <w:qFormat/>
    <w:pPr>
      <w:widowControl w:val="0"/>
      <w:jc w:val="both"/>
    </w:pPr>
    <w:rPr>
      <w:kern w:val="2"/>
      <w:sz w:val="21"/>
      <w:szCs w:val="24"/>
    </w:rPr>
  </w:style>
  <w:style w:type="paragraph" w:customStyle="1" w:styleId="Char">
    <w:name w:val="Char"/>
    <w:basedOn w:val="a"/>
    <w:qFormat/>
    <w:pPr>
      <w:widowControl/>
      <w:spacing w:after="160" w:line="240" w:lineRule="exact"/>
      <w:ind w:firstLineChars="200" w:firstLine="922"/>
      <w:jc w:val="left"/>
    </w:pPr>
    <w:rPr>
      <w:rFonts w:ascii="Arial" w:eastAsia="Times New Roman" w:hAnsi="Arial" w:cs="Verdana"/>
      <w:b/>
      <w:kern w:val="0"/>
      <w:sz w:val="24"/>
      <w:szCs w:val="20"/>
      <w:lang w:eastAsia="en-US"/>
    </w:rPr>
  </w:style>
  <w:style w:type="paragraph" w:customStyle="1" w:styleId="12">
    <w:name w:val="1"/>
    <w:basedOn w:val="a"/>
    <w:link w:val="1Char"/>
    <w:qFormat/>
    <w:pPr>
      <w:spacing w:line="360" w:lineRule="auto"/>
      <w:jc w:val="left"/>
    </w:pPr>
    <w:rPr>
      <w:szCs w:val="24"/>
    </w:rPr>
  </w:style>
  <w:style w:type="character" w:customStyle="1" w:styleId="1Char">
    <w:name w:val="1 Char"/>
    <w:link w:val="12"/>
    <w:qFormat/>
    <w:rPr>
      <w:szCs w:val="24"/>
    </w:rPr>
  </w:style>
  <w:style w:type="character" w:customStyle="1" w:styleId="1Char0">
    <w:name w:val="标题 1 Char"/>
    <w:basedOn w:val="a1"/>
    <w:qFormat/>
    <w:rPr>
      <w:rFonts w:ascii="Times New Roman" w:eastAsia="黑体" w:hAnsi="Times New Roman" w:cs="Times New Roman"/>
      <w:b/>
      <w:kern w:val="44"/>
      <w:sz w:val="36"/>
      <w:szCs w:val="20"/>
    </w:rPr>
  </w:style>
  <w:style w:type="character" w:customStyle="1" w:styleId="20">
    <w:name w:val="标题 2 字符"/>
    <w:basedOn w:val="a1"/>
    <w:link w:val="2"/>
    <w:qFormat/>
    <w:rPr>
      <w:rFonts w:ascii="Times New Roman" w:eastAsia="黑体" w:hAnsi="Times New Roman" w:cs="Times New Roman"/>
      <w:b/>
      <w:kern w:val="0"/>
      <w:sz w:val="28"/>
      <w:szCs w:val="20"/>
    </w:rPr>
  </w:style>
  <w:style w:type="character" w:customStyle="1" w:styleId="30">
    <w:name w:val="标题 3 字符"/>
    <w:basedOn w:val="a1"/>
    <w:link w:val="3"/>
    <w:qFormat/>
    <w:rPr>
      <w:rFonts w:ascii="Times New Roman" w:eastAsia="黑体" w:hAnsi="Times New Roman" w:cs="Times New Roman"/>
      <w:b/>
      <w:kern w:val="0"/>
      <w:sz w:val="28"/>
      <w:szCs w:val="20"/>
    </w:rPr>
  </w:style>
  <w:style w:type="character" w:customStyle="1" w:styleId="40">
    <w:name w:val="标题 4 字符"/>
    <w:basedOn w:val="a1"/>
    <w:link w:val="4"/>
    <w:qFormat/>
    <w:rPr>
      <w:rFonts w:ascii="Arial" w:eastAsia="黑体" w:hAnsi="Times New Roman" w:cs="Times New Roman"/>
      <w:kern w:val="0"/>
      <w:sz w:val="28"/>
      <w:szCs w:val="20"/>
    </w:rPr>
  </w:style>
  <w:style w:type="character" w:customStyle="1" w:styleId="af6">
    <w:name w:val="副标题 字符"/>
    <w:link w:val="af5"/>
    <w:qFormat/>
    <w:rPr>
      <w:rFonts w:ascii="Cambria" w:hAnsi="Cambria"/>
      <w:b/>
      <w:bCs/>
      <w:kern w:val="28"/>
      <w:sz w:val="32"/>
      <w:szCs w:val="32"/>
    </w:rPr>
  </w:style>
  <w:style w:type="character" w:customStyle="1" w:styleId="ac">
    <w:name w:val="纯文本 字符"/>
    <w:link w:val="ab"/>
    <w:qFormat/>
    <w:rPr>
      <w:rFonts w:ascii="宋体" w:hAnsi="Courier New"/>
    </w:rPr>
  </w:style>
  <w:style w:type="paragraph" w:styleId="aff1">
    <w:name w:val="List Paragraph"/>
    <w:basedOn w:val="a"/>
    <w:uiPriority w:val="34"/>
    <w:qFormat/>
    <w:pPr>
      <w:spacing w:line="360" w:lineRule="auto"/>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pPr>
      <w:widowControl/>
      <w:numPr>
        <w:numId w:val="0"/>
      </w:numPr>
      <w:adjustRightInd/>
      <w:spacing w:before="480" w:line="276" w:lineRule="auto"/>
      <w:jc w:val="left"/>
      <w:textAlignment w:val="auto"/>
      <w:outlineLvl w:val="9"/>
    </w:pPr>
    <w:rPr>
      <w:rFonts w:ascii="Cambria" w:eastAsia="宋体" w:hAnsi="Cambria"/>
      <w:bCs/>
      <w:color w:val="365F91"/>
      <w:kern w:val="0"/>
      <w:szCs w:val="28"/>
    </w:rPr>
  </w:style>
  <w:style w:type="paragraph" w:customStyle="1" w:styleId="23">
    <w:name w:val="二级标题2"/>
    <w:basedOn w:val="2"/>
    <w:next w:val="a0"/>
    <w:link w:val="2Char"/>
    <w:qFormat/>
    <w:pPr>
      <w:keepLines/>
      <w:numPr>
        <w:ilvl w:val="0"/>
        <w:numId w:val="0"/>
      </w:numPr>
      <w:adjustRightInd w:val="0"/>
      <w:snapToGrid w:val="0"/>
      <w:ind w:left="1021" w:hanging="596"/>
      <w:textAlignment w:val="auto"/>
    </w:pPr>
    <w:rPr>
      <w:rFonts w:ascii="华文中宋" w:eastAsia="华文中宋" w:hAnsi="华文中宋" w:cstheme="minorBidi"/>
      <w:bCs/>
      <w:kern w:val="2"/>
      <w:sz w:val="24"/>
      <w:szCs w:val="24"/>
    </w:rPr>
  </w:style>
  <w:style w:type="character" w:customStyle="1" w:styleId="2Char">
    <w:name w:val="二级标题2 Char"/>
    <w:link w:val="23"/>
    <w:qFormat/>
    <w:rPr>
      <w:rFonts w:ascii="华文中宋" w:eastAsia="华文中宋" w:hAnsi="华文中宋"/>
      <w:b/>
      <w:bCs/>
      <w:sz w:val="24"/>
      <w:szCs w:val="24"/>
    </w:rPr>
  </w:style>
  <w:style w:type="character" w:customStyle="1" w:styleId="a4">
    <w:name w:val="正文文本 字符"/>
    <w:basedOn w:val="a1"/>
    <w:link w:val="a0"/>
    <w:uiPriority w:val="99"/>
    <w:qFormat/>
  </w:style>
  <w:style w:type="paragraph" w:customStyle="1" w:styleId="aff2">
    <w:name w:val="三级标题"/>
    <w:basedOn w:val="a"/>
    <w:next w:val="a"/>
    <w:link w:val="Char0"/>
    <w:qFormat/>
    <w:pPr>
      <w:adjustRightInd w:val="0"/>
      <w:snapToGrid w:val="0"/>
      <w:spacing w:line="360" w:lineRule="auto"/>
      <w:outlineLvl w:val="2"/>
    </w:pPr>
    <w:rPr>
      <w:rFonts w:ascii="华文中宋" w:eastAsia="华文中宋" w:hAnsi="华文中宋"/>
      <w:sz w:val="24"/>
      <w:szCs w:val="24"/>
    </w:rPr>
  </w:style>
  <w:style w:type="character" w:customStyle="1" w:styleId="Char0">
    <w:name w:val="三级标题 Char"/>
    <w:link w:val="aff2"/>
    <w:qFormat/>
    <w:rPr>
      <w:rFonts w:ascii="华文中宋" w:eastAsia="华文中宋" w:hAnsi="华文中宋"/>
      <w:sz w:val="24"/>
      <w:szCs w:val="24"/>
    </w:rPr>
  </w:style>
  <w:style w:type="character" w:customStyle="1" w:styleId="50">
    <w:name w:val="标题 5 字符"/>
    <w:basedOn w:val="a1"/>
    <w:link w:val="5"/>
    <w:qFormat/>
    <w:rPr>
      <w:rFonts w:ascii="Times New Roman" w:eastAsia="黑体" w:hAnsi="Times New Roman" w:cs="Times New Roman"/>
      <w:b/>
      <w:bCs/>
      <w:sz w:val="28"/>
      <w:szCs w:val="28"/>
    </w:rPr>
  </w:style>
  <w:style w:type="character" w:customStyle="1" w:styleId="60">
    <w:name w:val="标题 6 字符"/>
    <w:basedOn w:val="a1"/>
    <w:link w:val="6"/>
    <w:qFormat/>
    <w:rPr>
      <w:rFonts w:ascii="Arial" w:eastAsia="黑体" w:hAnsi="Arial" w:cs="Times New Roman"/>
      <w:b/>
      <w:bCs/>
      <w:sz w:val="24"/>
      <w:szCs w:val="24"/>
    </w:rPr>
  </w:style>
  <w:style w:type="character" w:customStyle="1" w:styleId="70">
    <w:name w:val="标题 7 字符"/>
    <w:basedOn w:val="a1"/>
    <w:link w:val="7"/>
    <w:qFormat/>
    <w:rPr>
      <w:rFonts w:ascii="Times New Roman" w:eastAsia="宋体" w:hAnsi="Times New Roman" w:cs="Times New Roman"/>
      <w:b/>
      <w:bCs/>
      <w:sz w:val="24"/>
      <w:szCs w:val="24"/>
    </w:rPr>
  </w:style>
  <w:style w:type="character" w:customStyle="1" w:styleId="80">
    <w:name w:val="标题 8 字符"/>
    <w:basedOn w:val="a1"/>
    <w:link w:val="8"/>
    <w:qFormat/>
    <w:rPr>
      <w:rFonts w:ascii="Arial" w:eastAsia="黑体" w:hAnsi="Arial" w:cs="Times New Roman"/>
      <w:sz w:val="24"/>
      <w:szCs w:val="24"/>
    </w:rPr>
  </w:style>
  <w:style w:type="character" w:customStyle="1" w:styleId="90">
    <w:name w:val="标题 9 字符"/>
    <w:basedOn w:val="a1"/>
    <w:link w:val="9"/>
    <w:qFormat/>
    <w:rPr>
      <w:rFonts w:ascii="Arial" w:eastAsia="黑体" w:hAnsi="Arial" w:cs="Times New Roman"/>
      <w:szCs w:val="21"/>
    </w:rPr>
  </w:style>
  <w:style w:type="paragraph" w:styleId="aff3">
    <w:name w:val="No Spacing"/>
    <w:qFormat/>
    <w:rPr>
      <w:rFonts w:ascii="Calibri" w:hAnsi="Calibri"/>
      <w:sz w:val="22"/>
      <w:szCs w:val="22"/>
    </w:rPr>
  </w:style>
  <w:style w:type="paragraph" w:customStyle="1" w:styleId="Default">
    <w:name w:val="Default"/>
    <w:link w:val="DefaultChar"/>
    <w:uiPriority w:val="99"/>
    <w:qFormat/>
    <w:pPr>
      <w:widowControl w:val="0"/>
      <w:autoSpaceDE w:val="0"/>
      <w:autoSpaceDN w:val="0"/>
      <w:adjustRightInd w:val="0"/>
    </w:pPr>
    <w:rPr>
      <w:rFonts w:ascii="MS Mincho" w:eastAsia="MS Mincho" w:hAnsiTheme="minorHAnsi" w:cstheme="minorBidi"/>
      <w:color w:val="000000"/>
      <w:kern w:val="2"/>
      <w:sz w:val="24"/>
      <w:szCs w:val="24"/>
    </w:rPr>
  </w:style>
  <w:style w:type="character" w:customStyle="1" w:styleId="DefaultChar">
    <w:name w:val="Default Char"/>
    <w:link w:val="Default"/>
    <w:uiPriority w:val="99"/>
    <w:qFormat/>
    <w:locked/>
    <w:rPr>
      <w:rFonts w:ascii="MS Mincho" w:eastAsia="MS Mincho"/>
      <w:color w:val="000000"/>
      <w:sz w:val="24"/>
      <w:szCs w:val="24"/>
    </w:rPr>
  </w:style>
  <w:style w:type="paragraph" w:customStyle="1" w:styleId="14">
    <w:name w:val="列出段落1"/>
    <w:basedOn w:val="a"/>
    <w:link w:val="Char1"/>
    <w:qFormat/>
    <w:pPr>
      <w:widowControl/>
      <w:ind w:left="720"/>
      <w:contextualSpacing/>
      <w:jc w:val="left"/>
    </w:pPr>
    <w:rPr>
      <w:rFonts w:ascii="Calibri" w:hAnsi="Calibri"/>
      <w:sz w:val="24"/>
      <w:szCs w:val="24"/>
      <w:lang w:eastAsia="en-US" w:bidi="en-US"/>
    </w:rPr>
  </w:style>
  <w:style w:type="character" w:customStyle="1" w:styleId="Char1">
    <w:name w:val="列出段落 Char"/>
    <w:link w:val="14"/>
    <w:qFormat/>
    <w:locked/>
    <w:rPr>
      <w:rFonts w:ascii="Calibri" w:hAnsi="Calibri"/>
      <w:sz w:val="24"/>
      <w:szCs w:val="24"/>
      <w:lang w:eastAsia="en-US" w:bidi="en-US"/>
    </w:rPr>
  </w:style>
  <w:style w:type="character" w:customStyle="1" w:styleId="a9">
    <w:name w:val="批注文字 字符"/>
    <w:basedOn w:val="a1"/>
    <w:link w:val="a8"/>
    <w:qFormat/>
    <w:rPr>
      <w:rFonts w:ascii="Calibri" w:eastAsia="宋体" w:hAnsi="Calibri" w:cs="Times New Roman"/>
      <w:szCs w:val="24"/>
    </w:rPr>
  </w:style>
  <w:style w:type="character" w:customStyle="1" w:styleId="af0">
    <w:name w:val="批注框文本 字符"/>
    <w:basedOn w:val="a1"/>
    <w:link w:val="af"/>
    <w:semiHidden/>
    <w:qFormat/>
    <w:rPr>
      <w:rFonts w:ascii="Calibri" w:eastAsia="宋体" w:hAnsi="Calibri" w:cs="Times New Roman"/>
      <w:sz w:val="18"/>
      <w:szCs w:val="18"/>
    </w:rPr>
  </w:style>
  <w:style w:type="character" w:customStyle="1" w:styleId="HTML0">
    <w:name w:val="HTML 预设格式 字符"/>
    <w:link w:val="HTML"/>
    <w:qFormat/>
    <w:rPr>
      <w:rFonts w:ascii="黑体" w:eastAsia="黑体" w:hAnsi="Courier New" w:cs="Courier New"/>
    </w:rPr>
  </w:style>
  <w:style w:type="character" w:customStyle="1" w:styleId="HTMLChar1">
    <w:name w:val="HTML 预设格式 Char1"/>
    <w:basedOn w:val="a1"/>
    <w:uiPriority w:val="99"/>
    <w:semiHidden/>
    <w:qFormat/>
    <w:rPr>
      <w:rFonts w:ascii="Courier New" w:hAnsi="Courier New" w:cs="Courier New"/>
      <w:sz w:val="20"/>
      <w:szCs w:val="20"/>
    </w:rPr>
  </w:style>
  <w:style w:type="character" w:customStyle="1" w:styleId="ae">
    <w:name w:val="日期 字符"/>
    <w:basedOn w:val="a1"/>
    <w:link w:val="ad"/>
    <w:qFormat/>
    <w:rPr>
      <w:rFonts w:ascii="Calibri" w:eastAsia="宋体" w:hAnsi="Calibri" w:cs="Times New Roman"/>
      <w:sz w:val="24"/>
      <w:szCs w:val="20"/>
    </w:rPr>
  </w:style>
  <w:style w:type="paragraph" w:customStyle="1" w:styleId="Char10">
    <w:name w:val="Char1"/>
    <w:basedOn w:val="a"/>
    <w:qFormat/>
    <w:rPr>
      <w:rFonts w:ascii="Tahoma" w:eastAsia="宋体" w:hAnsi="Tahoma" w:cs="Times New Roman"/>
      <w:snapToGrid w:val="0"/>
      <w:sz w:val="24"/>
      <w:szCs w:val="20"/>
    </w:rPr>
  </w:style>
  <w:style w:type="paragraph" w:customStyle="1" w:styleId="aff4">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af4">
    <w:name w:val="页眉 字符"/>
    <w:basedOn w:val="a1"/>
    <w:link w:val="af3"/>
    <w:qFormat/>
    <w:rPr>
      <w:rFonts w:ascii="Calibri" w:eastAsia="宋体" w:hAnsi="Calibri" w:cs="Times New Roman"/>
      <w:sz w:val="18"/>
      <w:szCs w:val="18"/>
    </w:rPr>
  </w:style>
  <w:style w:type="character" w:customStyle="1" w:styleId="af2">
    <w:name w:val="页脚 字符"/>
    <w:basedOn w:val="a1"/>
    <w:link w:val="af1"/>
    <w:uiPriority w:val="99"/>
    <w:qFormat/>
    <w:rPr>
      <w:rFonts w:ascii="Calibri" w:eastAsia="宋体" w:hAnsi="Calibri" w:cs="Times New Roman"/>
      <w:sz w:val="18"/>
      <w:szCs w:val="18"/>
    </w:rPr>
  </w:style>
  <w:style w:type="character" w:customStyle="1" w:styleId="af9">
    <w:name w:val="批注主题 字符"/>
    <w:basedOn w:val="a9"/>
    <w:link w:val="af8"/>
    <w:uiPriority w:val="99"/>
    <w:semiHidden/>
    <w:qFormat/>
    <w:rPr>
      <w:rFonts w:ascii="Calibri" w:eastAsia="宋体" w:hAnsi="Calibri" w:cs="Times New Roman"/>
      <w:b/>
      <w:bCs/>
      <w:szCs w:val="24"/>
    </w:rPr>
  </w:style>
  <w:style w:type="character" w:customStyle="1" w:styleId="a7">
    <w:name w:val="文档结构图 字符"/>
    <w:basedOn w:val="a1"/>
    <w:link w:val="a6"/>
    <w:uiPriority w:val="99"/>
    <w:semiHidden/>
    <w:qFormat/>
    <w:rPr>
      <w:rFonts w:ascii="宋体" w:eastAsia="宋体"/>
      <w:sz w:val="18"/>
      <w:szCs w:val="18"/>
    </w:rPr>
  </w:style>
  <w:style w:type="paragraph" w:customStyle="1" w:styleId="24">
    <w:name w:val="样式 首行缩进:  2 字符"/>
    <w:basedOn w:val="a"/>
    <w:qFormat/>
    <w:pPr>
      <w:spacing w:line="360" w:lineRule="auto"/>
      <w:ind w:firstLineChars="200" w:firstLine="420"/>
    </w:pPr>
    <w:rPr>
      <w:rFonts w:ascii="Times New Roman" w:eastAsia="宋体" w:hAnsi="Times New Roman" w:cs="宋体"/>
      <w:sz w:val="24"/>
      <w:szCs w:val="24"/>
    </w:rPr>
  </w:style>
  <w:style w:type="character" w:customStyle="1" w:styleId="22">
    <w:name w:val="正文文本缩进 2 字符"/>
    <w:basedOn w:val="a1"/>
    <w:link w:val="21"/>
    <w:uiPriority w:val="99"/>
    <w:semiHidden/>
    <w:qFormat/>
  </w:style>
  <w:style w:type="character" w:customStyle="1" w:styleId="10">
    <w:name w:val="标题 1 字符"/>
    <w:link w:val="1"/>
    <w:qFormat/>
    <w:rPr>
      <w:rFonts w:ascii="华文中宋" w:eastAsia="宋体" w:hAnsi="华文中宋" w:cs="Times New Roman"/>
      <w:b/>
      <w:kern w:val="44"/>
      <w:sz w:val="21"/>
      <w:szCs w:val="44"/>
    </w:rPr>
  </w:style>
  <w:style w:type="paragraph" w:customStyle="1" w:styleId="aff5">
    <w:name w:val="表格文字"/>
    <w:basedOn w:val="a"/>
    <w:qFormat/>
  </w:style>
  <w:style w:type="paragraph" w:customStyle="1" w:styleId="aff6">
    <w:name w:val="无缩进正文"/>
    <w:basedOn w:val="a"/>
    <w:qFormat/>
    <w:pPr>
      <w:adjustRightInd w:val="0"/>
      <w:textAlignment w:val="baseline"/>
    </w:pPr>
    <w:rPr>
      <w:kern w:val="0"/>
      <w:szCs w:val="20"/>
    </w:rPr>
  </w:style>
  <w:style w:type="paragraph" w:customStyle="1" w:styleId="aff7">
    <w:name w:val="分类号"/>
    <w:basedOn w:val="a"/>
    <w:qFormat/>
    <w:rPr>
      <w:rFonts w:ascii="仿宋_GB2312" w:eastAsia="仿宋_GB2312" w:hAnsi="Times New Roman" w:cs="Times New Roman"/>
      <w:sz w:val="28"/>
      <w:szCs w:val="28"/>
    </w:rPr>
  </w:style>
  <w:style w:type="paragraph" w:customStyle="1" w:styleId="aff8">
    <w:name w:val="硕士学位论文"/>
    <w:basedOn w:val="a"/>
    <w:qFormat/>
    <w:pPr>
      <w:spacing w:before="240"/>
      <w:jc w:val="center"/>
    </w:pPr>
    <w:rPr>
      <w:rFonts w:ascii="Times New Roman" w:eastAsia="宋体" w:hAnsi="Times New Roman" w:cs="Times New Roman"/>
      <w:sz w:val="44"/>
      <w:szCs w:val="44"/>
    </w:rPr>
  </w:style>
  <w:style w:type="paragraph" w:customStyle="1" w:styleId="aff9">
    <w:name w:val="论文标题"/>
    <w:basedOn w:val="a"/>
    <w:qFormat/>
    <w:pPr>
      <w:jc w:val="center"/>
    </w:pPr>
    <w:rPr>
      <w:rFonts w:ascii="Times New Roman" w:eastAsia="楷体_GB2312" w:hAnsi="Times New Roman" w:cs="Times New Roman"/>
      <w:b/>
      <w:kern w:val="36"/>
      <w:sz w:val="52"/>
      <w:szCs w:val="52"/>
    </w:rPr>
  </w:style>
  <w:style w:type="paragraph" w:customStyle="1" w:styleId="affa">
    <w:name w:val="研究生姓名"/>
    <w:basedOn w:val="a"/>
    <w:qFormat/>
    <w:pPr>
      <w:ind w:firstLineChars="700" w:firstLine="700"/>
    </w:pPr>
    <w:rPr>
      <w:rFonts w:ascii="Times New Roman" w:eastAsia="宋体" w:hAnsi="Times New Roman" w:cs="Times New Roman"/>
      <w:sz w:val="28"/>
      <w:szCs w:val="28"/>
    </w:rPr>
  </w:style>
  <w:style w:type="paragraph" w:customStyle="1" w:styleId="affb">
    <w:name w:val="样式"/>
    <w:basedOn w:val="a"/>
    <w:next w:val="aa"/>
    <w:uiPriority w:val="99"/>
    <w:qFormat/>
    <w:pPr>
      <w:spacing w:line="360" w:lineRule="auto"/>
      <w:ind w:firstLineChars="200" w:firstLine="420"/>
    </w:pPr>
    <w:rPr>
      <w:rFonts w:ascii="Times New Roman" w:eastAsia="宋体" w:hAnsi="Times New Roman" w:cs="Times New Roman"/>
      <w:szCs w:val="21"/>
    </w:rPr>
  </w:style>
  <w:style w:type="character" w:customStyle="1" w:styleId="Char11">
    <w:name w:val="纯文本 Char1"/>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217D-7D85-41B9-AAA8-B7A9F220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471</Words>
  <Characters>2688</Characters>
  <Application>Microsoft Office Word</Application>
  <DocSecurity>0</DocSecurity>
  <Lines>22</Lines>
  <Paragraphs>6</Paragraphs>
  <ScaleCrop>false</ScaleCrop>
  <Company>Win7_64</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Eagle</dc:creator>
  <cp:lastModifiedBy>Administrator</cp:lastModifiedBy>
  <cp:revision>60</cp:revision>
  <cp:lastPrinted>2025-03-24T07:11:00Z</cp:lastPrinted>
  <dcterms:created xsi:type="dcterms:W3CDTF">2023-10-20T03:02:00Z</dcterms:created>
  <dcterms:modified xsi:type="dcterms:W3CDTF">2025-11-14T01:03:00Z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295F1247BA5B4ABBA6620E96F36CC642_13</vt:lpwstr>
  </property>
  <property fmtid="{D5CDD505-2E9C-101B-9397-08002B2CF9AE}" pid="4" name="KSOTemplateDocerSaveRecord">
    <vt:lpwstr>eyJoZGlkIjoiN2Y0MzVmNzA0OGRlN2IwODZiZGNiNDVlOTEzYTA3OTkifQ==</vt:lpwstr>
  </property>
</Properties>
</file>