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宋体" w:eastAsia="宋体"/>
          <w:color w:val="000000"/>
          <w:sz w:val="44"/>
          <w:szCs w:val="44"/>
        </w:rPr>
      </w:pPr>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5"/>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3079"/>
        <w:gridCol w:w="1491"/>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052"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9" w:type="dxa"/>
            <w:noWrap w:val="0"/>
            <w:vAlign w:val="center"/>
          </w:tcPr>
          <w:p>
            <w:pPr>
              <w:spacing w:line="240" w:lineRule="auto"/>
              <w:jc w:val="center"/>
              <w:rPr>
                <w:rFonts w:hint="eastAsia" w:hAnsi="宋体"/>
                <w:sz w:val="28"/>
                <w:szCs w:val="28"/>
                <w:lang w:eastAsia="zh-CN"/>
              </w:rPr>
            </w:pPr>
            <w:r>
              <w:rPr>
                <w:rFonts w:hint="eastAsia" w:ascii="宋体" w:cs="Times New Roman"/>
                <w:color w:val="000000"/>
                <w:sz w:val="28"/>
                <w:szCs w:val="28"/>
                <w:lang w:val="en-US" w:eastAsia="zh-CN"/>
              </w:rPr>
              <w:t>校园建筑物雷电防护装置检测项目</w:t>
            </w:r>
          </w:p>
        </w:tc>
        <w:tc>
          <w:tcPr>
            <w:tcW w:w="1491" w:type="dxa"/>
            <w:noWrap w:val="0"/>
            <w:vAlign w:val="center"/>
          </w:tcPr>
          <w:p>
            <w:pPr>
              <w:pStyle w:val="3"/>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hAnsi="宋体"/>
                <w:sz w:val="28"/>
                <w:szCs w:val="28"/>
                <w:lang w:val="en-US" w:eastAsia="zh-CN"/>
              </w:rPr>
            </w:pPr>
            <w:r>
              <w:rPr>
                <w:rFonts w:hint="eastAsia" w:hAnsi="宋体"/>
                <w:sz w:val="28"/>
                <w:szCs w:val="28"/>
                <w:lang w:val="en-US" w:eastAsia="zh-CN"/>
              </w:rPr>
              <w:t>LSZHQ2024008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052"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86" w:type="dxa"/>
            <w:gridSpan w:val="3"/>
            <w:noWrap w:val="0"/>
            <w:vAlign w:val="center"/>
          </w:tcPr>
          <w:p>
            <w:pPr>
              <w:pStyle w:val="3"/>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052"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86"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052"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9" w:type="dxa"/>
            <w:noWrap w:val="0"/>
            <w:vAlign w:val="center"/>
          </w:tcPr>
          <w:p>
            <w:pPr>
              <w:jc w:val="center"/>
              <w:rPr>
                <w:rFonts w:hint="eastAsia" w:ascii="宋体" w:eastAsia="宋体"/>
                <w:color w:val="000000"/>
                <w:sz w:val="28"/>
                <w:szCs w:val="28"/>
                <w:lang w:eastAsia="zh-CN"/>
              </w:rPr>
            </w:pPr>
          </w:p>
        </w:tc>
        <w:tc>
          <w:tcPr>
            <w:tcW w:w="1491"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6"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atLeast"/>
          <w:jc w:val="center"/>
        </w:trPr>
        <w:tc>
          <w:tcPr>
            <w:tcW w:w="2052" w:type="dxa"/>
            <w:noWrap w:val="0"/>
            <w:vAlign w:val="center"/>
          </w:tcPr>
          <w:p>
            <w:pPr>
              <w:pStyle w:val="3"/>
              <w:spacing w:line="400" w:lineRule="exact"/>
              <w:jc w:val="center"/>
              <w:rPr>
                <w:rFonts w:hint="eastAsia" w:hAnsi="宋体"/>
                <w:szCs w:val="21"/>
              </w:rPr>
            </w:pPr>
            <w:r>
              <w:rPr>
                <w:rFonts w:hint="eastAsia"/>
                <w:color w:val="000000"/>
                <w:sz w:val="28"/>
                <w:szCs w:val="28"/>
              </w:rPr>
              <w:t>询价内容</w:t>
            </w:r>
          </w:p>
        </w:tc>
        <w:tc>
          <w:tcPr>
            <w:tcW w:w="8086"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cs="宋体"/>
                <w:i w:val="0"/>
                <w:iCs w:val="0"/>
                <w:caps w:val="0"/>
                <w:color w:val="333333"/>
                <w:spacing w:val="0"/>
                <w:kern w:val="0"/>
                <w:sz w:val="18"/>
                <w:szCs w:val="18"/>
                <w:shd w:val="clear" w:color="auto" w:fill="FFFFFF"/>
                <w:lang w:val="en-US" w:eastAsia="zh-CN" w:bidi="ar"/>
              </w:rPr>
              <w:t>包工包料包安全</w:t>
            </w:r>
            <w:r>
              <w:rPr>
                <w:rFonts w:hint="eastAsia" w:ascii="宋体" w:eastAsia="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hAnsi="宋体" w:cs="宋体"/>
                <w:i w:val="0"/>
                <w:iCs w:val="0"/>
                <w:caps w:val="0"/>
                <w:color w:val="333333"/>
                <w:spacing w:val="0"/>
                <w:kern w:val="0"/>
                <w:sz w:val="18"/>
                <w:szCs w:val="18"/>
                <w:shd w:val="clear" w:color="auto" w:fill="FFFFFF"/>
                <w:lang w:val="en-US" w:eastAsia="zh-CN" w:bidi="ar"/>
              </w:rPr>
              <w:t>合同</w:t>
            </w:r>
            <w:r>
              <w:rPr>
                <w:rFonts w:hint="eastAsia" w:ascii="宋体" w:hAnsi="宋体" w:eastAsia="宋体" w:cs="宋体"/>
                <w:i w:val="0"/>
                <w:iCs w:val="0"/>
                <w:caps w:val="0"/>
                <w:color w:val="333333"/>
                <w:spacing w:val="0"/>
                <w:kern w:val="0"/>
                <w:sz w:val="18"/>
                <w:szCs w:val="18"/>
                <w:shd w:val="clear" w:color="auto" w:fill="FFFFFF"/>
                <w:lang w:val="en-US" w:eastAsia="zh-CN" w:bidi="ar"/>
              </w:rPr>
              <w:t>期：</w:t>
            </w:r>
            <w:r>
              <w:rPr>
                <w:rFonts w:hint="eastAsia" w:ascii="宋体" w:cs="宋体"/>
                <w:i w:val="0"/>
                <w:iCs w:val="0"/>
                <w:caps w:val="0"/>
                <w:color w:val="333333"/>
                <w:spacing w:val="0"/>
                <w:kern w:val="0"/>
                <w:sz w:val="18"/>
                <w:szCs w:val="18"/>
                <w:shd w:val="clear" w:color="auto" w:fill="FFFFFF"/>
                <w:lang w:val="en-US" w:eastAsia="zh-CN" w:bidi="ar"/>
              </w:rPr>
              <w:t>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w:t>
            </w:r>
            <w:r>
              <w:rPr>
                <w:rFonts w:hint="eastAsia" w:ascii="宋体" w:hAnsi="宋体" w:cs="宋体"/>
                <w:i w:val="0"/>
                <w:iCs w:val="0"/>
                <w:caps w:val="0"/>
                <w:color w:val="333333"/>
                <w:spacing w:val="0"/>
                <w:kern w:val="0"/>
                <w:sz w:val="18"/>
                <w:szCs w:val="18"/>
                <w:shd w:val="clear" w:color="auto" w:fill="FFFFFF"/>
                <w:lang w:val="en-US" w:eastAsia="zh-CN" w:bidi="ar"/>
              </w:rPr>
              <w:t>符合</w:t>
            </w:r>
            <w:r>
              <w:rPr>
                <w:rFonts w:hint="eastAsia" w:ascii="宋体" w:hAnsi="宋体" w:eastAsia="宋体" w:cs="宋体"/>
                <w:i w:val="0"/>
                <w:iCs w:val="0"/>
                <w:caps w:val="0"/>
                <w:color w:val="333333"/>
                <w:spacing w:val="0"/>
                <w:kern w:val="0"/>
                <w:sz w:val="18"/>
                <w:szCs w:val="18"/>
                <w:shd w:val="clear" w:color="auto" w:fill="FFFFFF"/>
                <w:lang w:val="en-US" w:eastAsia="zh-CN" w:bidi="ar"/>
              </w:rPr>
              <w:t>《建筑物防雷装置检测技术规范》(</w:t>
            </w:r>
            <w:bookmarkStart w:id="0" w:name="_GoBack"/>
            <w:bookmarkEnd w:id="0"/>
            <w:r>
              <w:rPr>
                <w:rFonts w:hint="eastAsia" w:ascii="宋体" w:hAnsi="宋体" w:eastAsia="宋体" w:cs="宋体"/>
                <w:i w:val="0"/>
                <w:iCs w:val="0"/>
                <w:caps w:val="0"/>
                <w:color w:val="333333"/>
                <w:spacing w:val="0"/>
                <w:kern w:val="0"/>
                <w:sz w:val="18"/>
                <w:szCs w:val="18"/>
                <w:shd w:val="clear" w:color="auto" w:fill="FFFFFF"/>
                <w:lang w:val="en-US" w:eastAsia="zh-CN" w:bidi="ar"/>
              </w:rPr>
              <w:t>GB/T21431—2015)、《建筑物防雷设计规范》GB50057-2010、《防止静电事故通用导则》GB12158-2006和国家要求的其他要求。</w:t>
            </w:r>
          </w:p>
          <w:p>
            <w:pPr>
              <w:keepNext w:val="0"/>
              <w:keepLines w:val="0"/>
              <w:pageBreakBefore w:val="0"/>
              <w:kinsoku/>
              <w:wordWrap/>
              <w:overflowPunct/>
              <w:topLinePunct w:val="0"/>
              <w:autoSpaceDE/>
              <w:autoSpaceDN/>
              <w:bidi w:val="0"/>
              <w:adjustRightInd/>
              <w:snapToGrid/>
              <w:spacing w:line="240" w:lineRule="auto"/>
              <w:textAlignment w:val="auto"/>
              <w:rPr>
                <w:rFonts w:hint="default" w:hAnsi="宋体" w:eastAsia="宋体"/>
                <w:szCs w:val="21"/>
                <w:lang w:val="en-US" w:eastAsia="zh-CN"/>
              </w:rPr>
            </w:pPr>
            <w:r>
              <w:rPr>
                <w:rFonts w:hint="eastAsia" w:ascii="宋体" w:cs="宋体"/>
                <w:i w:val="0"/>
                <w:iCs w:val="0"/>
                <w:caps w:val="0"/>
                <w:color w:val="333333"/>
                <w:spacing w:val="0"/>
                <w:kern w:val="0"/>
                <w:sz w:val="18"/>
                <w:szCs w:val="18"/>
                <w:shd w:val="clear" w:color="auto" w:fill="FFFFFF"/>
                <w:lang w:val="en-US" w:eastAsia="zh-CN" w:bidi="ar"/>
              </w:rPr>
              <w:t>6</w:t>
            </w:r>
            <w:r>
              <w:rPr>
                <w:rFonts w:hint="eastAsia" w:ascii="宋体" w:hAnsi="宋体" w:eastAsia="宋体" w:cs="宋体"/>
                <w:i w:val="0"/>
                <w:iCs w:val="0"/>
                <w:caps w:val="0"/>
                <w:color w:val="333333"/>
                <w:spacing w:val="0"/>
                <w:kern w:val="0"/>
                <w:sz w:val="18"/>
                <w:szCs w:val="18"/>
                <w:shd w:val="clear" w:color="auto" w:fill="FFFFFF"/>
                <w:lang w:val="en-US" w:eastAsia="zh-CN" w:bidi="ar"/>
              </w:rPr>
              <w:t>.付款方式：</w:t>
            </w:r>
            <w:r>
              <w:rPr>
                <w:rFonts w:hint="eastAsia" w:ascii="宋体" w:hAnsi="宋体" w:cs="宋体"/>
                <w:i w:val="0"/>
                <w:iCs w:val="0"/>
                <w:caps w:val="0"/>
                <w:color w:val="333333"/>
                <w:spacing w:val="0"/>
                <w:kern w:val="0"/>
                <w:sz w:val="18"/>
                <w:szCs w:val="18"/>
                <w:shd w:val="clear" w:color="auto" w:fill="FFFFFF"/>
                <w:lang w:val="en-US" w:eastAsia="zh-CN" w:bidi="ar"/>
              </w:rPr>
              <w:t>提交2份纸质</w:t>
            </w:r>
            <w:r>
              <w:rPr>
                <w:rFonts w:hint="eastAsia" w:ascii="宋体" w:hAnsi="宋体" w:cs="Times New Roman"/>
                <w:sz w:val="18"/>
                <w:szCs w:val="18"/>
                <w:lang w:val="en-US" w:eastAsia="zh-CN"/>
              </w:rPr>
              <w:t>检测报告和1份电子报告，报告符合验收标准，验收合格后一次性付清全款。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2052"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86"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50000</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cs="宋体"/>
                <w:b/>
                <w:bCs/>
                <w:sz w:val="24"/>
                <w:szCs w:val="24"/>
                <w:lang w:val="en-US" w:eastAsia="zh-CN"/>
              </w:rPr>
              <w:t>服务</w:t>
            </w:r>
            <w:r>
              <w:rPr>
                <w:rFonts w:hint="eastAsia" w:ascii="宋体" w:hAnsi="宋体" w:eastAsia="宋体" w:cs="宋体"/>
                <w:b/>
                <w:bCs/>
                <w:sz w:val="24"/>
                <w:szCs w:val="24"/>
              </w:rPr>
              <w:t>的报价</w:t>
            </w:r>
            <w:r>
              <w:rPr>
                <w:rFonts w:hint="eastAsia" w:ascii="宋体" w:eastAsia="宋体" w:cs="宋体"/>
                <w:b/>
                <w:bCs/>
                <w:sz w:val="24"/>
                <w:szCs w:val="24"/>
                <w:lang w:eastAsia="zh-CN"/>
              </w:rPr>
              <w:t>、人工</w:t>
            </w:r>
            <w:r>
              <w:rPr>
                <w:rFonts w:hint="eastAsia" w:ascii="宋体" w:cs="宋体"/>
                <w:b/>
                <w:bCs/>
                <w:sz w:val="24"/>
                <w:szCs w:val="24"/>
                <w:lang w:val="en-US" w:eastAsia="zh-CN"/>
              </w:rPr>
              <w:t>检测</w:t>
            </w:r>
            <w:r>
              <w:rPr>
                <w:rFonts w:hint="eastAsia" w:ascii="宋体" w:eastAsia="宋体" w:cs="宋体"/>
                <w:b/>
                <w:bCs/>
                <w:sz w:val="24"/>
                <w:szCs w:val="24"/>
                <w:lang w:eastAsia="zh-CN"/>
              </w:rPr>
              <w:t>费、</w:t>
            </w:r>
            <w:r>
              <w:rPr>
                <w:rFonts w:hint="eastAsia" w:ascii="宋体" w:hAnsi="宋体" w:cs="宋体"/>
                <w:b/>
                <w:bCs/>
                <w:sz w:val="24"/>
                <w:szCs w:val="24"/>
                <w:lang w:val="en-US" w:eastAsia="zh-CN"/>
              </w:rPr>
              <w:t>检测耗材</w:t>
            </w:r>
            <w:r>
              <w:rPr>
                <w:rFonts w:hint="eastAsia" w:ascii="宋体" w:hAnsi="宋体" w:eastAsia="宋体" w:cs="宋体"/>
                <w:b/>
                <w:bCs/>
                <w:sz w:val="24"/>
                <w:szCs w:val="24"/>
              </w:rPr>
              <w:t>、专用</w:t>
            </w:r>
            <w:r>
              <w:rPr>
                <w:rFonts w:hint="eastAsia" w:ascii="宋体" w:hAnsi="宋体" w:cs="宋体"/>
                <w:b/>
                <w:bCs/>
                <w:sz w:val="24"/>
                <w:szCs w:val="24"/>
                <w:lang w:val="en-US" w:eastAsia="zh-CN"/>
              </w:rPr>
              <w:t>检测</w:t>
            </w:r>
            <w:r>
              <w:rPr>
                <w:rFonts w:hint="eastAsia" w:ascii="宋体" w:hAnsi="宋体" w:eastAsia="宋体" w:cs="宋体"/>
                <w:b/>
                <w:bCs/>
                <w:sz w:val="24"/>
                <w:szCs w:val="24"/>
              </w:rPr>
              <w:t>工具、</w:t>
            </w:r>
            <w:r>
              <w:rPr>
                <w:rFonts w:hint="eastAsia" w:ascii="宋体" w:hAnsi="宋体" w:cs="宋体"/>
                <w:b/>
                <w:bCs/>
                <w:sz w:val="24"/>
                <w:szCs w:val="24"/>
                <w:lang w:val="en-US" w:eastAsia="zh-CN"/>
              </w:rPr>
              <w:t>检测设备的</w:t>
            </w:r>
            <w:r>
              <w:rPr>
                <w:rFonts w:hint="eastAsia" w:ascii="宋体" w:hAnsi="宋体" w:eastAsia="宋体" w:cs="宋体"/>
                <w:b/>
                <w:bCs/>
                <w:sz w:val="24"/>
                <w:szCs w:val="24"/>
              </w:rPr>
              <w:t>运输、装卸、</w:t>
            </w:r>
            <w:r>
              <w:rPr>
                <w:rFonts w:hint="eastAsia" w:ascii="宋体" w:hAnsi="宋体" w:cs="宋体"/>
                <w:b/>
                <w:bCs/>
                <w:sz w:val="24"/>
                <w:szCs w:val="24"/>
                <w:lang w:val="en-US" w:eastAsia="zh-CN"/>
              </w:rPr>
              <w:t>使用、</w:t>
            </w:r>
            <w:r>
              <w:rPr>
                <w:rFonts w:hint="eastAsia" w:ascii="宋体" w:hAnsi="宋体" w:eastAsia="宋体" w:cs="宋体"/>
                <w:b/>
                <w:bCs/>
                <w:sz w:val="24"/>
                <w:szCs w:val="24"/>
              </w:rPr>
              <w:t>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pPr>
      <w:r>
        <w:rPr>
          <w:rFonts w:hint="eastAsia"/>
        </w:rPr>
        <w:t>连云港师范高等专科学校</w:t>
      </w:r>
      <w:r>
        <w:rPr>
          <w:rFonts w:hint="eastAsia"/>
          <w:lang w:eastAsia="zh-CN"/>
        </w:rPr>
        <w:t>后勤与基建管理处</w:t>
      </w:r>
      <w:r>
        <w:rPr>
          <w:rFonts w:hint="eastAsia"/>
        </w:rPr>
        <w:t>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jBjODliYmM2YmQ5YjM3NzJlNTVkZWM3MzFjZWUifQ=="/>
  </w:docVars>
  <w:rsids>
    <w:rsidRoot w:val="00000000"/>
    <w:rsid w:val="18D03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sz w:val="18"/>
      <w:szCs w:val="18"/>
    </w:rPr>
  </w:style>
  <w:style w:type="paragraph" w:styleId="3">
    <w:name w:val="Plain Text"/>
    <w:basedOn w:val="1"/>
    <w:qFormat/>
    <w:uiPriority w:val="0"/>
    <w:rPr>
      <w:rFonts w:ascii="宋体" w:hAnsi="Courier New" w:eastAsia="宋体"/>
      <w:sz w:val="21"/>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2024-05-15T07:13:10Z</dcterms:created>
  <dc:creator>Administrator</dc:creator>
  <cp:lastModifiedBy>马东璠</cp:lastModifiedBy>
  <dcterms:modified xsi:type="dcterms:W3CDTF">2024-05-15T07:13:23Z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33918B2B20D34E95868E2DD8A4687923_12</vt:lpwstr>
  </property>
</Properties>
</file>